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DDEC1" w14:textId="57D58BC9" w:rsidR="00B61BCE" w:rsidRDefault="00B61BCE" w:rsidP="00E67AFF">
      <w:pPr>
        <w:jc w:val="center"/>
        <w:rPr>
          <w:color w:val="00B050"/>
        </w:rPr>
      </w:pPr>
      <w:r w:rsidRPr="00B61BCE">
        <w:rPr>
          <w:b/>
          <w:bCs/>
        </w:rPr>
        <w:t>NACDD</w:t>
      </w:r>
      <w:r>
        <w:rPr>
          <w:b/>
          <w:bCs/>
        </w:rPr>
        <w:t xml:space="preserve"> in Action!</w:t>
      </w:r>
      <w:r>
        <w:rPr>
          <w:b/>
          <w:bCs/>
        </w:rPr>
        <w:br/>
      </w:r>
      <w:r w:rsidRPr="00B61BCE">
        <w:rPr>
          <w:b/>
          <w:bCs/>
        </w:rPr>
        <w:t xml:space="preserve">Learning and Discussion Series on the </w:t>
      </w:r>
      <w:r w:rsidR="00E67AFF">
        <w:rPr>
          <w:b/>
          <w:bCs/>
        </w:rPr>
        <w:br/>
      </w:r>
      <w:r w:rsidRPr="00B61BCE">
        <w:rPr>
          <w:b/>
          <w:bCs/>
        </w:rPr>
        <w:t>White House National Strategy on Hunger, Nutrition, and Health</w:t>
      </w:r>
      <w:r w:rsidR="001F22DA">
        <w:rPr>
          <w:b/>
          <w:bCs/>
        </w:rPr>
        <w:br/>
      </w:r>
      <w:r w:rsidRPr="0058635C">
        <w:rPr>
          <w:color w:val="00B050"/>
        </w:rPr>
        <w:t>Pillar 2, Integrate Nutrition and Health</w:t>
      </w:r>
    </w:p>
    <w:p w14:paraId="2FB4C6A6" w14:textId="16A45A67" w:rsidR="00E67AFF" w:rsidRPr="0058736E" w:rsidRDefault="00E67AFF" w:rsidP="00E67AFF">
      <w:pPr>
        <w:jc w:val="center"/>
        <w:rPr>
          <w:b/>
          <w:bCs/>
          <w:sz w:val="28"/>
          <w:szCs w:val="28"/>
          <w:u w:val="single"/>
        </w:rPr>
      </w:pPr>
      <w:r w:rsidRPr="0058736E">
        <w:rPr>
          <w:sz w:val="28"/>
          <w:szCs w:val="28"/>
          <w:u w:val="single"/>
        </w:rPr>
        <w:t>Session 3: May 18</w:t>
      </w:r>
      <w:r w:rsidRPr="0058736E">
        <w:rPr>
          <w:sz w:val="28"/>
          <w:szCs w:val="28"/>
          <w:u w:val="single"/>
          <w:vertAlign w:val="superscript"/>
        </w:rPr>
        <w:t>th</w:t>
      </w:r>
      <w:r w:rsidRPr="0058736E">
        <w:rPr>
          <w:sz w:val="28"/>
          <w:szCs w:val="28"/>
          <w:u w:val="single"/>
        </w:rPr>
        <w:t xml:space="preserve">, </w:t>
      </w:r>
      <w:proofErr w:type="gramStart"/>
      <w:r w:rsidRPr="0058736E">
        <w:rPr>
          <w:sz w:val="28"/>
          <w:szCs w:val="28"/>
          <w:u w:val="single"/>
        </w:rPr>
        <w:t>2023</w:t>
      </w:r>
      <w:proofErr w:type="gramEnd"/>
      <w:r w:rsidRPr="0058736E">
        <w:rPr>
          <w:sz w:val="28"/>
          <w:szCs w:val="28"/>
          <w:u w:val="single"/>
        </w:rPr>
        <w:t xml:space="preserve"> | Resources Shared</w:t>
      </w:r>
    </w:p>
    <w:p w14:paraId="2571E327" w14:textId="7C3704F3" w:rsidR="002116E1" w:rsidRPr="0058736E" w:rsidRDefault="000F50B8" w:rsidP="002116E1">
      <w:pPr>
        <w:pStyle w:val="ListParagraph"/>
        <w:numPr>
          <w:ilvl w:val="0"/>
          <w:numId w:val="1"/>
        </w:numPr>
        <w:rPr>
          <w:rFonts w:asciiTheme="minorHAnsi" w:hAnsiTheme="minorHAnsi" w:cstheme="minorHAnsi"/>
          <w:sz w:val="22"/>
          <w:szCs w:val="22"/>
        </w:rPr>
      </w:pPr>
      <w:hyperlink r:id="rId5" w:history="1">
        <w:r w:rsidR="002116E1" w:rsidRPr="0058736E">
          <w:rPr>
            <w:rStyle w:val="Hyperlink"/>
            <w:rFonts w:asciiTheme="minorHAnsi" w:hAnsiTheme="minorHAnsi" w:cstheme="minorHAnsi"/>
            <w:sz w:val="22"/>
            <w:szCs w:val="22"/>
          </w:rPr>
          <w:t>Implementation of National Strategy by Federal Agencies</w:t>
        </w:r>
      </w:hyperlink>
    </w:p>
    <w:p w14:paraId="4DADE042" w14:textId="66EB0167" w:rsidR="00C226F3" w:rsidRPr="0058736E" w:rsidRDefault="00C226F3" w:rsidP="00B61BCE">
      <w:pPr>
        <w:pStyle w:val="ListParagraph"/>
        <w:numPr>
          <w:ilvl w:val="0"/>
          <w:numId w:val="1"/>
        </w:numPr>
        <w:rPr>
          <w:rFonts w:asciiTheme="minorHAnsi" w:hAnsiTheme="minorHAnsi" w:cstheme="minorHAnsi"/>
          <w:b/>
          <w:bCs/>
          <w:sz w:val="22"/>
          <w:szCs w:val="22"/>
        </w:rPr>
      </w:pPr>
      <w:r w:rsidRPr="0058736E">
        <w:rPr>
          <w:rFonts w:asciiTheme="minorHAnsi" w:hAnsiTheme="minorHAnsi" w:cstheme="minorHAnsi"/>
          <w:sz w:val="22"/>
          <w:szCs w:val="22"/>
        </w:rPr>
        <w:t xml:space="preserve">Farm Bill 2023 Comment Forms: </w:t>
      </w:r>
      <w:hyperlink r:id="rId6" w:history="1">
        <w:r w:rsidRPr="0058736E">
          <w:rPr>
            <w:rStyle w:val="Hyperlink"/>
            <w:rFonts w:asciiTheme="minorHAnsi" w:hAnsiTheme="minorHAnsi" w:cstheme="minorHAnsi"/>
            <w:sz w:val="22"/>
            <w:szCs w:val="22"/>
          </w:rPr>
          <w:t>House Committee Feedback Form</w:t>
        </w:r>
      </w:hyperlink>
      <w:r w:rsidRPr="0058736E">
        <w:rPr>
          <w:rFonts w:asciiTheme="minorHAnsi" w:hAnsiTheme="minorHAnsi" w:cstheme="minorHAnsi"/>
          <w:sz w:val="22"/>
          <w:szCs w:val="22"/>
        </w:rPr>
        <w:t xml:space="preserve"> and </w:t>
      </w:r>
      <w:hyperlink r:id="rId7" w:history="1">
        <w:r w:rsidRPr="0058736E">
          <w:rPr>
            <w:rStyle w:val="Hyperlink"/>
            <w:rFonts w:asciiTheme="minorHAnsi" w:hAnsiTheme="minorHAnsi" w:cstheme="minorHAnsi"/>
            <w:sz w:val="22"/>
            <w:szCs w:val="22"/>
          </w:rPr>
          <w:t>Senate Committee Feedback Form</w:t>
        </w:r>
      </w:hyperlink>
      <w:r w:rsidRPr="0058736E">
        <w:rPr>
          <w:rFonts w:asciiTheme="minorHAnsi" w:hAnsiTheme="minorHAnsi" w:cstheme="minorHAnsi"/>
          <w:sz w:val="22"/>
          <w:szCs w:val="22"/>
        </w:rPr>
        <w:t>. Comment period closes June 9.</w:t>
      </w:r>
    </w:p>
    <w:p w14:paraId="22813113" w14:textId="77777777" w:rsidR="00C226F3" w:rsidRPr="0058736E" w:rsidRDefault="00C226F3" w:rsidP="00EF5548">
      <w:pPr>
        <w:pStyle w:val="ListParagraph"/>
        <w:numPr>
          <w:ilvl w:val="0"/>
          <w:numId w:val="1"/>
        </w:numPr>
        <w:rPr>
          <w:rFonts w:asciiTheme="minorHAnsi" w:eastAsia="Times New Roman" w:hAnsiTheme="minorHAnsi" w:cstheme="minorHAnsi"/>
          <w:sz w:val="22"/>
          <w:szCs w:val="22"/>
        </w:rPr>
      </w:pPr>
      <w:r w:rsidRPr="0058736E">
        <w:rPr>
          <w:rFonts w:asciiTheme="minorHAnsi" w:hAnsiTheme="minorHAnsi" w:cstheme="minorHAnsi"/>
          <w:sz w:val="22"/>
          <w:szCs w:val="22"/>
        </w:rPr>
        <w:t>Two resources to help inform your Farm Bill comments</w:t>
      </w:r>
    </w:p>
    <w:p w14:paraId="51446B5C" w14:textId="77777777" w:rsidR="00C226F3" w:rsidRPr="0058736E" w:rsidRDefault="00C226F3" w:rsidP="00C226F3">
      <w:pPr>
        <w:pStyle w:val="ListParagraph"/>
        <w:numPr>
          <w:ilvl w:val="2"/>
          <w:numId w:val="1"/>
        </w:numPr>
        <w:rPr>
          <w:rFonts w:asciiTheme="minorHAnsi" w:eastAsia="Times New Roman" w:hAnsiTheme="minorHAnsi" w:cstheme="minorHAnsi"/>
          <w:sz w:val="22"/>
          <w:szCs w:val="22"/>
        </w:rPr>
      </w:pPr>
      <w:hyperlink r:id="rId8" w:history="1">
        <w:r w:rsidRPr="0058736E">
          <w:rPr>
            <w:rStyle w:val="Hyperlink"/>
            <w:rFonts w:asciiTheme="minorHAnsi" w:hAnsiTheme="minorHAnsi" w:cstheme="minorHAnsi"/>
            <w:sz w:val="22"/>
            <w:szCs w:val="22"/>
          </w:rPr>
          <w:t>FRAC Farm Bill Priorities 2023 – Enhancing SNAP Benefits</w:t>
        </w:r>
      </w:hyperlink>
      <w:r w:rsidRPr="0058736E">
        <w:rPr>
          <w:rFonts w:asciiTheme="minorHAnsi" w:hAnsiTheme="minorHAnsi" w:cstheme="minorHAnsi"/>
          <w:sz w:val="22"/>
          <w:szCs w:val="22"/>
        </w:rPr>
        <w:t xml:space="preserve"> </w:t>
      </w:r>
    </w:p>
    <w:p w14:paraId="48D790DF" w14:textId="77777777" w:rsidR="00C226F3" w:rsidRPr="0058736E" w:rsidRDefault="00C226F3" w:rsidP="00C226F3">
      <w:pPr>
        <w:pStyle w:val="ListParagraph"/>
        <w:numPr>
          <w:ilvl w:val="2"/>
          <w:numId w:val="1"/>
        </w:numPr>
        <w:rPr>
          <w:rFonts w:asciiTheme="minorHAnsi" w:eastAsia="Times New Roman" w:hAnsiTheme="minorHAnsi" w:cstheme="minorHAnsi"/>
          <w:sz w:val="22"/>
          <w:szCs w:val="22"/>
        </w:rPr>
      </w:pPr>
      <w:hyperlink r:id="rId9" w:history="1">
        <w:r w:rsidRPr="0058736E">
          <w:rPr>
            <w:rStyle w:val="Hyperlink"/>
            <w:rFonts w:asciiTheme="minorHAnsi" w:hAnsiTheme="minorHAnsi" w:cstheme="minorHAnsi"/>
            <w:sz w:val="22"/>
            <w:szCs w:val="22"/>
          </w:rPr>
          <w:t>Community Commons, 2023 Farm Bill: Advancing Public Health at the Intersection of Food, Environment, and Economic Policy</w:t>
        </w:r>
      </w:hyperlink>
    </w:p>
    <w:p w14:paraId="10DD9CCC" w14:textId="77777777" w:rsidR="00C226F3" w:rsidRPr="0058736E" w:rsidRDefault="00C226F3" w:rsidP="00EF5548">
      <w:pPr>
        <w:pStyle w:val="ListParagraph"/>
        <w:numPr>
          <w:ilvl w:val="0"/>
          <w:numId w:val="1"/>
        </w:numPr>
        <w:rPr>
          <w:rFonts w:asciiTheme="minorHAnsi" w:eastAsia="Times New Roman" w:hAnsiTheme="minorHAnsi" w:cstheme="minorHAnsi"/>
          <w:sz w:val="22"/>
          <w:szCs w:val="22"/>
        </w:rPr>
      </w:pPr>
      <w:r w:rsidRPr="0058736E">
        <w:rPr>
          <w:rFonts w:asciiTheme="minorHAnsi" w:hAnsiTheme="minorHAnsi" w:cstheme="minorHAnsi"/>
          <w:sz w:val="22"/>
          <w:szCs w:val="22"/>
        </w:rPr>
        <w:t xml:space="preserve">Medicaid Section 1115 - See all of the waivers and the status of them; you can filter by state, the status and type. </w:t>
      </w:r>
      <w:hyperlink r:id="rId10" w:history="1">
        <w:r w:rsidRPr="0058736E">
          <w:rPr>
            <w:rStyle w:val="Hyperlink"/>
            <w:rFonts w:asciiTheme="minorHAnsi" w:hAnsiTheme="minorHAnsi" w:cstheme="minorHAnsi"/>
            <w:sz w:val="22"/>
            <w:szCs w:val="22"/>
          </w:rPr>
          <w:t>www.medicaid.gov/medicaid/section-1115-demo/demonstration-and-waiver-list/index.html</w:t>
        </w:r>
      </w:hyperlink>
    </w:p>
    <w:p w14:paraId="20D4F329" w14:textId="77777777" w:rsidR="00C226F3" w:rsidRPr="0058736E" w:rsidRDefault="00C226F3" w:rsidP="00EF5548">
      <w:pPr>
        <w:pStyle w:val="ListParagraph"/>
        <w:numPr>
          <w:ilvl w:val="0"/>
          <w:numId w:val="1"/>
        </w:numPr>
        <w:rPr>
          <w:rFonts w:asciiTheme="minorHAnsi" w:eastAsia="Times New Roman" w:hAnsiTheme="minorHAnsi" w:cstheme="minorHAnsi"/>
          <w:sz w:val="22"/>
          <w:szCs w:val="22"/>
        </w:rPr>
      </w:pPr>
      <w:hyperlink r:id="rId11" w:history="1">
        <w:r w:rsidRPr="0058736E">
          <w:rPr>
            <w:rStyle w:val="Hyperlink"/>
            <w:rFonts w:asciiTheme="minorHAnsi" w:hAnsiTheme="minorHAnsi" w:cstheme="minorHAnsi"/>
            <w:sz w:val="22"/>
            <w:szCs w:val="22"/>
          </w:rPr>
          <w:t>Food is Medicine Research Action Plan</w:t>
        </w:r>
      </w:hyperlink>
      <w:r w:rsidRPr="0058736E">
        <w:rPr>
          <w:rFonts w:asciiTheme="minorHAnsi" w:hAnsiTheme="minorHAnsi" w:cstheme="minorHAnsi"/>
          <w:sz w:val="22"/>
          <w:szCs w:val="22"/>
        </w:rPr>
        <w:t xml:space="preserve"> produced by Harvard Law School's Center for Health Law and Policy Innovation, and the Aspen Institute </w:t>
      </w:r>
    </w:p>
    <w:p w14:paraId="24813673" w14:textId="77777777" w:rsidR="00C226F3" w:rsidRPr="0058736E" w:rsidRDefault="00C226F3" w:rsidP="00EF5548">
      <w:pPr>
        <w:pStyle w:val="ListParagraph"/>
        <w:numPr>
          <w:ilvl w:val="0"/>
          <w:numId w:val="1"/>
        </w:numPr>
        <w:rPr>
          <w:rFonts w:asciiTheme="minorHAnsi" w:eastAsia="Times New Roman" w:hAnsiTheme="minorHAnsi" w:cstheme="minorHAnsi"/>
          <w:sz w:val="22"/>
          <w:szCs w:val="22"/>
        </w:rPr>
      </w:pPr>
      <w:r w:rsidRPr="0058736E">
        <w:rPr>
          <w:rFonts w:asciiTheme="minorHAnsi" w:eastAsia="Times New Roman" w:hAnsiTheme="minorHAnsi" w:cstheme="minorHAnsi"/>
          <w:sz w:val="22"/>
          <w:szCs w:val="22"/>
        </w:rPr>
        <w:t>APHA and ASPHN hosted a two-</w:t>
      </w:r>
      <w:proofErr w:type="gramStart"/>
      <w:r w:rsidRPr="0058736E">
        <w:rPr>
          <w:rFonts w:asciiTheme="minorHAnsi" w:eastAsia="Times New Roman" w:hAnsiTheme="minorHAnsi" w:cstheme="minorHAnsi"/>
          <w:sz w:val="22"/>
          <w:szCs w:val="22"/>
        </w:rPr>
        <w:t>part of</w:t>
      </w:r>
      <w:proofErr w:type="gramEnd"/>
      <w:r w:rsidRPr="0058736E">
        <w:rPr>
          <w:rFonts w:asciiTheme="minorHAnsi" w:eastAsia="Times New Roman" w:hAnsiTheme="minorHAnsi" w:cstheme="minorHAnsi"/>
          <w:sz w:val="22"/>
          <w:szCs w:val="22"/>
        </w:rPr>
        <w:t xml:space="preserve"> webinar series on the pillars of the White House National Strategy. The webinar series aims to center public health nutrition professionals as leaders on key implementation strategies around the pillars and equip attendees with tools, strategies, collaboration, and funding resources across rural, tribal, and urban frameworks of representation.</w:t>
      </w:r>
    </w:p>
    <w:p w14:paraId="0C12A95B" w14:textId="77777777" w:rsidR="00C226F3" w:rsidRPr="0058736E" w:rsidRDefault="00C226F3" w:rsidP="00C226F3">
      <w:pPr>
        <w:pStyle w:val="ListParagraph"/>
        <w:numPr>
          <w:ilvl w:val="2"/>
          <w:numId w:val="1"/>
        </w:numPr>
        <w:rPr>
          <w:rFonts w:asciiTheme="minorHAnsi" w:eastAsia="Times New Roman" w:hAnsiTheme="minorHAnsi" w:cstheme="minorHAnsi"/>
          <w:sz w:val="22"/>
          <w:szCs w:val="22"/>
        </w:rPr>
      </w:pPr>
      <w:r w:rsidRPr="0058736E">
        <w:rPr>
          <w:rFonts w:asciiTheme="minorHAnsi" w:eastAsia="Times New Roman" w:hAnsiTheme="minorHAnsi" w:cstheme="minorHAnsi"/>
          <w:sz w:val="22"/>
          <w:szCs w:val="22"/>
        </w:rPr>
        <w:t>Webinar 1 April 20</w:t>
      </w:r>
      <w:r w:rsidRPr="0058736E">
        <w:rPr>
          <w:rFonts w:asciiTheme="minorHAnsi" w:eastAsia="Times New Roman" w:hAnsiTheme="minorHAnsi" w:cstheme="minorHAnsi"/>
          <w:sz w:val="22"/>
          <w:szCs w:val="22"/>
          <w:vertAlign w:val="superscript"/>
        </w:rPr>
        <w:t>:</w:t>
      </w:r>
      <w:r w:rsidRPr="0058736E">
        <w:rPr>
          <w:rFonts w:asciiTheme="minorHAnsi" w:eastAsia="Times New Roman" w:hAnsiTheme="minorHAnsi" w:cstheme="minorHAnsi"/>
          <w:sz w:val="22"/>
          <w:szCs w:val="22"/>
        </w:rPr>
        <w:t xml:space="preserve"> </w:t>
      </w:r>
      <w:hyperlink r:id="rId12" w:history="1">
        <w:r w:rsidRPr="0058736E">
          <w:rPr>
            <w:rStyle w:val="Hyperlink"/>
            <w:rFonts w:asciiTheme="minorHAnsi" w:eastAsia="Times New Roman" w:hAnsiTheme="minorHAnsi" w:cstheme="minorHAnsi"/>
            <w:sz w:val="22"/>
            <w:szCs w:val="22"/>
          </w:rPr>
          <w:t>Recording</w:t>
        </w:r>
      </w:hyperlink>
      <w:r w:rsidRPr="0058736E">
        <w:rPr>
          <w:rFonts w:asciiTheme="minorHAnsi" w:eastAsia="Times New Roman" w:hAnsiTheme="minorHAnsi" w:cstheme="minorHAnsi"/>
          <w:sz w:val="22"/>
          <w:szCs w:val="22"/>
        </w:rPr>
        <w:t xml:space="preserve">, Passcode: </w:t>
      </w:r>
      <w:r w:rsidRPr="0058736E">
        <w:rPr>
          <w:rFonts w:asciiTheme="minorHAnsi" w:eastAsia="Times New Roman" w:hAnsiTheme="minorHAnsi" w:cstheme="minorHAnsi"/>
          <w:color w:val="232333"/>
          <w:spacing w:val="2"/>
          <w:sz w:val="22"/>
          <w:szCs w:val="22"/>
        </w:rPr>
        <w:t>vurI+db9</w:t>
      </w:r>
    </w:p>
    <w:p w14:paraId="42F7B7CA" w14:textId="77777777" w:rsidR="00C226F3" w:rsidRPr="0058736E" w:rsidRDefault="00C226F3" w:rsidP="00C226F3">
      <w:pPr>
        <w:pStyle w:val="ListParagraph"/>
        <w:numPr>
          <w:ilvl w:val="2"/>
          <w:numId w:val="1"/>
        </w:numPr>
        <w:rPr>
          <w:rFonts w:asciiTheme="minorHAnsi" w:eastAsia="Times New Roman" w:hAnsiTheme="minorHAnsi" w:cstheme="minorHAnsi"/>
          <w:sz w:val="22"/>
          <w:szCs w:val="22"/>
        </w:rPr>
      </w:pPr>
      <w:r w:rsidRPr="0058736E">
        <w:rPr>
          <w:rFonts w:asciiTheme="minorHAnsi" w:eastAsia="Times New Roman" w:hAnsiTheme="minorHAnsi" w:cstheme="minorHAnsi"/>
          <w:sz w:val="22"/>
          <w:szCs w:val="22"/>
        </w:rPr>
        <w:t>Webinar 2 May 24 – We will share recording when it becomes available.</w:t>
      </w:r>
    </w:p>
    <w:p w14:paraId="522BB713" w14:textId="77777777" w:rsidR="00C226F3" w:rsidRDefault="00C226F3" w:rsidP="0083110A"/>
    <w:p w14:paraId="163B34C5" w14:textId="77777777" w:rsidR="00C226F3" w:rsidRDefault="00C226F3" w:rsidP="0083110A"/>
    <w:sectPr w:rsidR="00C226F3" w:rsidSect="0058635C">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A7D8A"/>
    <w:multiLevelType w:val="hybridMultilevel"/>
    <w:tmpl w:val="5C9C50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508104037">
    <w:abstractNumId w:val="0"/>
  </w:num>
  <w:num w:numId="2" w16cid:durableId="762796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10A"/>
    <w:rsid w:val="000F50B8"/>
    <w:rsid w:val="001F22DA"/>
    <w:rsid w:val="002116E1"/>
    <w:rsid w:val="004441E7"/>
    <w:rsid w:val="004A02F3"/>
    <w:rsid w:val="0058635C"/>
    <w:rsid w:val="0058736E"/>
    <w:rsid w:val="0083110A"/>
    <w:rsid w:val="009D59E9"/>
    <w:rsid w:val="00B61BCE"/>
    <w:rsid w:val="00C10D25"/>
    <w:rsid w:val="00C226F3"/>
    <w:rsid w:val="00C3564E"/>
    <w:rsid w:val="00C86AA7"/>
    <w:rsid w:val="00D91CB0"/>
    <w:rsid w:val="00E67AFF"/>
    <w:rsid w:val="00EF5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E61BF"/>
  <w15:docId w15:val="{BAD15274-33C9-4E6A-B73F-9ADC3B22B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6F3"/>
    <w:rPr>
      <w:color w:val="0563C1" w:themeColor="hyperlink"/>
      <w:u w:val="single"/>
    </w:rPr>
  </w:style>
  <w:style w:type="paragraph" w:styleId="ListParagraph">
    <w:name w:val="List Paragraph"/>
    <w:basedOn w:val="Normal"/>
    <w:uiPriority w:val="34"/>
    <w:qFormat/>
    <w:rsid w:val="00C226F3"/>
    <w:pPr>
      <w:spacing w:after="0" w:line="240" w:lineRule="auto"/>
      <w:ind w:left="720"/>
    </w:pPr>
    <w:rPr>
      <w:rFonts w:ascii="Calibri" w:hAnsi="Calibri" w:cs="Calibri"/>
      <w:kern w:val="0"/>
      <w:sz w:val="20"/>
      <w:szCs w:val="20"/>
    </w:rPr>
  </w:style>
  <w:style w:type="character" w:styleId="UnresolvedMention">
    <w:name w:val="Unresolved Mention"/>
    <w:basedOn w:val="DefaultParagraphFont"/>
    <w:uiPriority w:val="99"/>
    <w:semiHidden/>
    <w:unhideWhenUsed/>
    <w:rsid w:val="000F50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447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rac.org/wp-content/uploads/Priority-SNAP-Legislation_R3.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griculture.senate.gov/farm-bill-input" TargetMode="External"/><Relationship Id="rId12" Type="http://schemas.openxmlformats.org/officeDocument/2006/relationships/hyperlink" Target="https://apha.zoom.us/rec/component-page?action=viewdetailpage&amp;sharelevel=meeting&amp;useWhichPasswd=meeting&amp;clusterId=us06&amp;componentName=need-password&amp;meetingId=UF6jgPsCOK5WUDqxRjeocqZtDmQaxPS0tHSUJcfi8Jgx2LsmLDzzD2kXa36hegim.uyjk5gbkZhYPa6pt&amp;originRequestUrl=https%3A%2F%2Fapha.zoom.us%2Frec%2Fshare%2FoYdgUvz7vZOcbCMC08iiA0aVslEPOtgtZPoT0nK1l8gO6SK1-2usX6T_0PRgE0AS.b12TVwf3owQrJPL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griculture.house.gov/forms/form/?ID=2" TargetMode="External"/><Relationship Id="rId11" Type="http://schemas.openxmlformats.org/officeDocument/2006/relationships/hyperlink" Target="https://www.aspeninstitute.org/programs/food-and-society-program/food-is-medicine-project/" TargetMode="External"/><Relationship Id="rId5" Type="http://schemas.openxmlformats.org/officeDocument/2006/relationships/hyperlink" Target="https://health.gov/our-work/nutrition-physical-activity/white-house-conference-hunger-nutrition-and-health/implementing-national-strategy" TargetMode="External"/><Relationship Id="rId10" Type="http://schemas.openxmlformats.org/officeDocument/2006/relationships/hyperlink" Target="http://www.medicaid.gov/medicaid/section-1115-demo/demonstration-and-waiver-list/index.html" TargetMode="External"/><Relationship Id="rId4" Type="http://schemas.openxmlformats.org/officeDocument/2006/relationships/webSettings" Target="webSettings.xml"/><Relationship Id="rId9" Type="http://schemas.openxmlformats.org/officeDocument/2006/relationships/hyperlink" Target="https://www.communitycommons.org/collections/2023-Farm-Bill-Advancing-Public-Health-at-the-Intersection-of-Food-Environment-and-Economic-Poli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Galic</dc:creator>
  <cp:keywords/>
  <dc:description/>
  <cp:lastModifiedBy>Mara  Galic</cp:lastModifiedBy>
  <cp:revision>2</cp:revision>
  <dcterms:created xsi:type="dcterms:W3CDTF">2023-05-25T23:12:00Z</dcterms:created>
  <dcterms:modified xsi:type="dcterms:W3CDTF">2023-05-25T23:12:00Z</dcterms:modified>
</cp:coreProperties>
</file>