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6605423"/>
    <w:p w14:paraId="1B7294DB" w14:textId="77777777" w:rsidR="00E6505A" w:rsidRDefault="00673D89" w:rsidP="00E6505A">
      <w:pPr>
        <w:pStyle w:val="Subtitle"/>
      </w:pPr>
      <w:r w:rsidRPr="00E6505A">
        <mc:AlternateContent>
          <mc:Choice Requires="wps">
            <w:drawing>
              <wp:anchor distT="4294967295" distB="4294967295" distL="114300" distR="114300" simplePos="0" relativeHeight="251657216" behindDoc="0" locked="1" layoutInCell="1" allowOverlap="0" wp14:anchorId="588C7996" wp14:editId="20214F2E">
                <wp:simplePos x="0" y="0"/>
                <wp:positionH relativeFrom="column">
                  <wp:posOffset>1280160</wp:posOffset>
                </wp:positionH>
                <wp:positionV relativeFrom="paragraph">
                  <wp:posOffset>1842134</wp:posOffset>
                </wp:positionV>
                <wp:extent cx="4316095" cy="0"/>
                <wp:effectExtent l="0" t="12700" r="1905"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16095" cy="0"/>
                        </a:xfrm>
                        <a:prstGeom prst="line">
                          <a:avLst/>
                        </a:prstGeom>
                        <a:noFill/>
                        <a:ln w="19050" cap="flat" cmpd="sng" algn="ctr">
                          <a:solidFill>
                            <a:srgbClr val="FFFFFF"/>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8FD0AB4" id="Straight Connector 26"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100.8pt,145.05pt" to="440.65pt,14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" o:allowoverlap="f" strokecolor="white" strokeweight="1.5pt">
                <v:stroke joinstyle="miter"/>
                <o:lock v:ext="edit" shapetype="f"/>
                <w10:anchorlock/>
              </v:line>
            </w:pict>
          </mc:Fallback>
        </mc:AlternateContent>
      </w:r>
      <w:bookmarkEnd w:id="0"/>
      <w:r w:rsidR="007C56D7">
        <w:t>Health Equity Training Journal</w:t>
      </w:r>
    </w:p>
    <w:p w14:paraId="15C557A6" w14:textId="4315AB2F" w:rsidR="000B276A" w:rsidRPr="007C56D7" w:rsidRDefault="007C56D7" w:rsidP="00E6505A">
      <w:pPr>
        <w:pStyle w:val="Title"/>
        <w:rPr>
          <w:sz w:val="34"/>
          <w:szCs w:val="34"/>
        </w:rPr>
        <w:sectPr w:rsidR="000B276A" w:rsidRPr="007C56D7" w:rsidSect="00C54FB9">
          <w:headerReference w:type="default" r:id="rId8"/>
          <w:footerReference w:type="even" r:id="rId9"/>
          <w:footerReference w:type="default" r:id="rId10"/>
          <w:headerReference w:type="first" r:id="rId11"/>
          <w:pgSz w:w="12240" w:h="15840"/>
          <w:pgMar w:top="13234" w:right="1440" w:bottom="562" w:left="720" w:header="720" w:footer="288" w:gutter="0"/>
          <w:cols w:space="720"/>
          <w:titlePg/>
          <w:docGrid w:linePitch="360"/>
        </w:sectPr>
      </w:pPr>
      <w:r>
        <w:rPr>
          <w:sz w:val="34"/>
          <w:szCs w:val="34"/>
        </w:rPr>
        <w:t xml:space="preserve">Part </w:t>
      </w:r>
      <w:r w:rsidR="00C15707">
        <w:rPr>
          <w:sz w:val="34"/>
          <w:szCs w:val="34"/>
        </w:rPr>
        <w:t>2</w:t>
      </w:r>
      <w:r>
        <w:rPr>
          <w:sz w:val="34"/>
          <w:szCs w:val="34"/>
        </w:rPr>
        <w:t xml:space="preserve">: </w:t>
      </w:r>
      <w:r w:rsidR="00A60C67">
        <w:rPr>
          <w:sz w:val="34"/>
          <w:szCs w:val="34"/>
        </w:rPr>
        <w:t>Unpacking</w:t>
      </w:r>
      <w:r>
        <w:rPr>
          <w:sz w:val="34"/>
          <w:szCs w:val="34"/>
        </w:rPr>
        <w:t xml:space="preserve">: </w:t>
      </w:r>
      <w:r>
        <w:rPr>
          <w:sz w:val="34"/>
          <w:szCs w:val="34"/>
        </w:rPr>
        <w:br/>
      </w:r>
      <w:r w:rsidR="00A60C67">
        <w:rPr>
          <w:sz w:val="34"/>
          <w:szCs w:val="34"/>
        </w:rPr>
        <w:t>Examinging Biases and Challenging Self</w:t>
      </w:r>
    </w:p>
    <w:p w14:paraId="4EC036B9" w14:textId="77777777" w:rsidR="00A60C67" w:rsidRPr="00A60C67" w:rsidRDefault="00A60C67" w:rsidP="00A60C67">
      <w:pPr>
        <w:pStyle w:val="BodyText"/>
      </w:pPr>
      <w:r w:rsidRPr="00A60C67">
        <w:lastRenderedPageBreak/>
        <w:t xml:space="preserve">This journal was authored by the National Association of Chronic Disease Directors. </w:t>
      </w:r>
    </w:p>
    <w:p w14:paraId="3F00329F" w14:textId="77777777" w:rsidR="00A60C67" w:rsidRPr="00A60C67" w:rsidRDefault="00A60C67" w:rsidP="00A60C67">
      <w:pPr>
        <w:pStyle w:val="Heading2"/>
      </w:pPr>
      <w:r w:rsidRPr="00A60C67">
        <w:t xml:space="preserve">Contributing Authors: </w:t>
      </w:r>
    </w:p>
    <w:p w14:paraId="05A2C852" w14:textId="77777777" w:rsidR="00A60C67" w:rsidRPr="00A60C67" w:rsidRDefault="00A60C67" w:rsidP="00A60C67">
      <w:pPr>
        <w:pStyle w:val="BodyText"/>
      </w:pPr>
      <w:proofErr w:type="spellStart"/>
      <w:r w:rsidRPr="00A60C67">
        <w:t>Zunera</w:t>
      </w:r>
      <w:proofErr w:type="spellEnd"/>
      <w:r w:rsidRPr="00A60C67">
        <w:t xml:space="preserve"> Mirza, Tiffany </w:t>
      </w:r>
      <w:proofErr w:type="spellStart"/>
      <w:r w:rsidRPr="00A60C67">
        <w:t>Pertillar</w:t>
      </w:r>
      <w:proofErr w:type="spellEnd"/>
      <w:r w:rsidRPr="00A60C67">
        <w:t>, Robyn Taylor, Gwendolyn A. Williams</w:t>
      </w:r>
    </w:p>
    <w:p w14:paraId="50EB9B00" w14:textId="77777777" w:rsidR="00A60C67" w:rsidRPr="00A60C67" w:rsidRDefault="00A60C67" w:rsidP="00A60C67">
      <w:pPr>
        <w:pStyle w:val="BodyText"/>
      </w:pPr>
    </w:p>
    <w:p w14:paraId="79A62517" w14:textId="77777777" w:rsidR="00A60C67" w:rsidRPr="00A60C67" w:rsidRDefault="00A60C67" w:rsidP="00A60C67">
      <w:pPr>
        <w:pStyle w:val="BodyText"/>
      </w:pPr>
      <w:r w:rsidRPr="00A60C67">
        <w:t>The “Enhancing Cancer Program Grantee Capacity through Peer-to-Peer Learning” project is supported by the Centers for Disease Control and Prevention of the U.S. Department of Health and Human Services (HHS) as part of a financial assistance award totaling $850,000 with 100 percent funded by CDC/HHS. The contents are those of the author(s) and do not necessarily represent the official views of, nor an endorsement, by CDC/HHS, or the U.S. Government.</w:t>
      </w:r>
    </w:p>
    <w:p w14:paraId="6A78358B" w14:textId="77777777" w:rsidR="00E019D5" w:rsidRDefault="00E019D5">
      <w:pPr>
        <w:ind w:left="0"/>
      </w:pPr>
      <w:r>
        <w:br w:type="page"/>
      </w:r>
    </w:p>
    <w:p w14:paraId="05484BDC" w14:textId="77777777" w:rsidR="00E019D5" w:rsidRDefault="00A60C67" w:rsidP="00E019D5">
      <w:pPr>
        <w:pStyle w:val="BodyText"/>
      </w:pPr>
      <w:r w:rsidRPr="003A4AD8">
        <w:lastRenderedPageBreak/>
        <w:t>To work toward health equity, we need to understand the systemic drivers that are either facilitating or impeding health. Part 1 of this journal was designed to help us understand race as a social construct, the implication of racism on poor health outcomes, and the responsibility of public health to address systemic barriers to health.</w:t>
      </w:r>
    </w:p>
    <w:p w14:paraId="2E62F6A6" w14:textId="74128369" w:rsidR="00A60C67" w:rsidRPr="00E019D5" w:rsidRDefault="00A60C67" w:rsidP="00E019D5">
      <w:pPr>
        <w:pStyle w:val="BodyText"/>
      </w:pPr>
      <w:r w:rsidRPr="003A4AD8">
        <w:rPr>
          <w:rFonts w:ascii="Helvetica" w:hAnsi="Helvetica"/>
        </w:rPr>
        <w:t>Part 2 of this journal will focus on us as individuals. It provides an opportunity to look within to examine and challenge the thoughts, ideas, beliefs, and behaviors that drive our work. This is where the hard work begins. In 1963, Martin Luther King Jr. challenged the citizens of this country to take “vigorous and positive action” toward change. He stated, “This is no time for apathy or complacency.” Consider the next section of this journal the impetus for action that will move us closer to a more equitable and just society in which every person can achieve and maintain their optimal health potential. Racism is embedded in the systems and structures around us. The revelation is that those systems and structures are run by people just like us—each with their own biases, backgrounds, beliefs, and behaviors. To be agents of change within the communities we are charged with serving, we must examine ourselves and be challenged to lead, govern, allocate resources, and develop programs with equity and justice as the solid foundation.</w:t>
      </w:r>
    </w:p>
    <w:p w14:paraId="259D009E" w14:textId="77777777" w:rsidR="00A60C67" w:rsidRDefault="00A60C67" w:rsidP="00A60C67">
      <w:pPr>
        <w:spacing w:after="360"/>
        <w:rPr>
          <w:rFonts w:ascii="Helvetica" w:hAnsi="Helvetica"/>
        </w:rPr>
      </w:pPr>
      <w:r w:rsidRPr="003A4AD8">
        <w:rPr>
          <w:rFonts w:ascii="Helvetica" w:hAnsi="Helvetica"/>
        </w:rPr>
        <w:t>In this section of the journal, we will discuss </w:t>
      </w:r>
      <w:r w:rsidRPr="003A4AD8">
        <w:rPr>
          <w:rFonts w:ascii="Helvetica" w:hAnsi="Helvetica"/>
          <w:b/>
          <w:bCs/>
        </w:rPr>
        <w:t>bias, privilege and power, and intersectionality</w:t>
      </w:r>
      <w:r w:rsidRPr="003A4AD8">
        <w:rPr>
          <w:rFonts w:ascii="Helvetica" w:hAnsi="Helvetica"/>
        </w:rPr>
        <w:t>. There are many more concepts to understand while we are on this journey, but these were selected because of the importance of </w:t>
      </w:r>
      <w:r w:rsidRPr="003A4AD8">
        <w:rPr>
          <w:rFonts w:ascii="Helvetica" w:hAnsi="Helvetica"/>
          <w:b/>
          <w:bCs/>
        </w:rPr>
        <w:t>social identities</w:t>
      </w:r>
      <w:r w:rsidRPr="003A4AD8">
        <w:rPr>
          <w:rFonts w:ascii="Helvetica" w:hAnsi="Helvetica"/>
        </w:rPr>
        <w:t> and their implications on our ability to advance health equity.</w:t>
      </w:r>
    </w:p>
    <w:p w14:paraId="132D7DBA" w14:textId="77777777" w:rsidR="00A60C67" w:rsidRPr="00A60C67" w:rsidRDefault="00A60C67" w:rsidP="00A60C67">
      <w:pPr>
        <w:pStyle w:val="Heading1"/>
      </w:pPr>
      <w:r w:rsidRPr="00A60C67">
        <w:t>2.1 Implicit Bias</w:t>
      </w:r>
    </w:p>
    <w:p w14:paraId="533CF141" w14:textId="77777777" w:rsidR="00A60C67" w:rsidRPr="00585FD8" w:rsidRDefault="00A60C67" w:rsidP="00A60C67">
      <w:pPr>
        <w:pStyle w:val="Heading2"/>
      </w:pPr>
      <w:r w:rsidRPr="00585FD8">
        <w:t>Time Needed: 45 minutes</w:t>
      </w:r>
    </w:p>
    <w:p w14:paraId="7823BE09" w14:textId="6D2B48E1" w:rsidR="00A60C67" w:rsidRPr="00BC5A32" w:rsidRDefault="00A60C67" w:rsidP="00BC5A32">
      <w:pPr>
        <w:rPr>
          <w:rFonts w:ascii="Helvetica" w:hAnsi="Helvetica"/>
          <w:shd w:val="clear" w:color="auto" w:fill="FFFFFF"/>
        </w:rPr>
      </w:pPr>
      <w:r w:rsidRPr="003A4AD8">
        <w:rPr>
          <w:rFonts w:ascii="Helvetica" w:hAnsi="Helvetica"/>
          <w:shd w:val="clear" w:color="auto" w:fill="FFFFFF"/>
        </w:rPr>
        <w:t>Implicit biases are defined as the attitudes or stereotypes that affect our understanding, actions, and decisions in an unconscious manner. Everyone has biases. Our biases determine our actions, but because they live in our subconscious, we are not always aware of them and may not have a full understanding of how they impact our work. A part of unpacking is doing the challenging work of uncovering these biases, acknowledging their existence, and overcoming them so we can ensure that our thoughts, beliefs, and attitudes about another person or groups of people are unbiased, fair, and not unintentionally causing harm.</w:t>
      </w:r>
    </w:p>
    <w:p w14:paraId="17602E8D" w14:textId="234D2F9E" w:rsidR="00BC5A32" w:rsidRDefault="00A60C67" w:rsidP="00BC5A32">
      <w:pPr>
        <w:pStyle w:val="Heading3-Green"/>
      </w:pPr>
      <w:r w:rsidRPr="00585FD8">
        <w:t>Watch</w:t>
      </w:r>
      <w:r w:rsidRPr="003A4AD8">
        <w:t>:</w:t>
      </w:r>
      <w:r w:rsidR="00BF6B21">
        <w:br/>
      </w:r>
    </w:p>
    <w:p w14:paraId="0354E629" w14:textId="45541CCC" w:rsidR="00A60C67" w:rsidRPr="00BC5A32" w:rsidRDefault="00A60C67" w:rsidP="00BC5A32">
      <w:r w:rsidRPr="003A4AD8">
        <w:rPr>
          <w:rFonts w:ascii="Helvetica" w:hAnsi="Helvetica"/>
        </w:rPr>
        <w:t> </w:t>
      </w:r>
      <w:hyperlink r:id="rId12" w:tgtFrame="_blank" w:history="1">
        <w:r w:rsidRPr="003A4AD8">
          <w:rPr>
            <w:rStyle w:val="Hyperlink"/>
            <w:rFonts w:ascii="Helvetica" w:hAnsi="Helvetica"/>
            <w:color w:val="196CB0"/>
          </w:rPr>
          <w:t>How Do We Overcome Our Biases—Walk Boldly Towards Them (https://www.youtub</w:t>
        </w:r>
        <w:r w:rsidRPr="003A4AD8">
          <w:rPr>
            <w:rStyle w:val="Hyperlink"/>
            <w:rFonts w:ascii="Helvetica" w:hAnsi="Helvetica"/>
            <w:color w:val="196CB0"/>
          </w:rPr>
          <w:t>e</w:t>
        </w:r>
        <w:r w:rsidRPr="003A4AD8">
          <w:rPr>
            <w:rStyle w:val="Hyperlink"/>
            <w:rFonts w:ascii="Helvetica" w:hAnsi="Helvetica"/>
            <w:color w:val="196CB0"/>
          </w:rPr>
          <w:t>.com/watch?v=uYyvbgINZkQ)</w:t>
        </w:r>
      </w:hyperlink>
      <w:r w:rsidRPr="003A4AD8">
        <w:rPr>
          <w:rFonts w:ascii="Helvetica" w:hAnsi="Helvetica"/>
          <w:shd w:val="clear" w:color="auto" w:fill="FFFFFF"/>
        </w:rPr>
        <w:t>, by Verna Myers (</w:t>
      </w:r>
      <w:r w:rsidRPr="00F85D2E">
        <w:rPr>
          <w:rFonts w:ascii="Helvetica" w:hAnsi="Helvetica"/>
          <w:i/>
          <w:iCs/>
          <w:shd w:val="clear" w:color="auto" w:fill="FFFFFF"/>
        </w:rPr>
        <w:t>Time: 17:40 minutes</w:t>
      </w:r>
      <w:r w:rsidRPr="003A4AD8">
        <w:rPr>
          <w:rFonts w:ascii="Helvetica" w:hAnsi="Helvetica"/>
          <w:shd w:val="clear" w:color="auto" w:fill="FFFFFF"/>
        </w:rPr>
        <w:t>)</w:t>
      </w:r>
    </w:p>
    <w:p w14:paraId="566D920C" w14:textId="4667909A" w:rsidR="00A60C67" w:rsidRPr="00BC5A32" w:rsidRDefault="00C02BAB" w:rsidP="00BC5A32">
      <w:pPr>
        <w:pStyle w:val="Heading3"/>
      </w:pPr>
      <w:r>
        <w:br/>
      </w:r>
      <w:r>
        <w:br/>
      </w:r>
      <w:r>
        <w:br/>
      </w:r>
      <w:r>
        <w:br/>
      </w:r>
      <w:r>
        <w:br/>
      </w:r>
      <w:r>
        <w:br/>
      </w:r>
      <w:r>
        <w:br/>
      </w:r>
      <w:r>
        <w:br/>
      </w:r>
      <w:r>
        <w:lastRenderedPageBreak/>
        <w:br/>
      </w:r>
      <w:r w:rsidR="00A60C67" w:rsidRPr="00BC5A32">
        <w:t>Reflect:</w:t>
      </w:r>
    </w:p>
    <w:p w14:paraId="4488C301" w14:textId="77777777" w:rsidR="00A60C67" w:rsidRPr="004E2728" w:rsidRDefault="00A60C67" w:rsidP="00A60C67">
      <w:pPr>
        <w:pStyle w:val="NumberList"/>
      </w:pPr>
      <w:r w:rsidRPr="003A4AD8">
        <w:t>Myers gives three ways to overcome our biases: (</w:t>
      </w:r>
      <w:r>
        <w:t>a</w:t>
      </w:r>
      <w:r w:rsidRPr="003A4AD8">
        <w:t>) Look for evidence that the stereotype you have is untrue, (</w:t>
      </w:r>
      <w:r>
        <w:t>b</w:t>
      </w:r>
      <w:r w:rsidRPr="003A4AD8">
        <w:t>) Walk in the direction of your discomfort and fear, and (</w:t>
      </w:r>
      <w:r>
        <w:t>c</w:t>
      </w:r>
      <w:r w:rsidRPr="003A4AD8">
        <w:t>) When you see something, say something. Which have you already done?</w:t>
      </w:r>
      <w:r>
        <w:t xml:space="preserve"> </w:t>
      </w:r>
      <w:r w:rsidRPr="003A4AD8">
        <w:t>Which appear to be the most challenging?</w:t>
      </w:r>
    </w:p>
    <w:tbl>
      <w:tblPr>
        <w:tblStyle w:val="TableGrid"/>
        <w:tblW w:w="0" w:type="auto"/>
        <w:tblInd w:w="715" w:type="dxa"/>
        <w:tblLook w:val="04A0" w:firstRow="1" w:lastRow="0" w:firstColumn="1" w:lastColumn="0" w:noHBand="0" w:noVBand="1"/>
      </w:tblPr>
      <w:tblGrid>
        <w:gridCol w:w="8635"/>
      </w:tblGrid>
      <w:tr w:rsidR="00A60C67" w14:paraId="23535E7A" w14:textId="77777777" w:rsidTr="00BC5A32">
        <w:trPr>
          <w:trHeight w:val="2330"/>
        </w:trPr>
        <w:tc>
          <w:tcPr>
            <w:tcW w:w="8635" w:type="dxa"/>
          </w:tcPr>
          <w:p w14:paraId="4DADE5BD" w14:textId="77777777" w:rsidR="00A60C67" w:rsidRDefault="00A60C67"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505C277D" w14:textId="77777777" w:rsidR="00A60C67" w:rsidRDefault="00A60C67" w:rsidP="00A60C67">
      <w:pPr>
        <w:pStyle w:val="NumberList"/>
      </w:pPr>
      <w:r w:rsidRPr="00D776DD">
        <w:t>Name one thing you plan to do to uncover any subconscious biases that you have.</w:t>
      </w:r>
    </w:p>
    <w:tbl>
      <w:tblPr>
        <w:tblStyle w:val="TableGrid"/>
        <w:tblW w:w="0" w:type="auto"/>
        <w:tblInd w:w="715" w:type="dxa"/>
        <w:tblLook w:val="04A0" w:firstRow="1" w:lastRow="0" w:firstColumn="1" w:lastColumn="0" w:noHBand="0" w:noVBand="1"/>
      </w:tblPr>
      <w:tblGrid>
        <w:gridCol w:w="8635"/>
      </w:tblGrid>
      <w:tr w:rsidR="00A60C67" w14:paraId="633A21BC" w14:textId="77777777" w:rsidTr="00BC5A32">
        <w:trPr>
          <w:trHeight w:val="2123"/>
        </w:trPr>
        <w:tc>
          <w:tcPr>
            <w:tcW w:w="8635" w:type="dxa"/>
          </w:tcPr>
          <w:p w14:paraId="7A63D6F3" w14:textId="77777777" w:rsidR="00A60C67" w:rsidRDefault="00A60C67"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482D1412" w14:textId="77777777" w:rsidR="00A60C67" w:rsidRDefault="00A60C67" w:rsidP="00A60C67">
      <w:pPr>
        <w:pStyle w:val="NumberList"/>
      </w:pPr>
      <w:r w:rsidRPr="00D776DD">
        <w:t>Were you and your staff already aware of these types of biases?</w:t>
      </w:r>
    </w:p>
    <w:tbl>
      <w:tblPr>
        <w:tblStyle w:val="TableGrid"/>
        <w:tblW w:w="0" w:type="auto"/>
        <w:tblInd w:w="715" w:type="dxa"/>
        <w:tblLook w:val="04A0" w:firstRow="1" w:lastRow="0" w:firstColumn="1" w:lastColumn="0" w:noHBand="0" w:noVBand="1"/>
      </w:tblPr>
      <w:tblGrid>
        <w:gridCol w:w="8635"/>
      </w:tblGrid>
      <w:tr w:rsidR="00A60C67" w14:paraId="1CC355A6" w14:textId="77777777" w:rsidTr="00BC5A32">
        <w:trPr>
          <w:trHeight w:val="2123"/>
        </w:trPr>
        <w:tc>
          <w:tcPr>
            <w:tcW w:w="8635" w:type="dxa"/>
          </w:tcPr>
          <w:p w14:paraId="0467CA2A" w14:textId="77777777" w:rsidR="00A60C67" w:rsidRDefault="00A60C67"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0CB9711D" w14:textId="7402712D" w:rsidR="00A60C67" w:rsidRDefault="00A60C67" w:rsidP="00C02BAB">
      <w:pPr>
        <w:pStyle w:val="NumberList"/>
      </w:pPr>
      <w:r w:rsidRPr="00D776DD">
        <w:t>Are there policies within your organization that enable these biases as the norm or culture?</w:t>
      </w:r>
    </w:p>
    <w:tbl>
      <w:tblPr>
        <w:tblStyle w:val="TableGrid"/>
        <w:tblW w:w="0" w:type="auto"/>
        <w:tblInd w:w="715" w:type="dxa"/>
        <w:tblLook w:val="04A0" w:firstRow="1" w:lastRow="0" w:firstColumn="1" w:lastColumn="0" w:noHBand="0" w:noVBand="1"/>
      </w:tblPr>
      <w:tblGrid>
        <w:gridCol w:w="8635"/>
      </w:tblGrid>
      <w:tr w:rsidR="00A60C67" w14:paraId="2C66A144" w14:textId="77777777" w:rsidTr="00BC5A32">
        <w:trPr>
          <w:trHeight w:val="2402"/>
        </w:trPr>
        <w:tc>
          <w:tcPr>
            <w:tcW w:w="8635" w:type="dxa"/>
          </w:tcPr>
          <w:p w14:paraId="413514AA" w14:textId="77777777" w:rsidR="00A60C67" w:rsidRDefault="00A60C67"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lastRenderedPageBreak/>
              <w:t>Click in the box to start typing.</w:t>
            </w:r>
          </w:p>
        </w:tc>
      </w:tr>
    </w:tbl>
    <w:p w14:paraId="78456991" w14:textId="77777777" w:rsidR="00A60C67" w:rsidRPr="00D776DD" w:rsidRDefault="00A60C67" w:rsidP="00A60C67">
      <w:pPr>
        <w:spacing w:before="100" w:beforeAutospacing="1" w:after="100" w:afterAutospacing="1"/>
        <w:contextualSpacing/>
        <w:rPr>
          <w:rFonts w:ascii="Helvetica" w:hAnsi="Helvetica"/>
        </w:rPr>
      </w:pPr>
    </w:p>
    <w:p w14:paraId="19EFE4E7" w14:textId="77777777" w:rsidR="00A60C67" w:rsidRPr="00D776DD" w:rsidRDefault="00A60C67" w:rsidP="00BC5A32">
      <w:pPr>
        <w:pStyle w:val="NumberList"/>
      </w:pPr>
      <w:r w:rsidRPr="00D776DD">
        <w:t>What information or resources do you need to work on this area?</w:t>
      </w:r>
    </w:p>
    <w:tbl>
      <w:tblPr>
        <w:tblStyle w:val="TableGrid"/>
        <w:tblW w:w="0" w:type="auto"/>
        <w:tblInd w:w="715" w:type="dxa"/>
        <w:tblLook w:val="04A0" w:firstRow="1" w:lastRow="0" w:firstColumn="1" w:lastColumn="0" w:noHBand="0" w:noVBand="1"/>
      </w:tblPr>
      <w:tblGrid>
        <w:gridCol w:w="8635"/>
      </w:tblGrid>
      <w:tr w:rsidR="00A60C67" w14:paraId="15C6E7F4" w14:textId="77777777" w:rsidTr="00BC5A32">
        <w:trPr>
          <w:trHeight w:val="2060"/>
        </w:trPr>
        <w:tc>
          <w:tcPr>
            <w:tcW w:w="8635" w:type="dxa"/>
          </w:tcPr>
          <w:p w14:paraId="232D23E6" w14:textId="77777777" w:rsidR="00A60C67" w:rsidRDefault="00A60C67"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0ABD345D" w14:textId="79AFCDD7" w:rsidR="00A60C67" w:rsidRDefault="00A60C67" w:rsidP="00BC5A32">
      <w:pPr>
        <w:spacing w:after="360"/>
        <w:ind w:left="0"/>
        <w:rPr>
          <w:rFonts w:ascii="Helvetica" w:hAnsi="Helvetica"/>
          <w:b/>
          <w:bCs/>
          <w:u w:val="single"/>
        </w:rPr>
      </w:pPr>
    </w:p>
    <w:p w14:paraId="7A172B5B" w14:textId="342FA802" w:rsidR="00BC5A32" w:rsidRPr="000E479C" w:rsidRDefault="00BC5A32" w:rsidP="00BC5A32">
      <w:pPr>
        <w:pStyle w:val="Heading3"/>
      </w:pPr>
      <w:r w:rsidRPr="000E479C">
        <w:t>Resonance: </w:t>
      </w:r>
      <w:r w:rsidR="00BF6B21">
        <w:br/>
      </w:r>
    </w:p>
    <w:p w14:paraId="65E73A3E" w14:textId="77777777" w:rsidR="00BC5A32" w:rsidRDefault="00BC5A32" w:rsidP="00BC5A32">
      <w:pPr>
        <w:spacing w:after="360"/>
        <w:rPr>
          <w:rFonts w:ascii="Helvetica" w:hAnsi="Helvetica"/>
        </w:rPr>
      </w:pPr>
      <w:r w:rsidRPr="00585FD8">
        <w:rPr>
          <w:rFonts w:ascii="Helvetica" w:hAnsi="Helvetica"/>
        </w:rPr>
        <w:t>An Instance of Challenge:</w:t>
      </w:r>
    </w:p>
    <w:tbl>
      <w:tblPr>
        <w:tblStyle w:val="TableGrid"/>
        <w:tblW w:w="0" w:type="auto"/>
        <w:tblInd w:w="445" w:type="dxa"/>
        <w:tblLook w:val="04A0" w:firstRow="1" w:lastRow="0" w:firstColumn="1" w:lastColumn="0" w:noHBand="0" w:noVBand="1"/>
      </w:tblPr>
      <w:tblGrid>
        <w:gridCol w:w="8905"/>
      </w:tblGrid>
      <w:tr w:rsidR="00BC5A32" w14:paraId="3BE1C82E" w14:textId="77777777" w:rsidTr="00BC5A32">
        <w:trPr>
          <w:trHeight w:val="2267"/>
        </w:trPr>
        <w:tc>
          <w:tcPr>
            <w:tcW w:w="8905" w:type="dxa"/>
          </w:tcPr>
          <w:p w14:paraId="72B243D9" w14:textId="77777777" w:rsidR="00BC5A32" w:rsidRDefault="00BC5A32"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4A7617A8" w14:textId="77777777" w:rsidR="00BC5A32" w:rsidRDefault="00BC5A32" w:rsidP="00BC5A32">
      <w:pPr>
        <w:spacing w:after="360"/>
        <w:ind w:left="0"/>
        <w:rPr>
          <w:rFonts w:ascii="Helvetica" w:hAnsi="Helvetica"/>
        </w:rPr>
      </w:pPr>
    </w:p>
    <w:p w14:paraId="2F765DD3" w14:textId="77777777" w:rsidR="00BC5A32" w:rsidRDefault="00BC5A32" w:rsidP="00BC5A32">
      <w:pPr>
        <w:spacing w:after="360"/>
        <w:rPr>
          <w:rFonts w:ascii="Helvetica" w:hAnsi="Helvetica"/>
        </w:rPr>
      </w:pPr>
      <w:r w:rsidRPr="00585FD8">
        <w:rPr>
          <w:rFonts w:ascii="Helvetica" w:hAnsi="Helvetica"/>
        </w:rPr>
        <w:t>An “Aha!” Moment:</w:t>
      </w:r>
    </w:p>
    <w:tbl>
      <w:tblPr>
        <w:tblStyle w:val="TableGrid"/>
        <w:tblW w:w="0" w:type="auto"/>
        <w:tblInd w:w="445" w:type="dxa"/>
        <w:tblLook w:val="04A0" w:firstRow="1" w:lastRow="0" w:firstColumn="1" w:lastColumn="0" w:noHBand="0" w:noVBand="1"/>
      </w:tblPr>
      <w:tblGrid>
        <w:gridCol w:w="8905"/>
      </w:tblGrid>
      <w:tr w:rsidR="00BC5A32" w14:paraId="1D8FB1DF" w14:textId="77777777" w:rsidTr="00BC5A32">
        <w:trPr>
          <w:trHeight w:val="2249"/>
        </w:trPr>
        <w:tc>
          <w:tcPr>
            <w:tcW w:w="8905" w:type="dxa"/>
          </w:tcPr>
          <w:p w14:paraId="6AFA40AA" w14:textId="77777777" w:rsidR="00BC5A32" w:rsidRDefault="00BC5A32"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lastRenderedPageBreak/>
              <w:t>Click in the box to start typing.</w:t>
            </w:r>
          </w:p>
        </w:tc>
      </w:tr>
    </w:tbl>
    <w:p w14:paraId="2CA77215" w14:textId="77777777" w:rsidR="00BC5A32" w:rsidRDefault="00BC5A32" w:rsidP="00BC5A32">
      <w:pPr>
        <w:spacing w:after="360"/>
        <w:contextualSpacing/>
        <w:rPr>
          <w:rFonts w:ascii="Helvetica" w:hAnsi="Helvetica"/>
        </w:rPr>
      </w:pPr>
    </w:p>
    <w:p w14:paraId="2ED060B4" w14:textId="77777777" w:rsidR="00BC5A32" w:rsidRDefault="00BC5A32" w:rsidP="00BC5A32">
      <w:pPr>
        <w:spacing w:after="360"/>
        <w:rPr>
          <w:rFonts w:ascii="Helvetica" w:hAnsi="Helvetica"/>
        </w:rPr>
      </w:pPr>
      <w:r w:rsidRPr="00585FD8">
        <w:rPr>
          <w:rFonts w:ascii="Helvetica" w:hAnsi="Helvetica"/>
        </w:rPr>
        <w:t>An Inspiration:</w:t>
      </w:r>
    </w:p>
    <w:tbl>
      <w:tblPr>
        <w:tblStyle w:val="TableGrid"/>
        <w:tblW w:w="0" w:type="auto"/>
        <w:tblInd w:w="445" w:type="dxa"/>
        <w:tblLook w:val="04A0" w:firstRow="1" w:lastRow="0" w:firstColumn="1" w:lastColumn="0" w:noHBand="0" w:noVBand="1"/>
      </w:tblPr>
      <w:tblGrid>
        <w:gridCol w:w="8905"/>
      </w:tblGrid>
      <w:tr w:rsidR="00BC5A32" w14:paraId="17AE8EE3" w14:textId="77777777" w:rsidTr="00BC5A32">
        <w:trPr>
          <w:trHeight w:val="2240"/>
        </w:trPr>
        <w:tc>
          <w:tcPr>
            <w:tcW w:w="8905" w:type="dxa"/>
          </w:tcPr>
          <w:p w14:paraId="0B1AA166" w14:textId="77777777" w:rsidR="00BC5A32" w:rsidRDefault="00BC5A32" w:rsidP="00DB2A18">
            <w:pPr>
              <w:spacing w:before="100" w:beforeAutospacing="1" w:after="100" w:afterAutospacing="1"/>
              <w:contextualSpacing/>
              <w:rPr>
                <w:rFonts w:ascii="Helvetica" w:hAnsi="Helvetica"/>
              </w:rPr>
            </w:pPr>
            <w:r w:rsidRPr="001A3794">
              <w:rPr>
                <w:rFonts w:ascii="Helvetica" w:hAnsi="Helvetica"/>
                <w:i/>
                <w:iCs/>
                <w:color w:val="BFBFBF" w:themeColor="background1" w:themeShade="BF"/>
              </w:rPr>
              <w:t>Click in the box to start typing.</w:t>
            </w:r>
          </w:p>
        </w:tc>
      </w:tr>
    </w:tbl>
    <w:p w14:paraId="1EAC6339" w14:textId="77777777" w:rsidR="00BC5A32" w:rsidRPr="00585FD8" w:rsidRDefault="00BC5A32" w:rsidP="00BC5A32">
      <w:pPr>
        <w:spacing w:after="360"/>
        <w:rPr>
          <w:rFonts w:ascii="Helvetica" w:hAnsi="Helvetica"/>
        </w:rPr>
      </w:pPr>
    </w:p>
    <w:p w14:paraId="5667437E" w14:textId="243C30FA" w:rsidR="00BC5A32" w:rsidRPr="00BC5A32" w:rsidRDefault="00BC5A32" w:rsidP="00BC5A32">
      <w:pPr>
        <w:pStyle w:val="Heading3"/>
      </w:pPr>
      <w:r w:rsidRPr="00BC5A32">
        <w:t>Going Deeper: </w:t>
      </w:r>
      <w:r w:rsidR="00BF6B21">
        <w:br/>
      </w:r>
    </w:p>
    <w:p w14:paraId="5295250B" w14:textId="77777777" w:rsidR="00BC5A32" w:rsidRPr="004E2728" w:rsidRDefault="00BC5A32" w:rsidP="00BC5A32">
      <w:pPr>
        <w:pStyle w:val="BodyText"/>
      </w:pPr>
      <w:r w:rsidRPr="004E2728">
        <w:rPr>
          <w:rStyle w:val="Emphasis"/>
          <w:rFonts w:ascii="Helvetica" w:hAnsi="Helvetica"/>
        </w:rPr>
        <w:t>Suggested time allocation: Dependent</w:t>
      </w:r>
      <w:r w:rsidRPr="004E2728">
        <w:rPr>
          <w:rStyle w:val="apple-converted-space"/>
          <w:rFonts w:ascii="Helvetica" w:hAnsi="Helvetica"/>
          <w:i/>
          <w:iCs/>
        </w:rPr>
        <w:t> </w:t>
      </w:r>
      <w:r w:rsidRPr="004E2728">
        <w:rPr>
          <w:rStyle w:val="Emphasis"/>
          <w:rFonts w:ascii="Helvetica" w:hAnsi="Helvetica"/>
        </w:rPr>
        <w:t>upon the number of tests that you choose to take</w:t>
      </w:r>
      <w:r>
        <w:rPr>
          <w:rStyle w:val="apple-converted-space"/>
          <w:rFonts w:ascii="Helvetica" w:hAnsi="Helvetica"/>
          <w:i/>
          <w:iCs/>
        </w:rPr>
        <w:t>.</w:t>
      </w:r>
      <w:r w:rsidRPr="004E2728">
        <w:rPr>
          <w:rStyle w:val="Strong"/>
        </w:rPr>
        <w:t> </w:t>
      </w:r>
    </w:p>
    <w:p w14:paraId="3EBB02E5" w14:textId="77777777" w:rsidR="00BC5A32" w:rsidRPr="004E2728" w:rsidRDefault="00BC5A32" w:rsidP="00BC5A32">
      <w:pPr>
        <w:pStyle w:val="BodyText"/>
      </w:pPr>
      <w:r w:rsidRPr="004E2728">
        <w:t>To explore more about implicit biases, take the</w:t>
      </w:r>
      <w:r w:rsidRPr="004E2728">
        <w:rPr>
          <w:rStyle w:val="apple-converted-space"/>
          <w:rFonts w:ascii="Helvetica" w:hAnsi="Helvetica"/>
        </w:rPr>
        <w:t> </w:t>
      </w:r>
      <w:hyperlink r:id="rId13" w:tgtFrame="_blank" w:history="1">
        <w:r w:rsidRPr="004E2728">
          <w:rPr>
            <w:rStyle w:val="Hyperlink"/>
            <w:rFonts w:ascii="Helvetica" w:hAnsi="Helvetica"/>
            <w:color w:val="196CB0"/>
          </w:rPr>
          <w:t>Harv</w:t>
        </w:r>
        <w:r w:rsidRPr="004E2728">
          <w:rPr>
            <w:rStyle w:val="Hyperlink"/>
            <w:rFonts w:ascii="Helvetica" w:hAnsi="Helvetica"/>
            <w:color w:val="196CB0"/>
          </w:rPr>
          <w:t>a</w:t>
        </w:r>
        <w:r w:rsidRPr="004E2728">
          <w:rPr>
            <w:rStyle w:val="Hyperlink"/>
            <w:rFonts w:ascii="Helvetica" w:hAnsi="Helvetica"/>
            <w:color w:val="196CB0"/>
          </w:rPr>
          <w:t>rd Implicit Association Test (https://implicit.harvard.edu/implicit/takeatest.html)</w:t>
        </w:r>
      </w:hyperlink>
      <w:r w:rsidRPr="004E2728">
        <w:t>. Please note: There are 14 separate association tests, each with several questions.  No one at CDC, NACDD, or your organization has access to your test results should you choose to complete any of the Harvard Implicit Association Tests.</w:t>
      </w:r>
    </w:p>
    <w:p w14:paraId="6878B726" w14:textId="77777777" w:rsidR="00BC5A32" w:rsidRDefault="00BC5A32" w:rsidP="00A60C67">
      <w:pPr>
        <w:spacing w:after="360"/>
        <w:rPr>
          <w:rFonts w:ascii="Helvetica" w:hAnsi="Helvetica"/>
          <w:b/>
          <w:bCs/>
          <w:u w:val="single"/>
        </w:rPr>
      </w:pPr>
    </w:p>
    <w:p w14:paraId="64CC12CC" w14:textId="77777777" w:rsidR="00BC5A32" w:rsidRDefault="00BC5A32" w:rsidP="00306AD2">
      <w:pPr>
        <w:pStyle w:val="Heading2"/>
        <w:rPr>
          <w:sz w:val="42"/>
        </w:rPr>
      </w:pPr>
      <w:r w:rsidRPr="00BC5A32">
        <w:rPr>
          <w:sz w:val="42"/>
        </w:rPr>
        <w:t xml:space="preserve">2.2 Power, Privilege, and Oppression </w:t>
      </w:r>
    </w:p>
    <w:p w14:paraId="26454B63" w14:textId="126FC458" w:rsidR="007C56D7" w:rsidRPr="00585FD8" w:rsidRDefault="007C56D7" w:rsidP="00306AD2">
      <w:pPr>
        <w:pStyle w:val="Heading2"/>
      </w:pPr>
      <w:r w:rsidRPr="00585FD8">
        <w:t>Time Needed: 45 minutes</w:t>
      </w:r>
    </w:p>
    <w:p w14:paraId="3825B1E0" w14:textId="77777777" w:rsidR="00BC5A32" w:rsidRPr="00BC5A32" w:rsidRDefault="00BC5A32" w:rsidP="00BC5A32">
      <w:pPr>
        <w:pStyle w:val="BodyText"/>
      </w:pPr>
      <w:r w:rsidRPr="00BC5A32">
        <w:t xml:space="preserve">Power means having influence, authority, or control over people and resources and the ability to freely </w:t>
      </w:r>
      <w:proofErr w:type="gramStart"/>
      <w:r w:rsidRPr="00BC5A32">
        <w:t>take action</w:t>
      </w:r>
      <w:proofErr w:type="gramEnd"/>
      <w:r w:rsidRPr="00BC5A32">
        <w:t xml:space="preserve"> over or against them based upon your beliefs. Racism, and other root causes of health inequities, cannot be understood without acknowledging that power is experienced individually and culturally. This means that people can have power over other people, and certain cultures and groups can have power over other cultures and groups.</w:t>
      </w:r>
    </w:p>
    <w:p w14:paraId="1925B7B1" w14:textId="77777777" w:rsidR="00BC5A32" w:rsidRPr="00BC5A32" w:rsidRDefault="00BC5A32" w:rsidP="00BC5A32">
      <w:pPr>
        <w:pStyle w:val="BodyText"/>
      </w:pPr>
      <w:r w:rsidRPr="00BC5A32">
        <w:t>Privilege refers to certain social advantages, benefits, and degrees of prestige and respect that an individual has by virtue of belonging to certain social identity groups. Within American and other Western societies, these privileged social identities include whites, males, cis-gendered males and females, Christians, the able-bodied, young people, and the wealthy. Some are rooted in historically occupied positions of dominance.</w:t>
      </w:r>
    </w:p>
    <w:p w14:paraId="5704C88E" w14:textId="77777777" w:rsidR="00BC5A32" w:rsidRPr="00BC5A32" w:rsidRDefault="00BC5A32" w:rsidP="00BC5A32">
      <w:pPr>
        <w:pStyle w:val="BodyText"/>
      </w:pPr>
      <w:r w:rsidRPr="00BC5A32">
        <w:lastRenderedPageBreak/>
        <w:t>Oppression is the systematic marginalization of one group by a group with more power for societal, economic, and political benefit or gain. Oppression is intricately connected to health and is embedded into systems. Because experiencing oppression significantly influences a person’s or a group’s well-being, it is important to address, analyze, and uproot systemic forces that uphold the oppressive practices if we want to improve poor health outcomes.</w:t>
      </w:r>
    </w:p>
    <w:p w14:paraId="6D8EE5D2" w14:textId="77777777" w:rsidR="00BC5A32" w:rsidRPr="00BC5A32" w:rsidRDefault="00BC5A32" w:rsidP="00BC5A32">
      <w:pPr>
        <w:pStyle w:val="BodyText"/>
      </w:pPr>
      <w:r w:rsidRPr="00BC5A32">
        <w:t>Having power and privilege is not a bad thing. If you have privilege or are in a position of power, the questions you should begin to ask yourself are, “What am I doing with the power and privilege I possess?” and “How am I using my power and privilege to help advance health equity and create opportunities for those without power and privilege to be heard, seen, and served?”</w:t>
      </w:r>
    </w:p>
    <w:p w14:paraId="1E139B42" w14:textId="269BE3BD" w:rsidR="00BC5A32" w:rsidRDefault="00BC5A32" w:rsidP="00BC5A32">
      <w:pPr>
        <w:pStyle w:val="BodyText"/>
      </w:pPr>
      <w:r w:rsidRPr="00BC5A32">
        <w:t>When considering privilege, think about accessibility to resources. Many people with privilege and in positions of power generally have unearned access to things that those without power—typically members of groups that have been historically traumatized and marginalized—do not have. How easy is it for you to access resources? How easy is it for those in the communities you serve to access resources? If there is a difference in your ability to access resources compared to those living in the communities you are serving, what is the cause of that difference?</w:t>
      </w:r>
    </w:p>
    <w:p w14:paraId="54A2B055" w14:textId="77777777" w:rsidR="00BC5A32" w:rsidRPr="004E2728" w:rsidRDefault="00BC5A32" w:rsidP="00BC5A32">
      <w:pPr>
        <w:pStyle w:val="Heading2"/>
      </w:pPr>
      <w:r w:rsidRPr="004E2728">
        <w:t>Unfolding Power and Privilege</w:t>
      </w:r>
    </w:p>
    <w:p w14:paraId="005398B4" w14:textId="77777777" w:rsidR="00BC5A32" w:rsidRPr="004E2728" w:rsidRDefault="00BC5A32" w:rsidP="00BC5A32">
      <w:pPr>
        <w:numPr>
          <w:ilvl w:val="1"/>
          <w:numId w:val="23"/>
        </w:numPr>
        <w:spacing w:before="100" w:beforeAutospacing="1" w:after="100" w:afterAutospacing="1"/>
        <w:ind w:left="900"/>
        <w:rPr>
          <w:rFonts w:ascii="Helvetica" w:hAnsi="Helvetica"/>
        </w:rPr>
      </w:pPr>
      <w:r w:rsidRPr="004E2728">
        <w:rPr>
          <w:rFonts w:ascii="Helvetica" w:hAnsi="Helvetica"/>
        </w:rPr>
        <w:t>Privilege is </w:t>
      </w:r>
      <w:r w:rsidRPr="004E2728">
        <w:rPr>
          <w:rStyle w:val="Emphasis"/>
          <w:rFonts w:ascii="Helvetica" w:hAnsi="Helvetica"/>
        </w:rPr>
        <w:t>contextual</w:t>
      </w:r>
      <w:r w:rsidRPr="004E2728">
        <w:rPr>
          <w:rFonts w:ascii="Helvetica" w:hAnsi="Helvetica"/>
        </w:rPr>
        <w:t>; identities held can provide an advantage or a disadvantage based on how people are perceived by others. </w:t>
      </w:r>
    </w:p>
    <w:p w14:paraId="2215F37B" w14:textId="77777777" w:rsidR="00BC5A32" w:rsidRPr="004E2728" w:rsidRDefault="00BC5A32" w:rsidP="00BC5A32">
      <w:pPr>
        <w:numPr>
          <w:ilvl w:val="1"/>
          <w:numId w:val="23"/>
        </w:numPr>
        <w:spacing w:before="100" w:beforeAutospacing="1" w:after="100" w:afterAutospacing="1"/>
        <w:ind w:left="900"/>
        <w:rPr>
          <w:rFonts w:ascii="Helvetica" w:hAnsi="Helvetica"/>
        </w:rPr>
      </w:pPr>
      <w:r w:rsidRPr="004E2728">
        <w:rPr>
          <w:rFonts w:ascii="Helvetica" w:hAnsi="Helvetica"/>
        </w:rPr>
        <w:t>Privilege does not mean that people in privileged categories have not experienced struggles. </w:t>
      </w:r>
    </w:p>
    <w:p w14:paraId="3F2A711B" w14:textId="77777777" w:rsidR="00BC5A32" w:rsidRPr="004E2728" w:rsidRDefault="00BC5A32" w:rsidP="00BC5A32">
      <w:pPr>
        <w:numPr>
          <w:ilvl w:val="1"/>
          <w:numId w:val="23"/>
        </w:numPr>
        <w:spacing w:before="100" w:beforeAutospacing="1" w:after="100" w:afterAutospacing="1"/>
        <w:ind w:left="900"/>
        <w:rPr>
          <w:rFonts w:ascii="Helvetica" w:hAnsi="Helvetica"/>
        </w:rPr>
      </w:pPr>
      <w:r w:rsidRPr="004E2728">
        <w:rPr>
          <w:rFonts w:ascii="Helvetica" w:hAnsi="Helvetica"/>
        </w:rPr>
        <w:t>Privilege does not mean that a person in a privileged category did not work hard for the things they have. </w:t>
      </w:r>
    </w:p>
    <w:p w14:paraId="5A41DC3E" w14:textId="77777777" w:rsidR="00BC5A32" w:rsidRPr="004E2728" w:rsidRDefault="00BC5A32" w:rsidP="00BC5A32">
      <w:pPr>
        <w:numPr>
          <w:ilvl w:val="1"/>
          <w:numId w:val="23"/>
        </w:numPr>
        <w:spacing w:before="100" w:beforeAutospacing="1" w:after="100" w:afterAutospacing="1"/>
        <w:ind w:left="900"/>
        <w:rPr>
          <w:rFonts w:ascii="Helvetica" w:hAnsi="Helvetica"/>
        </w:rPr>
      </w:pPr>
      <w:r w:rsidRPr="004E2728">
        <w:rPr>
          <w:rFonts w:ascii="Helvetica" w:hAnsi="Helvetica"/>
        </w:rPr>
        <w:t>Privilege does mean that access is granted based on an identity or position of power. This</w:t>
      </w:r>
      <w:r w:rsidRPr="004E2728">
        <w:rPr>
          <w:rStyle w:val="apple-converted-space"/>
          <w:rFonts w:ascii="Helvetica" w:hAnsi="Helvetica"/>
        </w:rPr>
        <w:t> </w:t>
      </w:r>
      <w:r w:rsidRPr="004E2728">
        <w:rPr>
          <w:rStyle w:val="Emphasis"/>
          <w:rFonts w:ascii="Helvetica" w:hAnsi="Helvetica"/>
        </w:rPr>
        <w:t>unearned access</w:t>
      </w:r>
      <w:r w:rsidRPr="004E2728">
        <w:rPr>
          <w:rFonts w:ascii="Helvetica" w:hAnsi="Helvetica"/>
        </w:rPr>
        <w:t> is where the inequities lie.</w:t>
      </w:r>
    </w:p>
    <w:p w14:paraId="2BAB22A6" w14:textId="77777777" w:rsidR="00BC5A32" w:rsidRPr="004E2728" w:rsidRDefault="00BC5A32" w:rsidP="00BC5A32">
      <w:pPr>
        <w:numPr>
          <w:ilvl w:val="1"/>
          <w:numId w:val="23"/>
        </w:numPr>
        <w:spacing w:before="100" w:beforeAutospacing="1" w:after="100" w:afterAutospacing="1"/>
        <w:ind w:left="900"/>
        <w:rPr>
          <w:rFonts w:ascii="Helvetica" w:hAnsi="Helvetica"/>
        </w:rPr>
      </w:pPr>
      <w:r w:rsidRPr="004E2728">
        <w:rPr>
          <w:rFonts w:ascii="Helvetica" w:hAnsi="Helvetica"/>
        </w:rPr>
        <w:t>Privilege has historically been a </w:t>
      </w:r>
      <w:r w:rsidRPr="004E2728">
        <w:rPr>
          <w:rStyle w:val="Emphasis"/>
          <w:rFonts w:ascii="Helvetica" w:hAnsi="Helvetica"/>
        </w:rPr>
        <w:t>taboo</w:t>
      </w:r>
      <w:r w:rsidRPr="004E2728">
        <w:rPr>
          <w:rFonts w:ascii="Helvetica" w:hAnsi="Helvetica"/>
        </w:rPr>
        <w:t> subject, not acknowledged as existing, therefore not acknowledged as a potential problem.</w:t>
      </w:r>
    </w:p>
    <w:p w14:paraId="5F5CF1E6" w14:textId="77777777" w:rsidR="00BC5A32" w:rsidRPr="004E2728" w:rsidRDefault="00BC5A32" w:rsidP="00BC5A32">
      <w:pPr>
        <w:numPr>
          <w:ilvl w:val="1"/>
          <w:numId w:val="23"/>
        </w:numPr>
        <w:spacing w:before="100" w:beforeAutospacing="1" w:after="100" w:afterAutospacing="1"/>
        <w:ind w:left="900"/>
        <w:rPr>
          <w:rFonts w:ascii="Helvetica" w:hAnsi="Helvetica"/>
        </w:rPr>
      </w:pPr>
      <w:r w:rsidRPr="004E2728">
        <w:rPr>
          <w:rFonts w:ascii="Helvetica" w:hAnsi="Helvetica"/>
        </w:rPr>
        <w:t>Privilege can enable oppression. </w:t>
      </w:r>
    </w:p>
    <w:p w14:paraId="0BB8FC38" w14:textId="77777777" w:rsidR="00BC5A32" w:rsidRPr="004E2728" w:rsidRDefault="00BC5A32" w:rsidP="00BC5A32">
      <w:pPr>
        <w:numPr>
          <w:ilvl w:val="1"/>
          <w:numId w:val="23"/>
        </w:numPr>
        <w:spacing w:before="100" w:beforeAutospacing="1" w:after="100" w:afterAutospacing="1"/>
        <w:ind w:left="900"/>
        <w:rPr>
          <w:rFonts w:ascii="Helvetica" w:hAnsi="Helvetica"/>
        </w:rPr>
      </w:pPr>
      <w:r w:rsidRPr="004E2728">
        <w:rPr>
          <w:rFonts w:ascii="Helvetica" w:hAnsi="Helvetica"/>
        </w:rPr>
        <w:t>Privilege is </w:t>
      </w:r>
      <w:r w:rsidRPr="004E2728">
        <w:rPr>
          <w:rStyle w:val="Emphasis"/>
          <w:rFonts w:ascii="Helvetica" w:hAnsi="Helvetica"/>
        </w:rPr>
        <w:t>fluid</w:t>
      </w:r>
      <w:r w:rsidRPr="004E2728">
        <w:rPr>
          <w:rFonts w:ascii="Helvetica" w:hAnsi="Helvetica"/>
        </w:rPr>
        <w:t>; it can change throughout life.</w:t>
      </w:r>
    </w:p>
    <w:p w14:paraId="3003CF40" w14:textId="5F3F8E1F" w:rsidR="00FE152D" w:rsidRPr="00FE152D" w:rsidRDefault="00BC5A32" w:rsidP="00FE152D">
      <w:pPr>
        <w:pStyle w:val="Heading3-Green"/>
        <w:rPr>
          <w:rStyle w:val="Strong"/>
          <w:b/>
          <w:bCs w:val="0"/>
        </w:rPr>
      </w:pPr>
      <w:r w:rsidRPr="00FE152D">
        <w:rPr>
          <w:rStyle w:val="Strong"/>
          <w:b/>
          <w:bCs w:val="0"/>
        </w:rPr>
        <w:t>Read:</w:t>
      </w:r>
      <w:r w:rsidR="00BF6B21">
        <w:rPr>
          <w:rStyle w:val="Strong"/>
          <w:b/>
          <w:bCs w:val="0"/>
        </w:rPr>
        <w:br/>
      </w:r>
    </w:p>
    <w:p w14:paraId="52B0A6E4" w14:textId="1D32A4B1" w:rsidR="00BC5A32" w:rsidRPr="004E2728" w:rsidRDefault="00EF04A7" w:rsidP="00BC5A32">
      <w:pPr>
        <w:pStyle w:val="BodyText"/>
      </w:pPr>
      <w:hyperlink r:id="rId14" w:tgtFrame="_blank" w:history="1">
        <w:r w:rsidR="00BC5A32" w:rsidRPr="004E2728">
          <w:rPr>
            <w:rStyle w:val="Hyperlink"/>
            <w:rFonts w:ascii="Helvetica" w:hAnsi="Helvetica"/>
            <w:color w:val="196CB0"/>
          </w:rPr>
          <w:t>Unpacking the Invis</w:t>
        </w:r>
        <w:r w:rsidR="00BC5A32" w:rsidRPr="004E2728">
          <w:rPr>
            <w:rStyle w:val="Hyperlink"/>
            <w:rFonts w:ascii="Helvetica" w:hAnsi="Helvetica"/>
            <w:color w:val="196CB0"/>
          </w:rPr>
          <w:t>i</w:t>
        </w:r>
        <w:r w:rsidR="00BC5A32" w:rsidRPr="004E2728">
          <w:rPr>
            <w:rStyle w:val="Hyperlink"/>
            <w:rFonts w:ascii="Helvetica" w:hAnsi="Helvetica"/>
            <w:color w:val="196CB0"/>
          </w:rPr>
          <w:t>ble Knapsack of Privilege (https://psychology.umbc.edu/files/2016/10/White-Privilege_McIntosh-1989.pdf)</w:t>
        </w:r>
      </w:hyperlink>
      <w:r w:rsidR="00BC5A32" w:rsidRPr="004E2728">
        <w:rPr>
          <w:rStyle w:val="apple-converted-space"/>
          <w:rFonts w:ascii="Helvetica" w:hAnsi="Helvetica"/>
        </w:rPr>
        <w:t> </w:t>
      </w:r>
      <w:r w:rsidR="00BC5A32" w:rsidRPr="004E2728">
        <w:t>by Peggy McIntosh</w:t>
      </w:r>
      <w:r w:rsidR="00BC5A32" w:rsidRPr="004E2728">
        <w:rPr>
          <w:rStyle w:val="apple-converted-space"/>
          <w:rFonts w:ascii="Helvetica" w:hAnsi="Helvetica"/>
        </w:rPr>
        <w:t> </w:t>
      </w:r>
      <w:r w:rsidR="00BC5A32" w:rsidRPr="004E2728">
        <w:rPr>
          <w:rStyle w:val="Emphasis"/>
          <w:rFonts w:ascii="Helvetica" w:hAnsi="Helvetica"/>
        </w:rPr>
        <w:t>Suggested time allocation: 30 minutes</w:t>
      </w:r>
    </w:p>
    <w:p w14:paraId="342995BF" w14:textId="77777777" w:rsidR="00BC5A32" w:rsidRPr="00BC5A32" w:rsidRDefault="00BC5A32" w:rsidP="00BC5A32">
      <w:pPr>
        <w:pStyle w:val="Heading3-Green"/>
      </w:pPr>
      <w:r w:rsidRPr="00BC5A32">
        <w:rPr>
          <w:rStyle w:val="Strong"/>
          <w:b/>
          <w:bCs w:val="0"/>
        </w:rPr>
        <w:t>Reflect:</w:t>
      </w:r>
    </w:p>
    <w:p w14:paraId="3A629F2C" w14:textId="77777777" w:rsidR="00BC5A32" w:rsidRDefault="00BC5A32" w:rsidP="00BC5A32">
      <w:pPr>
        <w:pStyle w:val="NumberList"/>
        <w:numPr>
          <w:ilvl w:val="0"/>
          <w:numId w:val="26"/>
        </w:numPr>
      </w:pPr>
      <w:r w:rsidRPr="004E2728">
        <w:t>We have all experienced privilege. In what ways have you experienced and benefitted from privilege?</w:t>
      </w:r>
    </w:p>
    <w:tbl>
      <w:tblPr>
        <w:tblStyle w:val="TableGrid"/>
        <w:tblW w:w="0" w:type="auto"/>
        <w:tblInd w:w="715" w:type="dxa"/>
        <w:tblLook w:val="04A0" w:firstRow="1" w:lastRow="0" w:firstColumn="1" w:lastColumn="0" w:noHBand="0" w:noVBand="1"/>
      </w:tblPr>
      <w:tblGrid>
        <w:gridCol w:w="8635"/>
      </w:tblGrid>
      <w:tr w:rsidR="00BC5A32" w14:paraId="1A89C333" w14:textId="77777777" w:rsidTr="00BC5A32">
        <w:trPr>
          <w:trHeight w:val="2852"/>
        </w:trPr>
        <w:tc>
          <w:tcPr>
            <w:tcW w:w="8635" w:type="dxa"/>
          </w:tcPr>
          <w:p w14:paraId="74812C34" w14:textId="77777777" w:rsidR="00BC5A32" w:rsidRDefault="00BC5A32" w:rsidP="00BC5A32">
            <w:pPr>
              <w:pStyle w:val="BodyText"/>
              <w:rPr>
                <w:rFonts w:ascii="Helvetica" w:hAnsi="Helvetica"/>
              </w:rPr>
            </w:pPr>
            <w:r w:rsidRPr="001A3794">
              <w:rPr>
                <w:rFonts w:ascii="Helvetica" w:hAnsi="Helvetica"/>
                <w:i/>
                <w:iCs/>
                <w:color w:val="BFBFBF" w:themeColor="background1" w:themeShade="BF"/>
              </w:rPr>
              <w:lastRenderedPageBreak/>
              <w:t>Click in the box to start typing.</w:t>
            </w:r>
          </w:p>
        </w:tc>
      </w:tr>
    </w:tbl>
    <w:p w14:paraId="32123C31" w14:textId="77777777" w:rsidR="00BC5A32" w:rsidRDefault="00BC5A32" w:rsidP="00BC5A32">
      <w:pPr>
        <w:pStyle w:val="NumberList"/>
      </w:pPr>
      <w:r w:rsidRPr="004E2728">
        <w:t>Brainstorm three ways you can use the privilege you have to improve the lives of others and advance health equity in your work.</w:t>
      </w:r>
    </w:p>
    <w:tbl>
      <w:tblPr>
        <w:tblStyle w:val="TableGrid"/>
        <w:tblW w:w="0" w:type="auto"/>
        <w:tblInd w:w="715" w:type="dxa"/>
        <w:tblLook w:val="04A0" w:firstRow="1" w:lastRow="0" w:firstColumn="1" w:lastColumn="0" w:noHBand="0" w:noVBand="1"/>
      </w:tblPr>
      <w:tblGrid>
        <w:gridCol w:w="8635"/>
      </w:tblGrid>
      <w:tr w:rsidR="00BC5A32" w14:paraId="79F6FE6A" w14:textId="77777777" w:rsidTr="00BC5A32">
        <w:trPr>
          <w:trHeight w:val="2852"/>
        </w:trPr>
        <w:tc>
          <w:tcPr>
            <w:tcW w:w="8635" w:type="dxa"/>
          </w:tcPr>
          <w:p w14:paraId="009BF447" w14:textId="77777777" w:rsidR="00BC5A32" w:rsidRDefault="00BC5A32" w:rsidP="00BC5A32">
            <w:pPr>
              <w:pStyle w:val="BodyText"/>
              <w:rPr>
                <w:rFonts w:ascii="Helvetica" w:hAnsi="Helvetica"/>
              </w:rPr>
            </w:pPr>
            <w:r w:rsidRPr="001A3794">
              <w:rPr>
                <w:rFonts w:ascii="Helvetica" w:hAnsi="Helvetica"/>
                <w:i/>
                <w:iCs/>
                <w:color w:val="BFBFBF" w:themeColor="background1" w:themeShade="BF"/>
              </w:rPr>
              <w:t>Click in the box to start typing.</w:t>
            </w:r>
          </w:p>
        </w:tc>
      </w:tr>
    </w:tbl>
    <w:p w14:paraId="37F66B80" w14:textId="77777777" w:rsidR="00BF6B21" w:rsidRDefault="00BF6B21" w:rsidP="00BC5A32">
      <w:pPr>
        <w:pStyle w:val="Heading3-Green"/>
      </w:pPr>
    </w:p>
    <w:p w14:paraId="670FE12D" w14:textId="77777777" w:rsidR="00BF6B21" w:rsidRDefault="00BF6B21" w:rsidP="00BC5A32">
      <w:pPr>
        <w:pStyle w:val="Heading3-Green"/>
      </w:pPr>
    </w:p>
    <w:p w14:paraId="138B1250" w14:textId="0386D7C2" w:rsidR="00BC5A32" w:rsidRPr="004E2728" w:rsidRDefault="00BC5A32" w:rsidP="00BC5A32">
      <w:pPr>
        <w:pStyle w:val="Heading3-Green"/>
      </w:pPr>
      <w:r w:rsidRPr="004E2728">
        <w:t>Resonance: </w:t>
      </w:r>
    </w:p>
    <w:p w14:paraId="594A31FF" w14:textId="673E61EC" w:rsidR="00BC5A32" w:rsidRPr="004E2728" w:rsidRDefault="00BF6B21" w:rsidP="00BC5A32">
      <w:pPr>
        <w:pStyle w:val="BodyText"/>
        <w:rPr>
          <w:rFonts w:ascii="Helvetica" w:hAnsi="Helvetica"/>
        </w:rPr>
      </w:pPr>
      <w:r>
        <w:rPr>
          <w:rFonts w:ascii="Helvetica" w:hAnsi="Helvetica"/>
        </w:rPr>
        <w:br/>
      </w:r>
      <w:r w:rsidR="00BC5A32" w:rsidRPr="004E2728">
        <w:rPr>
          <w:rFonts w:ascii="Helvetica" w:hAnsi="Helvetica"/>
        </w:rPr>
        <w:t>An Instance of Challenge:</w:t>
      </w:r>
    </w:p>
    <w:tbl>
      <w:tblPr>
        <w:tblStyle w:val="TableGrid"/>
        <w:tblW w:w="0" w:type="auto"/>
        <w:tblInd w:w="445" w:type="dxa"/>
        <w:tblLook w:val="04A0" w:firstRow="1" w:lastRow="0" w:firstColumn="1" w:lastColumn="0" w:noHBand="0" w:noVBand="1"/>
      </w:tblPr>
      <w:tblGrid>
        <w:gridCol w:w="8905"/>
      </w:tblGrid>
      <w:tr w:rsidR="00BC5A32" w14:paraId="01EF3DB2" w14:textId="77777777" w:rsidTr="00BC5A32">
        <w:trPr>
          <w:trHeight w:val="2852"/>
        </w:trPr>
        <w:tc>
          <w:tcPr>
            <w:tcW w:w="8905" w:type="dxa"/>
          </w:tcPr>
          <w:p w14:paraId="0E6CE08D" w14:textId="77777777" w:rsidR="00BC5A32" w:rsidRDefault="00BC5A32" w:rsidP="00BC5A32">
            <w:pPr>
              <w:pStyle w:val="BodyText"/>
              <w:rPr>
                <w:rFonts w:ascii="Helvetica" w:hAnsi="Helvetica"/>
              </w:rPr>
            </w:pPr>
            <w:r w:rsidRPr="001A3794">
              <w:rPr>
                <w:rFonts w:ascii="Helvetica" w:hAnsi="Helvetica"/>
                <w:i/>
                <w:iCs/>
                <w:color w:val="BFBFBF" w:themeColor="background1" w:themeShade="BF"/>
              </w:rPr>
              <w:t>Click in the box to start typing.</w:t>
            </w:r>
          </w:p>
        </w:tc>
      </w:tr>
    </w:tbl>
    <w:p w14:paraId="521E792E" w14:textId="77777777" w:rsidR="00BC5A32" w:rsidRDefault="00BC5A32" w:rsidP="00BC5A32">
      <w:pPr>
        <w:pStyle w:val="BodyText"/>
        <w:rPr>
          <w:rFonts w:ascii="Helvetica" w:hAnsi="Helvetica"/>
        </w:rPr>
      </w:pPr>
    </w:p>
    <w:p w14:paraId="761BB74C" w14:textId="705CF67D" w:rsidR="00BC5A32" w:rsidRPr="004E2728" w:rsidRDefault="007F49AF" w:rsidP="00BC5A32">
      <w:pPr>
        <w:pStyle w:val="BodyText"/>
        <w:rPr>
          <w:rFonts w:ascii="Helvetica" w:hAnsi="Helvetica"/>
        </w:rPr>
      </w:pPr>
      <w:r>
        <w:rPr>
          <w:rFonts w:ascii="Helvetica" w:hAnsi="Helvetica"/>
        </w:rPr>
        <w:lastRenderedPageBreak/>
        <w:br/>
      </w:r>
      <w:r w:rsidR="00BC5A32" w:rsidRPr="004E2728">
        <w:rPr>
          <w:rFonts w:ascii="Helvetica" w:hAnsi="Helvetica"/>
        </w:rPr>
        <w:t>An “Aha!” Moment:</w:t>
      </w:r>
    </w:p>
    <w:tbl>
      <w:tblPr>
        <w:tblStyle w:val="TableGrid"/>
        <w:tblW w:w="0" w:type="auto"/>
        <w:tblInd w:w="535" w:type="dxa"/>
        <w:tblLook w:val="04A0" w:firstRow="1" w:lastRow="0" w:firstColumn="1" w:lastColumn="0" w:noHBand="0" w:noVBand="1"/>
      </w:tblPr>
      <w:tblGrid>
        <w:gridCol w:w="8815"/>
      </w:tblGrid>
      <w:tr w:rsidR="00BC5A32" w14:paraId="4989C67C" w14:textId="77777777" w:rsidTr="00BC5A32">
        <w:trPr>
          <w:trHeight w:val="2852"/>
        </w:trPr>
        <w:tc>
          <w:tcPr>
            <w:tcW w:w="8815" w:type="dxa"/>
          </w:tcPr>
          <w:p w14:paraId="2053CA6F" w14:textId="77777777" w:rsidR="00BC5A32" w:rsidRDefault="00BC5A32" w:rsidP="00BC5A32">
            <w:pPr>
              <w:pStyle w:val="BodyText"/>
              <w:rPr>
                <w:rFonts w:ascii="Helvetica" w:hAnsi="Helvetica"/>
              </w:rPr>
            </w:pPr>
            <w:r w:rsidRPr="001A3794">
              <w:rPr>
                <w:rFonts w:ascii="Helvetica" w:hAnsi="Helvetica"/>
                <w:i/>
                <w:iCs/>
                <w:color w:val="BFBFBF" w:themeColor="background1" w:themeShade="BF"/>
              </w:rPr>
              <w:t>Click in the box to start typing.</w:t>
            </w:r>
          </w:p>
        </w:tc>
      </w:tr>
    </w:tbl>
    <w:p w14:paraId="45906BCC" w14:textId="77777777" w:rsidR="00BC5A32" w:rsidRDefault="00BC5A32" w:rsidP="00BC5A32">
      <w:pPr>
        <w:pStyle w:val="BodyText"/>
        <w:rPr>
          <w:rFonts w:ascii="Helvetica" w:hAnsi="Helvetica"/>
        </w:rPr>
      </w:pPr>
    </w:p>
    <w:p w14:paraId="7DDA6258" w14:textId="63DCF1D6" w:rsidR="00BC5A32" w:rsidRPr="004E2728" w:rsidRDefault="00BC5A32" w:rsidP="00BC5A32">
      <w:pPr>
        <w:pStyle w:val="BodyText"/>
        <w:rPr>
          <w:rFonts w:ascii="Helvetica" w:hAnsi="Helvetica"/>
        </w:rPr>
      </w:pPr>
      <w:r w:rsidRPr="004E2728">
        <w:rPr>
          <w:rFonts w:ascii="Helvetica" w:hAnsi="Helvetica"/>
        </w:rPr>
        <w:t>An Inspiration:</w:t>
      </w:r>
    </w:p>
    <w:tbl>
      <w:tblPr>
        <w:tblStyle w:val="TableGrid"/>
        <w:tblW w:w="0" w:type="auto"/>
        <w:tblInd w:w="445" w:type="dxa"/>
        <w:tblLook w:val="04A0" w:firstRow="1" w:lastRow="0" w:firstColumn="1" w:lastColumn="0" w:noHBand="0" w:noVBand="1"/>
      </w:tblPr>
      <w:tblGrid>
        <w:gridCol w:w="8905"/>
      </w:tblGrid>
      <w:tr w:rsidR="00BC5A32" w14:paraId="7D76E386" w14:textId="77777777" w:rsidTr="00BC5A32">
        <w:trPr>
          <w:trHeight w:val="3131"/>
        </w:trPr>
        <w:tc>
          <w:tcPr>
            <w:tcW w:w="8905" w:type="dxa"/>
          </w:tcPr>
          <w:p w14:paraId="3DFBBC62" w14:textId="77777777" w:rsidR="00BC5A32" w:rsidRDefault="00BC5A32" w:rsidP="00BC5A32">
            <w:pPr>
              <w:pStyle w:val="BodyText"/>
              <w:rPr>
                <w:rFonts w:ascii="Helvetica" w:hAnsi="Helvetica"/>
              </w:rPr>
            </w:pPr>
            <w:r w:rsidRPr="001A3794">
              <w:rPr>
                <w:rFonts w:ascii="Helvetica" w:hAnsi="Helvetica"/>
                <w:i/>
                <w:iCs/>
                <w:color w:val="BFBFBF" w:themeColor="background1" w:themeShade="BF"/>
              </w:rPr>
              <w:t>Click in the box to start typing.</w:t>
            </w:r>
          </w:p>
        </w:tc>
      </w:tr>
    </w:tbl>
    <w:p w14:paraId="55038969" w14:textId="77777777" w:rsidR="00BC5A32" w:rsidRPr="004E2728" w:rsidRDefault="00BC5A32" w:rsidP="00BC5A32">
      <w:pPr>
        <w:pStyle w:val="BodyText"/>
        <w:rPr>
          <w:rFonts w:ascii="Helvetica" w:hAnsi="Helvetica"/>
        </w:rPr>
      </w:pPr>
    </w:p>
    <w:p w14:paraId="40F1CB46" w14:textId="77777777" w:rsidR="00BF6B21" w:rsidRDefault="00BF6B21" w:rsidP="00BC5A32">
      <w:pPr>
        <w:pStyle w:val="Heading3-Green"/>
        <w:rPr>
          <w:rStyle w:val="Strong"/>
          <w:b/>
          <w:bCs w:val="0"/>
        </w:rPr>
      </w:pPr>
    </w:p>
    <w:p w14:paraId="5D58DC13" w14:textId="77777777" w:rsidR="00BF6B21" w:rsidRDefault="00BF6B21" w:rsidP="00BC5A32">
      <w:pPr>
        <w:pStyle w:val="Heading3-Green"/>
        <w:rPr>
          <w:rStyle w:val="Strong"/>
          <w:b/>
          <w:bCs w:val="0"/>
        </w:rPr>
      </w:pPr>
    </w:p>
    <w:p w14:paraId="5192E17E" w14:textId="77777777" w:rsidR="00BF6B21" w:rsidRDefault="00BF6B21" w:rsidP="00BC5A32">
      <w:pPr>
        <w:pStyle w:val="Heading3-Green"/>
        <w:rPr>
          <w:rStyle w:val="Strong"/>
          <w:b/>
          <w:bCs w:val="0"/>
        </w:rPr>
      </w:pPr>
    </w:p>
    <w:p w14:paraId="4EF708F2" w14:textId="0AE17026" w:rsidR="00BC5A32" w:rsidRPr="00BC5A32" w:rsidRDefault="00BC5A32" w:rsidP="00BC5A32">
      <w:pPr>
        <w:pStyle w:val="Heading3-Green"/>
        <w:rPr>
          <w:rStyle w:val="apple-converted-space"/>
        </w:rPr>
      </w:pPr>
      <w:r w:rsidRPr="00BC5A32">
        <w:rPr>
          <w:rStyle w:val="Strong"/>
          <w:b/>
          <w:bCs w:val="0"/>
        </w:rPr>
        <w:t>Going Deeper:</w:t>
      </w:r>
      <w:r w:rsidRPr="00BC5A32">
        <w:rPr>
          <w:rStyle w:val="apple-converted-space"/>
        </w:rPr>
        <w:t> </w:t>
      </w:r>
      <w:r w:rsidR="00BF6B21">
        <w:rPr>
          <w:rStyle w:val="apple-converted-space"/>
        </w:rPr>
        <w:br/>
      </w:r>
    </w:p>
    <w:p w14:paraId="03BB5332" w14:textId="25732FA1" w:rsidR="00BC5A32" w:rsidRPr="000E479C" w:rsidRDefault="00BC5A32" w:rsidP="00BC5A32">
      <w:pPr>
        <w:pStyle w:val="BodyText"/>
        <w:rPr>
          <w:rFonts w:ascii="Helvetica" w:hAnsi="Helvetica"/>
          <w:i/>
          <w:iCs/>
        </w:rPr>
      </w:pPr>
      <w:r w:rsidRPr="004E2728">
        <w:rPr>
          <w:rFonts w:ascii="Helvetica" w:hAnsi="Helvetica"/>
        </w:rPr>
        <w:t>To explore privilege and power further, visit the following. </w:t>
      </w:r>
      <w:r w:rsidRPr="000E479C">
        <w:rPr>
          <w:rFonts w:ascii="Helvetica" w:hAnsi="Helvetica"/>
          <w:i/>
          <w:iCs/>
        </w:rPr>
        <w:t>Suggested time allocation: 50 minutes</w:t>
      </w:r>
    </w:p>
    <w:p w14:paraId="447354AB" w14:textId="77777777" w:rsidR="00BC5A32" w:rsidRPr="00C10817" w:rsidRDefault="00EF04A7" w:rsidP="00BC5A32">
      <w:pPr>
        <w:pStyle w:val="BodyText"/>
        <w:rPr>
          <w:rFonts w:ascii="Helvetica" w:hAnsi="Helvetica"/>
        </w:rPr>
      </w:pPr>
      <w:hyperlink r:id="rId15" w:tgtFrame="_blank" w:history="1">
        <w:r w:rsidR="00BC5A32" w:rsidRPr="004E2728">
          <w:rPr>
            <w:rStyle w:val="Hyperlink"/>
            <w:rFonts w:ascii="Helvetica" w:hAnsi="Helvetica"/>
            <w:color w:val="196CB0"/>
          </w:rPr>
          <w:t>UCA Privilege Exercise Worksheet (https://uca.edu/training/files/2017/11/Privilege-Exercises-Action-Steps-</w:t>
        </w:r>
        <w:r w:rsidR="00BC5A32" w:rsidRPr="004E2728">
          <w:rPr>
            <w:rStyle w:val="Hyperlink"/>
            <w:rFonts w:ascii="Helvetica" w:hAnsi="Helvetica"/>
            <w:color w:val="196CB0"/>
          </w:rPr>
          <w:t>H</w:t>
        </w:r>
        <w:r w:rsidR="00BC5A32" w:rsidRPr="004E2728">
          <w:rPr>
            <w:rStyle w:val="Hyperlink"/>
            <w:rFonts w:ascii="Helvetica" w:hAnsi="Helvetica"/>
            <w:color w:val="196CB0"/>
          </w:rPr>
          <w:t>andout.pdf)</w:t>
        </w:r>
      </w:hyperlink>
    </w:p>
    <w:p w14:paraId="1784041B" w14:textId="77777777" w:rsidR="00BC5A32" w:rsidRPr="004E2728" w:rsidRDefault="00EF04A7" w:rsidP="00BC5A32">
      <w:pPr>
        <w:pStyle w:val="BodyText"/>
        <w:rPr>
          <w:rFonts w:ascii="Helvetica" w:hAnsi="Helvetica"/>
        </w:rPr>
      </w:pPr>
      <w:hyperlink r:id="rId16" w:tgtFrame="_blank" w:history="1">
        <w:r w:rsidR="00BC5A32" w:rsidRPr="004E2728">
          <w:rPr>
            <w:rStyle w:val="Hyperlink"/>
            <w:rFonts w:ascii="Helvetica" w:hAnsi="Helvetica"/>
            <w:color w:val="196CB0"/>
          </w:rPr>
          <w:t>How We’re Priming Some Kids for College—and Others for Prison (https://ww</w:t>
        </w:r>
        <w:r w:rsidR="00BC5A32" w:rsidRPr="004E2728">
          <w:rPr>
            <w:rStyle w:val="Hyperlink"/>
            <w:rFonts w:ascii="Helvetica" w:hAnsi="Helvetica"/>
            <w:color w:val="196CB0"/>
          </w:rPr>
          <w:t>w</w:t>
        </w:r>
        <w:r w:rsidR="00BC5A32" w:rsidRPr="004E2728">
          <w:rPr>
            <w:rStyle w:val="Hyperlink"/>
            <w:rFonts w:ascii="Helvetica" w:hAnsi="Helvetica"/>
            <w:color w:val="196CB0"/>
          </w:rPr>
          <w:t>.youtube.com/watch?v=-2Dj9M71JAc)</w:t>
        </w:r>
      </w:hyperlink>
      <w:r w:rsidR="00BC5A32" w:rsidRPr="004E2728">
        <w:rPr>
          <w:rFonts w:ascii="Helvetica" w:hAnsi="Helvetica"/>
        </w:rPr>
        <w:t>, by Alice Goffman (Time: 16:11)</w:t>
      </w:r>
    </w:p>
    <w:p w14:paraId="40C434D5" w14:textId="4BE22A02" w:rsidR="00557F54" w:rsidRDefault="00557F54" w:rsidP="00BC5A32">
      <w:pPr>
        <w:pStyle w:val="BodyText"/>
      </w:pPr>
    </w:p>
    <w:p w14:paraId="7D35AA04" w14:textId="77777777" w:rsidR="00BC5A32" w:rsidRDefault="00BC5A32" w:rsidP="00BC5A32">
      <w:pPr>
        <w:pStyle w:val="Heading1"/>
      </w:pPr>
      <w:r>
        <w:t>2</w:t>
      </w:r>
      <w:r w:rsidRPr="00585FD8">
        <w:t>.</w:t>
      </w:r>
      <w:r>
        <w:t>3</w:t>
      </w:r>
      <w:r w:rsidRPr="00585FD8">
        <w:t xml:space="preserve"> </w:t>
      </w:r>
      <w:r>
        <w:t xml:space="preserve">Intersectionality </w:t>
      </w:r>
    </w:p>
    <w:p w14:paraId="49E24FAF" w14:textId="3D944C08" w:rsidR="00BC5A32" w:rsidRPr="00BC5A32" w:rsidRDefault="00BC5A32" w:rsidP="00BC5A32">
      <w:pPr>
        <w:pStyle w:val="Heading2"/>
        <w:rPr>
          <w:color w:val="000000"/>
        </w:rPr>
      </w:pPr>
      <w:r w:rsidRPr="00BC5A32">
        <w:rPr>
          <w:rStyle w:val="Strong"/>
          <w:b/>
          <w:bCs w:val="0"/>
        </w:rPr>
        <w:lastRenderedPageBreak/>
        <w:t>Time Needed: 45 minutes</w:t>
      </w:r>
    </w:p>
    <w:p w14:paraId="0A17D0D5" w14:textId="77777777" w:rsidR="00BC5A32" w:rsidRPr="000E479C" w:rsidRDefault="00BC5A32" w:rsidP="00BC5A32">
      <w:pPr>
        <w:pStyle w:val="BodyText"/>
      </w:pPr>
      <w:r w:rsidRPr="00467D9E">
        <w:t>Intersectionality is the acknowledgment that </w:t>
      </w:r>
      <w:r w:rsidRPr="000E479C">
        <w:rPr>
          <w:rStyle w:val="Strong"/>
          <w:b w:val="0"/>
        </w:rPr>
        <w:t>everyone has multiple social identities which overlap and create different combinations of privilege and oppression. These combinations can lead to heightened advantages or disadvantages.   </w:t>
      </w:r>
    </w:p>
    <w:p w14:paraId="4EB33034" w14:textId="77777777" w:rsidR="00BC5A32" w:rsidRPr="00467D9E" w:rsidRDefault="00BC5A32" w:rsidP="00BC5A32">
      <w:pPr>
        <w:pStyle w:val="BodyText"/>
      </w:pPr>
      <w:r w:rsidRPr="00467D9E">
        <w:t>As public health professionals, it is important that we consider intersectionality when planning, implementing, and evaluating programs. We serve people with complex lived experiences that belong to multiple social identity groups. Therefore, we must be thoughtful as we do our work, so we do not cause unintended harm, especially to those most in need of our services. When developing public health programs, services, and interventions, we should consider the intersection of oppressions that certain social identity groups experience. It is also important to note that for some the social identity groups to which they belong may not be visibly evident but belonging to those groups still has a profound impact on how they engage with the world around them and how they should be engaged.</w:t>
      </w:r>
    </w:p>
    <w:p w14:paraId="4B4D16E7" w14:textId="77777777" w:rsidR="00BC5A32" w:rsidRPr="00BC5A32" w:rsidRDefault="00BC5A32" w:rsidP="00BC5A32">
      <w:pPr>
        <w:pStyle w:val="Heading3-Green"/>
      </w:pPr>
      <w:r w:rsidRPr="00BC5A32">
        <w:rPr>
          <w:rStyle w:val="Strong"/>
          <w:b/>
          <w:bCs w:val="0"/>
        </w:rPr>
        <w:t>Watch:</w:t>
      </w:r>
      <w:r w:rsidRPr="00BC5A32">
        <w:rPr>
          <w:rStyle w:val="apple-converted-space"/>
        </w:rPr>
        <w:t> </w:t>
      </w:r>
      <w:r w:rsidRPr="00BC5A32">
        <w:rPr>
          <w:rStyle w:val="Strong"/>
          <w:b/>
          <w:bCs w:val="0"/>
        </w:rPr>
        <w:t> </w:t>
      </w:r>
    </w:p>
    <w:p w14:paraId="677477DA" w14:textId="0E2C728A" w:rsidR="00BC5A32" w:rsidRPr="00467D9E" w:rsidRDefault="00EF04A7" w:rsidP="00BC5A32">
      <w:pPr>
        <w:pStyle w:val="NumberList"/>
        <w:numPr>
          <w:ilvl w:val="0"/>
          <w:numId w:val="31"/>
        </w:numPr>
      </w:pPr>
      <w:hyperlink r:id="rId17" w:history="1">
        <w:r w:rsidR="007F49AF">
          <w:rPr>
            <w:rStyle w:val="Hyperlink"/>
          </w:rPr>
          <w:t>Kimberlé Crenshaw: What is Intersectionality</w:t>
        </w:r>
      </w:hyperlink>
      <w:r w:rsidR="007F49AF">
        <w:rPr>
          <w:rStyle w:val="Hyperlink"/>
        </w:rPr>
        <w:br/>
      </w:r>
      <w:hyperlink r:id="rId18" w:history="1">
        <w:r w:rsidR="007F49AF" w:rsidRPr="002B0E77">
          <w:rPr>
            <w:rStyle w:val="Hyperlink"/>
          </w:rPr>
          <w:t>https://www.youtube.com/watch?v=ViDtnfQ9FHc</w:t>
        </w:r>
      </w:hyperlink>
      <w:r w:rsidR="007F49AF">
        <w:rPr>
          <w:rStyle w:val="apple-converted-space"/>
        </w:rPr>
        <w:t xml:space="preserve"> </w:t>
      </w:r>
      <w:r w:rsidR="00BC5A32" w:rsidRPr="00467D9E">
        <w:rPr>
          <w:rStyle w:val="apple-converted-space"/>
        </w:rPr>
        <w:t> </w:t>
      </w:r>
      <w:r w:rsidR="00BC5A32" w:rsidRPr="00467D9E">
        <w:t>(</w:t>
      </w:r>
      <w:r w:rsidR="00BC5A32" w:rsidRPr="00BC5A32">
        <w:rPr>
          <w:i/>
          <w:iCs/>
        </w:rPr>
        <w:t>Time: 2 minutes</w:t>
      </w:r>
      <w:r w:rsidR="00BC5A32" w:rsidRPr="00467D9E">
        <w:t>)</w:t>
      </w:r>
    </w:p>
    <w:p w14:paraId="7A26E186" w14:textId="77777777" w:rsidR="00BC5A32" w:rsidRPr="00467D9E" w:rsidRDefault="00EF04A7" w:rsidP="00BC5A32">
      <w:pPr>
        <w:pStyle w:val="NumberList"/>
        <w:ind w:hanging="360"/>
      </w:pPr>
      <w:hyperlink r:id="rId19" w:tgtFrame="_blank" w:history="1">
        <w:r w:rsidR="00BC5A32" w:rsidRPr="00467D9E">
          <w:rPr>
            <w:rStyle w:val="Hyperlink"/>
            <w:color w:val="196CB0"/>
          </w:rPr>
          <w:t>Kimberlé Crensha</w:t>
        </w:r>
        <w:r w:rsidR="00BC5A32" w:rsidRPr="00467D9E">
          <w:rPr>
            <w:rStyle w:val="Hyperlink"/>
            <w:color w:val="196CB0"/>
          </w:rPr>
          <w:t>w</w:t>
        </w:r>
        <w:r w:rsidR="00BC5A32" w:rsidRPr="00467D9E">
          <w:rPr>
            <w:rStyle w:val="Hyperlink"/>
            <w:color w:val="196CB0"/>
          </w:rPr>
          <w:t xml:space="preserve"> at Ted + Animation (https://www.youtube.com/watch?v=JRci2V8PxW4)</w:t>
        </w:r>
      </w:hyperlink>
      <w:r w:rsidR="00BC5A32">
        <w:rPr>
          <w:rStyle w:val="Hyperlink"/>
          <w:color w:val="196CB0"/>
        </w:rPr>
        <w:t xml:space="preserve"> </w:t>
      </w:r>
      <w:r w:rsidR="00BC5A32" w:rsidRPr="00467D9E">
        <w:t>(</w:t>
      </w:r>
      <w:r w:rsidR="00BC5A32" w:rsidRPr="000E479C">
        <w:rPr>
          <w:i/>
          <w:iCs/>
        </w:rPr>
        <w:t>Time: 6 minutes</w:t>
      </w:r>
      <w:r w:rsidR="00BC5A32" w:rsidRPr="00467D9E">
        <w:t>)</w:t>
      </w:r>
    </w:p>
    <w:p w14:paraId="40A6D122" w14:textId="77777777" w:rsidR="00BC5A32" w:rsidRPr="00467D9E" w:rsidRDefault="00EF04A7" w:rsidP="00BC5A32">
      <w:pPr>
        <w:pStyle w:val="NumberList"/>
        <w:ind w:hanging="360"/>
      </w:pPr>
      <w:hyperlink r:id="rId20" w:tgtFrame="_blank" w:history="1">
        <w:r w:rsidR="00BC5A32" w:rsidRPr="00467D9E">
          <w:rPr>
            <w:rStyle w:val="Hyperlink"/>
            <w:color w:val="196CB0"/>
          </w:rPr>
          <w:t>Intersectionality and h</w:t>
        </w:r>
        <w:r w:rsidR="00BC5A32" w:rsidRPr="00467D9E">
          <w:rPr>
            <w:rStyle w:val="Hyperlink"/>
            <w:color w:val="196CB0"/>
          </w:rPr>
          <w:t>e</w:t>
        </w:r>
        <w:r w:rsidR="00BC5A32" w:rsidRPr="00467D9E">
          <w:rPr>
            <w:rStyle w:val="Hyperlink"/>
            <w:color w:val="196CB0"/>
          </w:rPr>
          <w:t>alth ex</w:t>
        </w:r>
        <w:r w:rsidR="00BC5A32" w:rsidRPr="00467D9E">
          <w:rPr>
            <w:rStyle w:val="Hyperlink"/>
            <w:color w:val="196CB0"/>
          </w:rPr>
          <w:t>p</w:t>
        </w:r>
        <w:r w:rsidR="00BC5A32" w:rsidRPr="00467D9E">
          <w:rPr>
            <w:rStyle w:val="Hyperlink"/>
            <w:color w:val="196CB0"/>
          </w:rPr>
          <w:t>lained (https://www.youtube.com/watch?v=rwqnC1fy_zc)</w:t>
        </w:r>
      </w:hyperlink>
      <w:r w:rsidR="00BC5A32">
        <w:rPr>
          <w:rStyle w:val="Hyperlink"/>
          <w:color w:val="196CB0"/>
        </w:rPr>
        <w:t xml:space="preserve"> </w:t>
      </w:r>
      <w:r w:rsidR="00BC5A32" w:rsidRPr="00467D9E">
        <w:t>(</w:t>
      </w:r>
      <w:r w:rsidR="00BC5A32" w:rsidRPr="000E479C">
        <w:rPr>
          <w:i/>
          <w:iCs/>
        </w:rPr>
        <w:t>Time: 4 minutes</w:t>
      </w:r>
      <w:r w:rsidR="00BC5A32" w:rsidRPr="00467D9E">
        <w:t>)</w:t>
      </w:r>
    </w:p>
    <w:p w14:paraId="5AB1DE24" w14:textId="77777777" w:rsidR="00BC5A32" w:rsidRPr="00BC5A32" w:rsidRDefault="00BC5A32" w:rsidP="00BC5A32">
      <w:pPr>
        <w:pStyle w:val="Heading3-Green"/>
      </w:pPr>
      <w:r w:rsidRPr="00BC5A32">
        <w:rPr>
          <w:rStyle w:val="Strong"/>
          <w:b/>
          <w:bCs w:val="0"/>
        </w:rPr>
        <w:t>Reflect:</w:t>
      </w:r>
      <w:r w:rsidRPr="00BC5A32">
        <w:rPr>
          <w:rStyle w:val="apple-converted-space"/>
        </w:rPr>
        <w:t> </w:t>
      </w:r>
    </w:p>
    <w:p w14:paraId="74A3EE48" w14:textId="6DD3229E" w:rsidR="00BC5A32" w:rsidRPr="000E479C" w:rsidRDefault="00BC5A32" w:rsidP="00BC5A32">
      <w:pPr>
        <w:pStyle w:val="NumberList"/>
        <w:numPr>
          <w:ilvl w:val="0"/>
          <w:numId w:val="32"/>
        </w:numPr>
      </w:pPr>
      <w:r w:rsidRPr="000E479C">
        <w:t xml:space="preserve">Think about the social identities of the people most impacted by </w:t>
      </w:r>
      <w:r w:rsidR="00BF6B21">
        <w:t>chronic disease</w:t>
      </w:r>
      <w:r w:rsidRPr="000E479C">
        <w:t>. Note all the social identities to which you think they could belong.</w:t>
      </w:r>
    </w:p>
    <w:p w14:paraId="253B7CCC" w14:textId="1E6C1490" w:rsidR="00BC5A32" w:rsidRPr="000E479C" w:rsidRDefault="00BC5A32" w:rsidP="00BC5A32">
      <w:pPr>
        <w:pStyle w:val="NumberList"/>
        <w:numPr>
          <w:ilvl w:val="1"/>
          <w:numId w:val="15"/>
        </w:numPr>
        <w:spacing w:before="120" w:beforeAutospacing="0"/>
      </w:pPr>
      <w:r w:rsidRPr="00467D9E">
        <w:t xml:space="preserve">How might the intersection of the social identities you just identified impact a person’s ability to achieve or maintain health, comply with medical directives from a healthcare professional, or </w:t>
      </w:r>
      <w:r w:rsidR="00BF6B21">
        <w:t>receive preventive care</w:t>
      </w:r>
      <w:r w:rsidRPr="00467D9E">
        <w:t>?</w:t>
      </w:r>
    </w:p>
    <w:tbl>
      <w:tblPr>
        <w:tblStyle w:val="TableGrid"/>
        <w:tblW w:w="0" w:type="auto"/>
        <w:tblInd w:w="715" w:type="dxa"/>
        <w:tblLook w:val="04A0" w:firstRow="1" w:lastRow="0" w:firstColumn="1" w:lastColumn="0" w:noHBand="0" w:noVBand="1"/>
      </w:tblPr>
      <w:tblGrid>
        <w:gridCol w:w="8635"/>
      </w:tblGrid>
      <w:tr w:rsidR="00BC5A32" w14:paraId="10EC5292" w14:textId="77777777" w:rsidTr="00BC5A32">
        <w:trPr>
          <w:trHeight w:val="1709"/>
        </w:trPr>
        <w:tc>
          <w:tcPr>
            <w:tcW w:w="8635" w:type="dxa"/>
          </w:tcPr>
          <w:p w14:paraId="762F5567" w14:textId="77777777" w:rsidR="00BC5A32" w:rsidRDefault="00BC5A32" w:rsidP="00BC5A32">
            <w:pPr>
              <w:pStyle w:val="BodyText"/>
            </w:pPr>
            <w:r w:rsidRPr="001A3794">
              <w:rPr>
                <w:i/>
                <w:iCs/>
                <w:color w:val="BFBFBF" w:themeColor="background1" w:themeShade="BF"/>
              </w:rPr>
              <w:t>Click in the box to start typing.</w:t>
            </w:r>
          </w:p>
        </w:tc>
      </w:tr>
    </w:tbl>
    <w:p w14:paraId="55287225" w14:textId="77777777" w:rsidR="00BC5A32" w:rsidRDefault="00BC5A32" w:rsidP="00BC5A32">
      <w:pPr>
        <w:pStyle w:val="BodyText"/>
      </w:pPr>
    </w:p>
    <w:p w14:paraId="74DA95DE" w14:textId="32FA4FC9" w:rsidR="00BC5A32" w:rsidRDefault="00BC5A32" w:rsidP="00BC5A32">
      <w:pPr>
        <w:pStyle w:val="NumberList"/>
      </w:pPr>
      <w:r w:rsidRPr="00467D9E">
        <w:t>What are the conditions that contribute to making screening inequitable for groups that you serve that have been historically burdened with poor health outcomes? They can be social, political, economic, or environmental.</w:t>
      </w:r>
    </w:p>
    <w:tbl>
      <w:tblPr>
        <w:tblStyle w:val="TableGrid"/>
        <w:tblW w:w="0" w:type="auto"/>
        <w:tblInd w:w="715" w:type="dxa"/>
        <w:tblLook w:val="04A0" w:firstRow="1" w:lastRow="0" w:firstColumn="1" w:lastColumn="0" w:noHBand="0" w:noVBand="1"/>
      </w:tblPr>
      <w:tblGrid>
        <w:gridCol w:w="8635"/>
      </w:tblGrid>
      <w:tr w:rsidR="00BC5A32" w14:paraId="1F6CFF4B" w14:textId="77777777" w:rsidTr="00BC5A32">
        <w:trPr>
          <w:trHeight w:val="2852"/>
        </w:trPr>
        <w:tc>
          <w:tcPr>
            <w:tcW w:w="8635" w:type="dxa"/>
          </w:tcPr>
          <w:p w14:paraId="00B4494F" w14:textId="77777777" w:rsidR="00BC5A32" w:rsidRDefault="00BC5A32" w:rsidP="00BC5A32">
            <w:pPr>
              <w:pStyle w:val="BodyText"/>
            </w:pPr>
            <w:r w:rsidRPr="001A3794">
              <w:rPr>
                <w:i/>
                <w:iCs/>
                <w:color w:val="BFBFBF" w:themeColor="background1" w:themeShade="BF"/>
              </w:rPr>
              <w:lastRenderedPageBreak/>
              <w:t>Click in the box to start typing.</w:t>
            </w:r>
          </w:p>
        </w:tc>
      </w:tr>
    </w:tbl>
    <w:p w14:paraId="338A9E70" w14:textId="20595250" w:rsidR="00BC5A32" w:rsidRPr="00BC2502" w:rsidRDefault="00BC5A32" w:rsidP="00BC5A32">
      <w:pPr>
        <w:pStyle w:val="NumberList"/>
      </w:pPr>
      <w:r w:rsidRPr="00467D9E">
        <w:t xml:space="preserve">As a public health professional, what is your role in ensuring that </w:t>
      </w:r>
      <w:r w:rsidR="00BF6B21">
        <w:t>preventive care</w:t>
      </w:r>
      <w:r w:rsidRPr="00467D9E">
        <w:t xml:space="preserve"> is available for people with intersecting social identities? How can you make it likely that care is culturally relevant and addresses multiple relevant aspects of their lived experiences?</w:t>
      </w:r>
    </w:p>
    <w:tbl>
      <w:tblPr>
        <w:tblStyle w:val="TableGrid"/>
        <w:tblW w:w="0" w:type="auto"/>
        <w:tblInd w:w="715" w:type="dxa"/>
        <w:tblLook w:val="04A0" w:firstRow="1" w:lastRow="0" w:firstColumn="1" w:lastColumn="0" w:noHBand="0" w:noVBand="1"/>
      </w:tblPr>
      <w:tblGrid>
        <w:gridCol w:w="8635"/>
      </w:tblGrid>
      <w:tr w:rsidR="00BC5A32" w14:paraId="0BC780A5" w14:textId="77777777" w:rsidTr="00BC5A32">
        <w:trPr>
          <w:trHeight w:val="2852"/>
        </w:trPr>
        <w:tc>
          <w:tcPr>
            <w:tcW w:w="8635" w:type="dxa"/>
          </w:tcPr>
          <w:p w14:paraId="67ED0AE2" w14:textId="77777777" w:rsidR="00BC5A32" w:rsidRDefault="00BC5A32" w:rsidP="00BC5A32">
            <w:pPr>
              <w:pStyle w:val="BodyText"/>
            </w:pPr>
            <w:r w:rsidRPr="001A3794">
              <w:rPr>
                <w:i/>
                <w:iCs/>
                <w:color w:val="BFBFBF" w:themeColor="background1" w:themeShade="BF"/>
              </w:rPr>
              <w:t>Click in the box to start typing.</w:t>
            </w:r>
          </w:p>
        </w:tc>
      </w:tr>
    </w:tbl>
    <w:p w14:paraId="7F9EF163" w14:textId="77777777" w:rsidR="00BC5A32" w:rsidRDefault="00BC5A32" w:rsidP="00BC5A32">
      <w:pPr>
        <w:pStyle w:val="BodyText"/>
        <w:ind w:left="0"/>
      </w:pPr>
    </w:p>
    <w:p w14:paraId="6D4DE12A" w14:textId="67ADE468" w:rsidR="00BC5A32" w:rsidRPr="000E479C" w:rsidRDefault="00BC5A32" w:rsidP="00BC5A32">
      <w:pPr>
        <w:pStyle w:val="NumberList"/>
      </w:pPr>
      <w:r w:rsidRPr="00467D9E">
        <w:t xml:space="preserve">What information, tools, and resources do you and your team need to help you develop strategies to promote </w:t>
      </w:r>
      <w:r w:rsidR="00BF6B21">
        <w:t>optimal health for all</w:t>
      </w:r>
      <w:r w:rsidRPr="00467D9E">
        <w:t xml:space="preserve"> people with intersecting social identities?</w:t>
      </w:r>
    </w:p>
    <w:tbl>
      <w:tblPr>
        <w:tblStyle w:val="TableGrid"/>
        <w:tblW w:w="0" w:type="auto"/>
        <w:tblInd w:w="715" w:type="dxa"/>
        <w:tblLook w:val="04A0" w:firstRow="1" w:lastRow="0" w:firstColumn="1" w:lastColumn="0" w:noHBand="0" w:noVBand="1"/>
      </w:tblPr>
      <w:tblGrid>
        <w:gridCol w:w="8635"/>
      </w:tblGrid>
      <w:tr w:rsidR="00BC5A32" w14:paraId="7B0D30A6" w14:textId="77777777" w:rsidTr="00BC5A32">
        <w:trPr>
          <w:trHeight w:val="2330"/>
        </w:trPr>
        <w:tc>
          <w:tcPr>
            <w:tcW w:w="8635" w:type="dxa"/>
          </w:tcPr>
          <w:p w14:paraId="5FC3F14E" w14:textId="77777777" w:rsidR="00BC5A32" w:rsidRDefault="00BC5A32" w:rsidP="00BC5A32">
            <w:pPr>
              <w:pStyle w:val="BodyText"/>
            </w:pPr>
            <w:r w:rsidRPr="001A3794">
              <w:rPr>
                <w:i/>
                <w:iCs/>
                <w:color w:val="BFBFBF" w:themeColor="background1" w:themeShade="BF"/>
              </w:rPr>
              <w:t>Click in the box to start typing.</w:t>
            </w:r>
          </w:p>
        </w:tc>
      </w:tr>
    </w:tbl>
    <w:p w14:paraId="44103F0C" w14:textId="77777777" w:rsidR="00BC5A32" w:rsidRPr="00467D9E" w:rsidRDefault="00BC5A32" w:rsidP="00BC5A32">
      <w:pPr>
        <w:pStyle w:val="BodyText"/>
      </w:pPr>
    </w:p>
    <w:p w14:paraId="15CB6E87" w14:textId="77777777" w:rsidR="00BF6B21" w:rsidRDefault="00BF6B21" w:rsidP="00BC5A32">
      <w:pPr>
        <w:pStyle w:val="Heading3-Green"/>
      </w:pPr>
    </w:p>
    <w:p w14:paraId="3E4F9B2E" w14:textId="68979E67" w:rsidR="00BC5A32" w:rsidRPr="004E2728" w:rsidRDefault="007F49AF" w:rsidP="00BC5A32">
      <w:pPr>
        <w:pStyle w:val="Heading3-Green"/>
      </w:pPr>
      <w:r>
        <w:br/>
      </w:r>
      <w:r>
        <w:br/>
      </w:r>
      <w:r w:rsidR="00BC5A32" w:rsidRPr="004E2728">
        <w:lastRenderedPageBreak/>
        <w:t>Resonance: </w:t>
      </w:r>
      <w:r w:rsidR="00BF6B21">
        <w:br/>
      </w:r>
    </w:p>
    <w:p w14:paraId="0F011C2A" w14:textId="77777777" w:rsidR="00BC5A32" w:rsidRPr="004E2728" w:rsidRDefault="00BC5A32" w:rsidP="00BC5A32">
      <w:pPr>
        <w:pStyle w:val="BodyText"/>
      </w:pPr>
      <w:r w:rsidRPr="004E2728">
        <w:t>An Instance of Challenge:</w:t>
      </w:r>
    </w:p>
    <w:tbl>
      <w:tblPr>
        <w:tblStyle w:val="TableGrid"/>
        <w:tblW w:w="0" w:type="auto"/>
        <w:tblInd w:w="445" w:type="dxa"/>
        <w:tblLook w:val="04A0" w:firstRow="1" w:lastRow="0" w:firstColumn="1" w:lastColumn="0" w:noHBand="0" w:noVBand="1"/>
      </w:tblPr>
      <w:tblGrid>
        <w:gridCol w:w="8905"/>
      </w:tblGrid>
      <w:tr w:rsidR="00BC5A32" w14:paraId="417EF243" w14:textId="77777777" w:rsidTr="00BC5A32">
        <w:trPr>
          <w:trHeight w:val="2852"/>
        </w:trPr>
        <w:tc>
          <w:tcPr>
            <w:tcW w:w="8905" w:type="dxa"/>
          </w:tcPr>
          <w:p w14:paraId="38A232AD" w14:textId="77777777" w:rsidR="00BC5A32" w:rsidRDefault="00BC5A32" w:rsidP="00BC5A32">
            <w:pPr>
              <w:pStyle w:val="BodyText"/>
            </w:pPr>
            <w:r w:rsidRPr="001A3794">
              <w:rPr>
                <w:i/>
                <w:iCs/>
                <w:color w:val="BFBFBF" w:themeColor="background1" w:themeShade="BF"/>
              </w:rPr>
              <w:t>Click in the box to start typing.</w:t>
            </w:r>
          </w:p>
        </w:tc>
      </w:tr>
    </w:tbl>
    <w:p w14:paraId="3E20BEE5" w14:textId="77777777" w:rsidR="00BC5A32" w:rsidRPr="004E2728" w:rsidRDefault="00BC5A32" w:rsidP="00BC5A32">
      <w:pPr>
        <w:pStyle w:val="BodyText"/>
      </w:pPr>
    </w:p>
    <w:p w14:paraId="094826C5" w14:textId="77777777" w:rsidR="00BC5A32" w:rsidRPr="004E2728" w:rsidRDefault="00BC5A32" w:rsidP="00BC5A32">
      <w:pPr>
        <w:pStyle w:val="BodyText"/>
      </w:pPr>
      <w:r w:rsidRPr="004E2728">
        <w:t>An “Aha!” Moment:</w:t>
      </w:r>
    </w:p>
    <w:tbl>
      <w:tblPr>
        <w:tblStyle w:val="TableGrid"/>
        <w:tblW w:w="0" w:type="auto"/>
        <w:tblInd w:w="445" w:type="dxa"/>
        <w:tblLook w:val="04A0" w:firstRow="1" w:lastRow="0" w:firstColumn="1" w:lastColumn="0" w:noHBand="0" w:noVBand="1"/>
      </w:tblPr>
      <w:tblGrid>
        <w:gridCol w:w="8905"/>
      </w:tblGrid>
      <w:tr w:rsidR="00BC5A32" w14:paraId="24FF4923" w14:textId="77777777" w:rsidTr="00BC5A32">
        <w:trPr>
          <w:trHeight w:val="2852"/>
        </w:trPr>
        <w:tc>
          <w:tcPr>
            <w:tcW w:w="8905" w:type="dxa"/>
          </w:tcPr>
          <w:p w14:paraId="3004034C" w14:textId="77777777" w:rsidR="00BC5A32" w:rsidRDefault="00BC5A32" w:rsidP="00BC5A32">
            <w:pPr>
              <w:pStyle w:val="BodyText"/>
            </w:pPr>
            <w:r w:rsidRPr="001A3794">
              <w:rPr>
                <w:i/>
                <w:iCs/>
                <w:color w:val="BFBFBF" w:themeColor="background1" w:themeShade="BF"/>
              </w:rPr>
              <w:t>Click in the box to start typing.</w:t>
            </w:r>
          </w:p>
        </w:tc>
      </w:tr>
    </w:tbl>
    <w:p w14:paraId="70A584FA" w14:textId="77777777" w:rsidR="00BC5A32" w:rsidRDefault="00BC5A32" w:rsidP="00BC5A32">
      <w:pPr>
        <w:pStyle w:val="BodyText"/>
      </w:pPr>
    </w:p>
    <w:p w14:paraId="15E96B62" w14:textId="447A7236" w:rsidR="00BC5A32" w:rsidRPr="004E2728" w:rsidRDefault="00BC5A32" w:rsidP="00BC5A32">
      <w:pPr>
        <w:pStyle w:val="BodyText"/>
      </w:pPr>
      <w:r w:rsidRPr="004E2728">
        <w:t>An Inspiration:</w:t>
      </w:r>
    </w:p>
    <w:tbl>
      <w:tblPr>
        <w:tblStyle w:val="TableGrid"/>
        <w:tblW w:w="0" w:type="auto"/>
        <w:tblInd w:w="445" w:type="dxa"/>
        <w:tblLook w:val="04A0" w:firstRow="1" w:lastRow="0" w:firstColumn="1" w:lastColumn="0" w:noHBand="0" w:noVBand="1"/>
      </w:tblPr>
      <w:tblGrid>
        <w:gridCol w:w="8905"/>
      </w:tblGrid>
      <w:tr w:rsidR="00BC5A32" w14:paraId="6126F460" w14:textId="77777777" w:rsidTr="00BC5A32">
        <w:trPr>
          <w:trHeight w:val="3131"/>
        </w:trPr>
        <w:tc>
          <w:tcPr>
            <w:tcW w:w="8905" w:type="dxa"/>
          </w:tcPr>
          <w:p w14:paraId="36C93C9C" w14:textId="77777777" w:rsidR="00BC5A32" w:rsidRDefault="00BC5A32" w:rsidP="00BC5A32">
            <w:pPr>
              <w:pStyle w:val="BodyText"/>
            </w:pPr>
            <w:r w:rsidRPr="001A3794">
              <w:rPr>
                <w:i/>
                <w:iCs/>
                <w:color w:val="BFBFBF" w:themeColor="background1" w:themeShade="BF"/>
              </w:rPr>
              <w:t>Click in the box to start typing.</w:t>
            </w:r>
          </w:p>
        </w:tc>
      </w:tr>
    </w:tbl>
    <w:p w14:paraId="2E7A008F" w14:textId="77777777" w:rsidR="00BC5A32" w:rsidRPr="004E2728" w:rsidRDefault="00BC5A32" w:rsidP="00BC5A32">
      <w:pPr>
        <w:pStyle w:val="BodyText"/>
      </w:pPr>
    </w:p>
    <w:p w14:paraId="47CFF207" w14:textId="58C41AFD" w:rsidR="00BC5A32" w:rsidRPr="00BC5A32" w:rsidRDefault="00BF6B21" w:rsidP="00BC5A32">
      <w:pPr>
        <w:pStyle w:val="Heading3-Green"/>
        <w:rPr>
          <w:rStyle w:val="apple-converted-space"/>
        </w:rPr>
      </w:pPr>
      <w:r>
        <w:rPr>
          <w:rStyle w:val="Strong"/>
          <w:b/>
          <w:bCs w:val="0"/>
        </w:rPr>
        <w:br/>
      </w:r>
      <w:r>
        <w:rPr>
          <w:rStyle w:val="Strong"/>
          <w:b/>
          <w:bCs w:val="0"/>
        </w:rPr>
        <w:br/>
      </w:r>
      <w:r>
        <w:rPr>
          <w:rStyle w:val="Strong"/>
          <w:b/>
          <w:bCs w:val="0"/>
        </w:rPr>
        <w:lastRenderedPageBreak/>
        <w:br/>
      </w:r>
      <w:r w:rsidR="00BC5A32" w:rsidRPr="00BC5A32">
        <w:rPr>
          <w:rStyle w:val="Strong"/>
          <w:b/>
          <w:bCs w:val="0"/>
        </w:rPr>
        <w:t>Going Deeper:</w:t>
      </w:r>
      <w:r w:rsidR="00BC5A32" w:rsidRPr="00BC5A32">
        <w:rPr>
          <w:rStyle w:val="apple-converted-space"/>
        </w:rPr>
        <w:t> </w:t>
      </w:r>
    </w:p>
    <w:p w14:paraId="67B09626" w14:textId="77777777" w:rsidR="00BF6B21" w:rsidRDefault="00BF6B21" w:rsidP="00BC5A32">
      <w:pPr>
        <w:pStyle w:val="BodyText"/>
      </w:pPr>
    </w:p>
    <w:p w14:paraId="19744731" w14:textId="764C499A" w:rsidR="00BC5A32" w:rsidRPr="00467D9E" w:rsidRDefault="00BC5A32" w:rsidP="00BC5A32">
      <w:pPr>
        <w:pStyle w:val="BodyText"/>
      </w:pPr>
      <w:r w:rsidRPr="00467D9E">
        <w:t>To explore the concept of intersectionality further, visit the following.</w:t>
      </w:r>
      <w:r w:rsidRPr="00467D9E">
        <w:rPr>
          <w:rStyle w:val="apple-converted-space"/>
          <w:rFonts w:ascii="Helvetica" w:hAnsi="Helvetica"/>
        </w:rPr>
        <w:t> </w:t>
      </w:r>
      <w:r w:rsidRPr="00467D9E">
        <w:rPr>
          <w:rStyle w:val="Emphasis"/>
          <w:rFonts w:ascii="Helvetica" w:hAnsi="Helvetica"/>
        </w:rPr>
        <w:t>Suggested time allocation: 60 minutes</w:t>
      </w:r>
    </w:p>
    <w:p w14:paraId="1CDBE317" w14:textId="62211BD1" w:rsidR="00BC5A32" w:rsidRPr="00467D9E" w:rsidRDefault="00305B74" w:rsidP="00BC5A32">
      <w:pPr>
        <w:pStyle w:val="NumberList"/>
        <w:numPr>
          <w:ilvl w:val="0"/>
          <w:numId w:val="33"/>
        </w:numPr>
      </w:pPr>
      <w:hyperlink r:id="rId21" w:history="1">
        <w:r w:rsidR="00BC5A32" w:rsidRPr="00305B74">
          <w:rPr>
            <w:rStyle w:val="Hyperlink"/>
          </w:rPr>
          <w:t>Missing and Murdered Indigenous Womxn, Girls, and Two Spirit</w:t>
        </w:r>
      </w:hyperlink>
      <w:r w:rsidR="00BC5A32" w:rsidRPr="00305B74">
        <w:t xml:space="preserve"> (</w:t>
      </w:r>
      <w:hyperlink r:id="rId22" w:history="1">
        <w:r w:rsidR="00BC5A32" w:rsidRPr="00305B74">
          <w:rPr>
            <w:rStyle w:val="Hyperlink"/>
          </w:rPr>
          <w:t>https://ww</w:t>
        </w:r>
        <w:r w:rsidR="00BC5A32" w:rsidRPr="00305B74">
          <w:rPr>
            <w:rStyle w:val="Hyperlink"/>
          </w:rPr>
          <w:t>w</w:t>
        </w:r>
        <w:r w:rsidR="00BC5A32" w:rsidRPr="00305B74">
          <w:rPr>
            <w:rStyle w:val="Hyperlink"/>
          </w:rPr>
          <w:t>.csvanw.org/mmiw</w:t>
        </w:r>
      </w:hyperlink>
      <w:r w:rsidR="00BC5A32" w:rsidRPr="00467D9E">
        <w:t>) by the Coalition to Stop Violence Against Native Women</w:t>
      </w:r>
      <w:r w:rsidR="00BF6B21">
        <w:br/>
      </w:r>
    </w:p>
    <w:p w14:paraId="3E725DA0" w14:textId="3AA3BD5A" w:rsidR="00BC5A32" w:rsidRPr="00557F54" w:rsidRDefault="00EF04A7" w:rsidP="00BC5A32">
      <w:pPr>
        <w:pStyle w:val="NumberList"/>
      </w:pPr>
      <w:hyperlink r:id="rId23" w:tgtFrame="_blank" w:history="1">
        <w:r w:rsidR="00BC5A32" w:rsidRPr="00467D9E">
          <w:rPr>
            <w:rStyle w:val="Hyperlink"/>
            <w:color w:val="196CB0"/>
          </w:rPr>
          <w:t>The Urgency of Intersectionality (https://www.youtub</w:t>
        </w:r>
        <w:r w:rsidR="00BC5A32" w:rsidRPr="00467D9E">
          <w:rPr>
            <w:rStyle w:val="Hyperlink"/>
            <w:color w:val="196CB0"/>
          </w:rPr>
          <w:t>e</w:t>
        </w:r>
        <w:r w:rsidR="00BC5A32" w:rsidRPr="00467D9E">
          <w:rPr>
            <w:rStyle w:val="Hyperlink"/>
            <w:color w:val="196CB0"/>
          </w:rPr>
          <w:t>.com/watch?v=akOe5-UsQ2o)</w:t>
        </w:r>
      </w:hyperlink>
      <w:r w:rsidR="00BC5A32" w:rsidRPr="00467D9E">
        <w:t xml:space="preserve">, by </w:t>
      </w:r>
      <w:proofErr w:type="spellStart"/>
      <w:r w:rsidR="00BC5A32" w:rsidRPr="00467D9E">
        <w:t>Kimbrelé</w:t>
      </w:r>
      <w:proofErr w:type="spellEnd"/>
      <w:r w:rsidR="00BC5A32" w:rsidRPr="00467D9E">
        <w:t xml:space="preserve"> Crenshaw (</w:t>
      </w:r>
      <w:r w:rsidR="00BC5A32" w:rsidRPr="00F85D2E">
        <w:rPr>
          <w:i/>
          <w:iCs/>
        </w:rPr>
        <w:t>Time: 18:49 minutes</w:t>
      </w:r>
      <w:r w:rsidR="00BC5A32" w:rsidRPr="00467D9E">
        <w:t>)</w:t>
      </w:r>
    </w:p>
    <w:sectPr w:rsidR="00BC5A32" w:rsidRPr="00557F54" w:rsidSect="00557F54">
      <w:headerReference w:type="default" r:id="rId24"/>
      <w:headerReference w:type="first" r:id="rId25"/>
      <w:type w:val="continuous"/>
      <w:pgSz w:w="12240" w:h="15840"/>
      <w:pgMar w:top="1782" w:right="1080" w:bottom="13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B8F4" w14:textId="77777777" w:rsidR="00EF04A7" w:rsidRDefault="00EF04A7" w:rsidP="009D7E4D">
      <w:r>
        <w:separator/>
      </w:r>
    </w:p>
  </w:endnote>
  <w:endnote w:type="continuationSeparator" w:id="0">
    <w:p w14:paraId="494BD8EF" w14:textId="77777777" w:rsidR="00EF04A7" w:rsidRDefault="00EF04A7" w:rsidP="009D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5CEC" w14:textId="77777777" w:rsidR="004E5E97" w:rsidRDefault="004E5E97" w:rsidP="009D7E4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1CBB97AA" w14:textId="77777777" w:rsidR="000B276A" w:rsidRDefault="000B276A" w:rsidP="009D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BDAD" w14:textId="77777777" w:rsidR="000B276A" w:rsidRDefault="00FD5506" w:rsidP="009D7E4D">
    <w:pPr>
      <w:pStyle w:val="Footer"/>
    </w:pPr>
    <w:r>
      <w:rPr>
        <w:noProof/>
      </w:rPr>
      <mc:AlternateContent>
        <mc:Choice Requires="wps">
          <w:drawing>
            <wp:anchor distT="0" distB="0" distL="114300" distR="114300" simplePos="0" relativeHeight="251662848" behindDoc="0" locked="0" layoutInCell="1" allowOverlap="1" wp14:anchorId="4D35CC11" wp14:editId="23E27A86">
              <wp:simplePos x="0" y="0"/>
              <wp:positionH relativeFrom="column">
                <wp:posOffset>113274</wp:posOffset>
              </wp:positionH>
              <wp:positionV relativeFrom="paragraph">
                <wp:posOffset>148590</wp:posOffset>
              </wp:positionV>
              <wp:extent cx="2240280" cy="2286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228600"/>
                      </a:xfrm>
                      <a:prstGeom prst="rect">
                        <a:avLst/>
                      </a:prstGeom>
                      <a:noFill/>
                      <a:ln w="6350">
                        <a:noFill/>
                      </a:ln>
                    </wps:spPr>
                    <wps:txbx>
                      <w:txbxContent>
                        <w:p w14:paraId="2C3A5117" w14:textId="77777777" w:rsidR="00372799" w:rsidRPr="009D7E4D" w:rsidRDefault="00CB210D" w:rsidP="009D7E4D">
                          <w:pPr>
                            <w:pStyle w:val="PublicationHeader"/>
                          </w:pPr>
                          <w:r>
                            <w:t>Health Equity Training Journal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5CC11" id="_x0000_t202" coordsize="21600,21600" o:spt="202" path="m,l,21600r21600,l21600,xe">
              <v:stroke joinstyle="miter"/>
              <v:path gradientshapeok="t" o:connecttype="rect"/>
            </v:shapetype>
            <v:shape id="Text Box 21" o:spid="_x0000_s1026" type="#_x0000_t202" style="position:absolute;left:0;text-align:left;margin-left:8.9pt;margin-top:11.7pt;width:176.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" filled="f" stroked="f" strokeweight=".5pt">
              <v:textbox>
                <w:txbxContent>
                  <w:p w14:paraId="2C3A5117" w14:textId="77777777" w:rsidR="00372799" w:rsidRPr="009D7E4D" w:rsidRDefault="00CB210D" w:rsidP="009D7E4D">
                    <w:pPr>
                      <w:pStyle w:val="PublicationHeader"/>
                    </w:pPr>
                    <w:r>
                      <w:t>Health Equity Training Journal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283320F" wp14:editId="3E2438F3">
              <wp:simplePos x="0" y="0"/>
              <wp:positionH relativeFrom="column">
                <wp:posOffset>5729019</wp:posOffset>
              </wp:positionH>
              <wp:positionV relativeFrom="paragraph">
                <wp:posOffset>151765</wp:posOffset>
              </wp:positionV>
              <wp:extent cx="1012825" cy="21971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2825" cy="219710"/>
                      </a:xfrm>
                      <a:prstGeom prst="rect">
                        <a:avLst/>
                      </a:prstGeom>
                      <a:noFill/>
                      <a:ln w="6350">
                        <a:noFill/>
                      </a:ln>
                    </wps:spPr>
                    <wps:txbx>
                      <w:txbxContent>
                        <w:p w14:paraId="0EF8E635" w14:textId="36561A33" w:rsidR="006A014D" w:rsidRPr="003B40BD" w:rsidRDefault="00CB210D" w:rsidP="009D7E4D">
                          <w:pPr>
                            <w:pStyle w:val="FooterDate"/>
                          </w:pPr>
                          <w:r w:rsidRPr="003B40BD">
                            <w:fldChar w:fldCharType="begin"/>
                          </w:r>
                          <w:r w:rsidRPr="003B40BD">
                            <w:instrText xml:space="preserve"> DATE \@ "M/d/yy" </w:instrText>
                          </w:r>
                          <w:r w:rsidRPr="003B40BD">
                            <w:fldChar w:fldCharType="separate"/>
                          </w:r>
                          <w:r w:rsidR="00BF6B21">
                            <w:rPr>
                              <w:noProof/>
                            </w:rPr>
                            <w:t>3/31/22</w:t>
                          </w:r>
                          <w:r w:rsidRPr="003B40BD">
                            <w:fldChar w:fldCharType="end"/>
                          </w:r>
                          <w:r w:rsidR="003B40BD" w:rsidRPr="003B40BD">
                            <w:t xml:space="preserve">  </w:t>
                          </w:r>
                          <w:r w:rsidR="003B40BD" w:rsidRPr="003B40BD">
                            <w:tab/>
                          </w:r>
                          <w:r w:rsidR="003B40BD">
                            <w:t xml:space="preserve">    </w:t>
                          </w:r>
                          <w:r w:rsidR="003B40BD" w:rsidRPr="003B40BD">
                            <w:rPr>
                              <w:b/>
                              <w:bCs/>
                            </w:rPr>
                            <w:fldChar w:fldCharType="begin"/>
                          </w:r>
                          <w:r w:rsidR="003B40BD" w:rsidRPr="003B40BD">
                            <w:rPr>
                              <w:b/>
                              <w:bCs/>
                            </w:rPr>
                            <w:instrText xml:space="preserve"> PAGE </w:instrText>
                          </w:r>
                          <w:r w:rsidR="003B40BD" w:rsidRPr="003B40BD">
                            <w:rPr>
                              <w:b/>
                              <w:bCs/>
                            </w:rPr>
                            <w:fldChar w:fldCharType="separate"/>
                          </w:r>
                          <w:r w:rsidR="003B40BD" w:rsidRPr="003B40BD">
                            <w:rPr>
                              <w:b/>
                              <w:bCs/>
                              <w:noProof/>
                            </w:rPr>
                            <w:t>2</w:t>
                          </w:r>
                          <w:r w:rsidR="003B40BD" w:rsidRPr="003B40BD">
                            <w:rPr>
                              <w:b/>
                              <w:bC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3320F" id="_x0000_t202" coordsize="21600,21600" o:spt="202" path="m,l,21600r21600,l21600,xe">
              <v:stroke joinstyle="miter"/>
              <v:path gradientshapeok="t" o:connecttype="rect"/>
            </v:shapetype>
            <v:shape id="Text Box 43" o:spid="_x0000_s1027" type="#_x0000_t202" style="position:absolute;left:0;text-align:left;margin-left:451.1pt;margin-top:11.95pt;width:79.75pt;height:1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" filled="f" stroked="f" strokeweight=".5pt">
              <v:textbox>
                <w:txbxContent>
                  <w:p w14:paraId="0EF8E635" w14:textId="36561A33" w:rsidR="006A014D" w:rsidRPr="003B40BD" w:rsidRDefault="00CB210D" w:rsidP="009D7E4D">
                    <w:pPr>
                      <w:pStyle w:val="FooterDate"/>
                    </w:pPr>
                    <w:r w:rsidRPr="003B40BD">
                      <w:fldChar w:fldCharType="begin"/>
                    </w:r>
                    <w:r w:rsidRPr="003B40BD">
                      <w:instrText xml:space="preserve"> DATE \@ "M/d/yy" </w:instrText>
                    </w:r>
                    <w:r w:rsidRPr="003B40BD">
                      <w:fldChar w:fldCharType="separate"/>
                    </w:r>
                    <w:r w:rsidR="00BF6B21">
                      <w:rPr>
                        <w:noProof/>
                      </w:rPr>
                      <w:t>3/31/22</w:t>
                    </w:r>
                    <w:r w:rsidRPr="003B40BD">
                      <w:fldChar w:fldCharType="end"/>
                    </w:r>
                    <w:r w:rsidR="003B40BD" w:rsidRPr="003B40BD">
                      <w:t xml:space="preserve">  </w:t>
                    </w:r>
                    <w:r w:rsidR="003B40BD" w:rsidRPr="003B40BD">
                      <w:tab/>
                    </w:r>
                    <w:r w:rsidR="003B40BD">
                      <w:t xml:space="preserve">    </w:t>
                    </w:r>
                    <w:r w:rsidR="003B40BD" w:rsidRPr="003B40BD">
                      <w:rPr>
                        <w:b/>
                        <w:bCs/>
                      </w:rPr>
                      <w:fldChar w:fldCharType="begin"/>
                    </w:r>
                    <w:r w:rsidR="003B40BD" w:rsidRPr="003B40BD">
                      <w:rPr>
                        <w:b/>
                        <w:bCs/>
                      </w:rPr>
                      <w:instrText xml:space="preserve"> PAGE </w:instrText>
                    </w:r>
                    <w:r w:rsidR="003B40BD" w:rsidRPr="003B40BD">
                      <w:rPr>
                        <w:b/>
                        <w:bCs/>
                      </w:rPr>
                      <w:fldChar w:fldCharType="separate"/>
                    </w:r>
                    <w:r w:rsidR="003B40BD" w:rsidRPr="003B40BD">
                      <w:rPr>
                        <w:b/>
                        <w:bCs/>
                        <w:noProof/>
                      </w:rPr>
                      <w:t>2</w:t>
                    </w:r>
                    <w:r w:rsidR="003B40BD" w:rsidRPr="003B40BD">
                      <w:rPr>
                        <w:b/>
                        <w:bCs/>
                      </w:rPr>
                      <w:fldChar w:fldCharType="end"/>
                    </w:r>
                  </w:p>
                </w:txbxContent>
              </v:textbox>
            </v:shape>
          </w:pict>
        </mc:Fallback>
      </mc:AlternateContent>
    </w:r>
    <w:r w:rsidR="00673D89">
      <w:rPr>
        <w:noProof/>
      </w:rPr>
      <mc:AlternateContent>
        <mc:Choice Requires="wps">
          <w:drawing>
            <wp:anchor distT="0" distB="0" distL="114300" distR="114300" simplePos="0" relativeHeight="251658752" behindDoc="0" locked="0" layoutInCell="1" allowOverlap="1" wp14:anchorId="0EA99168" wp14:editId="1A3BEF11">
              <wp:simplePos x="0" y="0"/>
              <wp:positionH relativeFrom="column">
                <wp:posOffset>6346825</wp:posOffset>
              </wp:positionH>
              <wp:positionV relativeFrom="paragraph">
                <wp:posOffset>-36830</wp:posOffset>
              </wp:positionV>
              <wp:extent cx="398145" cy="28321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 cy="283210"/>
                      </a:xfrm>
                      <a:prstGeom prst="rect">
                        <a:avLst/>
                      </a:prstGeom>
                      <a:noFill/>
                      <a:ln w="6350">
                        <a:noFill/>
                      </a:ln>
                    </wps:spPr>
                    <wps:txbx>
                      <w:txbxContent>
                        <w:p w14:paraId="1D861544" w14:textId="77777777" w:rsidR="006A014D" w:rsidRDefault="006A014D" w:rsidP="009D7E4D">
                          <w:pPr>
                            <w:pStyle w:val="Page"/>
                          </w:pPr>
                          <w:r>
                            <w:fldChar w:fldCharType="begin"/>
                          </w:r>
                          <w:r>
                            <w:instrText xml:space="preserve"> PAGE  \* MERGEFORMAT </w:instrText>
                          </w:r>
                          <w:r>
                            <w:fldChar w:fldCharType="separate"/>
                          </w:r>
                          <w:r w:rsidR="00995087">
                            <w:rPr>
                              <w:noProof/>
                            </w:rPr>
                            <w:t>3</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99168" id="Text Box 42" o:spid="_x0000_s1028" type="#_x0000_t202" style="position:absolute;left:0;text-align:left;margin-left:499.75pt;margin-top:-2.9pt;width:31.3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" filled="f" stroked="f" strokeweight=".5pt">
              <v:textbox>
                <w:txbxContent>
                  <w:p w14:paraId="1D861544" w14:textId="77777777" w:rsidR="006A014D" w:rsidRDefault="006A014D" w:rsidP="009D7E4D">
                    <w:pPr>
                      <w:pStyle w:val="Page"/>
                    </w:pPr>
                    <w:r>
                      <w:fldChar w:fldCharType="begin"/>
                    </w:r>
                    <w:r>
                      <w:instrText xml:space="preserve"> PAGE  \* MERGEFORMAT </w:instrText>
                    </w:r>
                    <w:r>
                      <w:fldChar w:fldCharType="separate"/>
                    </w:r>
                    <w:r w:rsidR="00995087">
                      <w:rPr>
                        <w:noProof/>
                      </w:rPr>
                      <w:t>3</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2C86" w14:textId="77777777" w:rsidR="00EF04A7" w:rsidRDefault="00EF04A7" w:rsidP="009D7E4D">
      <w:r>
        <w:separator/>
      </w:r>
    </w:p>
  </w:footnote>
  <w:footnote w:type="continuationSeparator" w:id="0">
    <w:p w14:paraId="77FE001E" w14:textId="77777777" w:rsidR="00EF04A7" w:rsidRDefault="00EF04A7" w:rsidP="009D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2FD3" w14:textId="77777777" w:rsidR="00AD1E18" w:rsidRDefault="00673D89" w:rsidP="009D7E4D">
    <w:pPr>
      <w:pStyle w:val="Header"/>
    </w:pPr>
    <w:r>
      <w:rPr>
        <w:noProof/>
      </w:rPr>
      <w:drawing>
        <wp:anchor distT="0" distB="0" distL="114300" distR="114300" simplePos="0" relativeHeight="251654656" behindDoc="0" locked="1" layoutInCell="1" allowOverlap="0" wp14:anchorId="52956E90" wp14:editId="49BF5BE9">
          <wp:simplePos x="0" y="0"/>
          <wp:positionH relativeFrom="column">
            <wp:posOffset>-2784475</wp:posOffset>
          </wp:positionH>
          <wp:positionV relativeFrom="page">
            <wp:posOffset>-178435</wp:posOffset>
          </wp:positionV>
          <wp:extent cx="8028305" cy="10323195"/>
          <wp:effectExtent l="0" t="0" r="0" b="0"/>
          <wp:wrapNone/>
          <wp:docPr id="9"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305" cy="10323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3B09" w14:textId="77777777" w:rsidR="000B276A" w:rsidRDefault="0010099B" w:rsidP="009D7E4D">
    <w:pPr>
      <w:pStyle w:val="Header"/>
    </w:pPr>
    <w:r>
      <w:rPr>
        <w:noProof/>
      </w:rPr>
      <w:drawing>
        <wp:anchor distT="0" distB="0" distL="114300" distR="114300" simplePos="0" relativeHeight="251663872" behindDoc="1" locked="0" layoutInCell="1" allowOverlap="1" wp14:anchorId="084F2011" wp14:editId="5E8DEB30">
          <wp:simplePos x="0" y="0"/>
          <wp:positionH relativeFrom="column">
            <wp:posOffset>-446567</wp:posOffset>
          </wp:positionH>
          <wp:positionV relativeFrom="paragraph">
            <wp:posOffset>-446567</wp:posOffset>
          </wp:positionV>
          <wp:extent cx="7780655" cy="10067646"/>
          <wp:effectExtent l="0" t="0" r="4445"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780655" cy="10067646"/>
                  </a:xfrm>
                  <a:prstGeom prst="rect">
                    <a:avLst/>
                  </a:prstGeom>
                </pic:spPr>
              </pic:pic>
            </a:graphicData>
          </a:graphic>
          <wp14:sizeRelH relativeFrom="page">
            <wp14:pctWidth>0</wp14:pctWidth>
          </wp14:sizeRelH>
          <wp14:sizeRelV relativeFrom="page">
            <wp14:pctHeight>0</wp14:pctHeight>
          </wp14:sizeRelV>
        </wp:anchor>
      </w:drawing>
    </w:r>
    <w:r w:rsidR="00F34504">
      <w:rPr>
        <w:noProof/>
      </w:rPr>
      <w:drawing>
        <wp:anchor distT="0" distB="0" distL="114300" distR="114300" simplePos="0" relativeHeight="251664896" behindDoc="1" locked="1" layoutInCell="1" allowOverlap="1" wp14:anchorId="0584876D" wp14:editId="484C2528">
          <wp:simplePos x="0" y="0"/>
          <wp:positionH relativeFrom="page">
            <wp:posOffset>237490</wp:posOffset>
          </wp:positionH>
          <wp:positionV relativeFrom="page">
            <wp:posOffset>283210</wp:posOffset>
          </wp:positionV>
          <wp:extent cx="7315200" cy="979322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2"/>
                  <a:srcRect l="2939" t="2707" r="3040"/>
                  <a:stretch/>
                </pic:blipFill>
                <pic:spPr bwMode="auto">
                  <a:xfrm>
                    <a:off x="0" y="0"/>
                    <a:ext cx="7315200" cy="97932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ABD5" w14:textId="77777777" w:rsidR="00CC656D" w:rsidRDefault="00673D89" w:rsidP="009D7E4D">
    <w:pPr>
      <w:pStyle w:val="Header"/>
    </w:pPr>
    <w:r>
      <w:rPr>
        <w:noProof/>
      </w:rPr>
      <w:drawing>
        <wp:anchor distT="0" distB="0" distL="114300" distR="114300" simplePos="0" relativeHeight="251652608" behindDoc="0" locked="1" layoutInCell="1" allowOverlap="1" wp14:anchorId="099D3362" wp14:editId="6EC8EDE5">
          <wp:simplePos x="0" y="0"/>
          <wp:positionH relativeFrom="column">
            <wp:posOffset>-677545</wp:posOffset>
          </wp:positionH>
          <wp:positionV relativeFrom="paragraph">
            <wp:posOffset>-457200</wp:posOffset>
          </wp:positionV>
          <wp:extent cx="7763510" cy="10046335"/>
          <wp:effectExtent l="0" t="0" r="0" b="0"/>
          <wp:wrapNone/>
          <wp:docPr id="3"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8"/>
                  <pic:cNvPicPr>
                    <a:picLocks/>
                  </pic:cNvPicPr>
                </pic:nvPicPr>
                <pic:blipFill>
                  <a:blip r:embed="rId1"/>
                  <a:stretch>
                    <a:fillRect/>
                  </a:stretch>
                </pic:blipFill>
                <pic:spPr bwMode="auto">
                  <a:xfrm>
                    <a:off x="0" y="0"/>
                    <a:ext cx="7763510" cy="100463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197B" w14:textId="77777777" w:rsidR="00CC656D" w:rsidRDefault="00673D89" w:rsidP="009D7E4D">
    <w:pPr>
      <w:pStyle w:val="Header"/>
    </w:pPr>
    <w:r>
      <w:rPr>
        <w:noProof/>
      </w:rPr>
      <w:drawing>
        <wp:anchor distT="0" distB="0" distL="114300" distR="114300" simplePos="0" relativeHeight="251657728" behindDoc="1" locked="1" layoutInCell="1" allowOverlap="0" wp14:anchorId="2D5B6C58" wp14:editId="27583314">
          <wp:simplePos x="0" y="0"/>
          <wp:positionH relativeFrom="column">
            <wp:posOffset>-1019810</wp:posOffset>
          </wp:positionH>
          <wp:positionV relativeFrom="page">
            <wp:posOffset>-145415</wp:posOffset>
          </wp:positionV>
          <wp:extent cx="8028305" cy="10323830"/>
          <wp:effectExtent l="0" t="0" r="0" b="0"/>
          <wp:wrapNone/>
          <wp:docPr id="2"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8305" cy="10323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7DAC4833" wp14:editId="555AC6BC">
              <wp:simplePos x="0" y="0"/>
              <wp:positionH relativeFrom="column">
                <wp:posOffset>3734435</wp:posOffset>
              </wp:positionH>
              <wp:positionV relativeFrom="paragraph">
                <wp:posOffset>-142875</wp:posOffset>
              </wp:positionV>
              <wp:extent cx="2240280" cy="2286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228600"/>
                      </a:xfrm>
                      <a:prstGeom prst="rect">
                        <a:avLst/>
                      </a:prstGeom>
                      <a:noFill/>
                      <a:ln w="6350">
                        <a:noFill/>
                      </a:ln>
                    </wps:spPr>
                    <wps:txbx>
                      <w:txbxContent>
                        <w:p w14:paraId="7B1A2D0E" w14:textId="77777777" w:rsidR="00CC656D" w:rsidRPr="000B276A" w:rsidRDefault="00CC656D" w:rsidP="009D7E4D">
                          <w:pPr>
                            <w:pStyle w:val="PublicationHeader"/>
                          </w:pPr>
                          <w:r>
                            <w:t>Publication Title 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C4833" id="_x0000_t202" coordsize="21600,21600" o:spt="202" path="m,l,21600r21600,l21600,xe">
              <v:stroke joinstyle="miter"/>
              <v:path gradientshapeok="t" o:connecttype="rect"/>
            </v:shapetype>
            <v:shape id="Text Box 34" o:spid="_x0000_s1029" type="#_x0000_t202" style="position:absolute;left:0;text-align:left;margin-left:294.05pt;margin-top:-11.25pt;width:176.4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" filled="f" stroked="f" strokeweight=".5pt">
              <v:textbox>
                <w:txbxContent>
                  <w:p w14:paraId="7B1A2D0E" w14:textId="77777777" w:rsidR="00CC656D" w:rsidRPr="000B276A" w:rsidRDefault="00CC656D" w:rsidP="009D7E4D">
                    <w:pPr>
                      <w:pStyle w:val="PublicationHeader"/>
                    </w:pPr>
                    <w:r>
                      <w:t>Publication Title Goes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60A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CE3B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94E0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E8E9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E7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0AD9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4AA1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04F2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36CF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8ED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957B5"/>
    <w:multiLevelType w:val="multilevel"/>
    <w:tmpl w:val="F958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12930B7"/>
    <w:multiLevelType w:val="multilevel"/>
    <w:tmpl w:val="79867230"/>
    <w:lvl w:ilvl="0">
      <w:start w:val="1"/>
      <w:numFmt w:val="decimal"/>
      <w:pStyle w:val="NumberList"/>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B676F3"/>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7E2965"/>
    <w:multiLevelType w:val="hybridMultilevel"/>
    <w:tmpl w:val="6210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CD2DCC"/>
    <w:multiLevelType w:val="hybridMultilevel"/>
    <w:tmpl w:val="FA6ECF50"/>
    <w:lvl w:ilvl="0" w:tplc="D0E47B04">
      <w:start w:val="1"/>
      <w:numFmt w:val="bullet"/>
      <w:pStyle w:val="BodyBulletList"/>
      <w:lvlText w:val=""/>
      <w:lvlJc w:val="left"/>
      <w:pPr>
        <w:ind w:left="216" w:hanging="216"/>
      </w:pPr>
      <w:rPr>
        <w:rFonts w:ascii="Symbol" w:hAnsi="Symbol" w:hint="default"/>
        <w:color w:val="00AE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97607E"/>
    <w:multiLevelType w:val="multilevel"/>
    <w:tmpl w:val="14B48218"/>
    <w:lvl w:ilvl="0">
      <w:start w:val="1"/>
      <w:numFmt w:val="decimal"/>
      <w:lvlText w:val="%1."/>
      <w:lvlJc w:val="left"/>
      <w:pPr>
        <w:tabs>
          <w:tab w:val="num" w:pos="-480"/>
        </w:tabs>
        <w:ind w:left="-480" w:hanging="360"/>
      </w:pPr>
    </w:lvl>
    <w:lvl w:ilvl="1" w:tentative="1">
      <w:start w:val="1"/>
      <w:numFmt w:val="decimal"/>
      <w:lvlText w:val="%2."/>
      <w:lvlJc w:val="left"/>
      <w:pPr>
        <w:tabs>
          <w:tab w:val="num" w:pos="240"/>
        </w:tabs>
        <w:ind w:left="240" w:hanging="360"/>
      </w:pPr>
    </w:lvl>
    <w:lvl w:ilvl="2" w:tentative="1">
      <w:start w:val="1"/>
      <w:numFmt w:val="decimal"/>
      <w:lvlText w:val="%3."/>
      <w:lvlJc w:val="left"/>
      <w:pPr>
        <w:tabs>
          <w:tab w:val="num" w:pos="960"/>
        </w:tabs>
        <w:ind w:left="960" w:hanging="360"/>
      </w:pPr>
    </w:lvl>
    <w:lvl w:ilvl="3" w:tentative="1">
      <w:start w:val="1"/>
      <w:numFmt w:val="decimal"/>
      <w:lvlText w:val="%4."/>
      <w:lvlJc w:val="left"/>
      <w:pPr>
        <w:tabs>
          <w:tab w:val="num" w:pos="1680"/>
        </w:tabs>
        <w:ind w:left="1680" w:hanging="360"/>
      </w:pPr>
    </w:lvl>
    <w:lvl w:ilvl="4" w:tentative="1">
      <w:start w:val="1"/>
      <w:numFmt w:val="decimal"/>
      <w:lvlText w:val="%5."/>
      <w:lvlJc w:val="left"/>
      <w:pPr>
        <w:tabs>
          <w:tab w:val="num" w:pos="2400"/>
        </w:tabs>
        <w:ind w:left="2400" w:hanging="360"/>
      </w:pPr>
    </w:lvl>
    <w:lvl w:ilvl="5" w:tentative="1">
      <w:start w:val="1"/>
      <w:numFmt w:val="decimal"/>
      <w:lvlText w:val="%6."/>
      <w:lvlJc w:val="left"/>
      <w:pPr>
        <w:tabs>
          <w:tab w:val="num" w:pos="3120"/>
        </w:tabs>
        <w:ind w:left="3120" w:hanging="360"/>
      </w:pPr>
    </w:lvl>
    <w:lvl w:ilvl="6" w:tentative="1">
      <w:start w:val="1"/>
      <w:numFmt w:val="decimal"/>
      <w:lvlText w:val="%7."/>
      <w:lvlJc w:val="left"/>
      <w:pPr>
        <w:tabs>
          <w:tab w:val="num" w:pos="3840"/>
        </w:tabs>
        <w:ind w:left="3840" w:hanging="360"/>
      </w:pPr>
    </w:lvl>
    <w:lvl w:ilvl="7" w:tentative="1">
      <w:start w:val="1"/>
      <w:numFmt w:val="decimal"/>
      <w:lvlText w:val="%8."/>
      <w:lvlJc w:val="left"/>
      <w:pPr>
        <w:tabs>
          <w:tab w:val="num" w:pos="4560"/>
        </w:tabs>
        <w:ind w:left="4560" w:hanging="360"/>
      </w:pPr>
    </w:lvl>
    <w:lvl w:ilvl="8" w:tentative="1">
      <w:start w:val="1"/>
      <w:numFmt w:val="decimal"/>
      <w:lvlText w:val="%9."/>
      <w:lvlJc w:val="left"/>
      <w:pPr>
        <w:tabs>
          <w:tab w:val="num" w:pos="5280"/>
        </w:tabs>
        <w:ind w:left="5280" w:hanging="360"/>
      </w:pPr>
    </w:lvl>
  </w:abstractNum>
  <w:abstractNum w:abstractNumId="16" w15:restartNumberingAfterBreak="0">
    <w:nsid w:val="24825B4F"/>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811161"/>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6E3ECE"/>
    <w:multiLevelType w:val="multilevel"/>
    <w:tmpl w:val="0AD87B8C"/>
    <w:lvl w:ilvl="0">
      <w:start w:val="1"/>
      <w:numFmt w:val="decimal"/>
      <w:lvlText w:val="%1."/>
      <w:lvlJc w:val="left"/>
      <w:pPr>
        <w:tabs>
          <w:tab w:val="num" w:pos="-480"/>
        </w:tabs>
        <w:ind w:left="-480" w:hanging="360"/>
      </w:pPr>
    </w:lvl>
    <w:lvl w:ilvl="1">
      <w:start w:val="1"/>
      <w:numFmt w:val="lowerLetter"/>
      <w:lvlText w:val="%2."/>
      <w:lvlJc w:val="left"/>
      <w:pPr>
        <w:ind w:left="240" w:hanging="360"/>
      </w:pPr>
    </w:lvl>
    <w:lvl w:ilvl="2" w:tentative="1">
      <w:start w:val="1"/>
      <w:numFmt w:val="decimal"/>
      <w:lvlText w:val="%3."/>
      <w:lvlJc w:val="left"/>
      <w:pPr>
        <w:tabs>
          <w:tab w:val="num" w:pos="960"/>
        </w:tabs>
        <w:ind w:left="960" w:hanging="360"/>
      </w:pPr>
    </w:lvl>
    <w:lvl w:ilvl="3" w:tentative="1">
      <w:start w:val="1"/>
      <w:numFmt w:val="decimal"/>
      <w:lvlText w:val="%4."/>
      <w:lvlJc w:val="left"/>
      <w:pPr>
        <w:tabs>
          <w:tab w:val="num" w:pos="1680"/>
        </w:tabs>
        <w:ind w:left="1680" w:hanging="360"/>
      </w:pPr>
    </w:lvl>
    <w:lvl w:ilvl="4" w:tentative="1">
      <w:start w:val="1"/>
      <w:numFmt w:val="decimal"/>
      <w:lvlText w:val="%5."/>
      <w:lvlJc w:val="left"/>
      <w:pPr>
        <w:tabs>
          <w:tab w:val="num" w:pos="2400"/>
        </w:tabs>
        <w:ind w:left="2400" w:hanging="360"/>
      </w:pPr>
    </w:lvl>
    <w:lvl w:ilvl="5" w:tentative="1">
      <w:start w:val="1"/>
      <w:numFmt w:val="decimal"/>
      <w:lvlText w:val="%6."/>
      <w:lvlJc w:val="left"/>
      <w:pPr>
        <w:tabs>
          <w:tab w:val="num" w:pos="3120"/>
        </w:tabs>
        <w:ind w:left="3120" w:hanging="360"/>
      </w:pPr>
    </w:lvl>
    <w:lvl w:ilvl="6" w:tentative="1">
      <w:start w:val="1"/>
      <w:numFmt w:val="decimal"/>
      <w:lvlText w:val="%7."/>
      <w:lvlJc w:val="left"/>
      <w:pPr>
        <w:tabs>
          <w:tab w:val="num" w:pos="3840"/>
        </w:tabs>
        <w:ind w:left="3840" w:hanging="360"/>
      </w:pPr>
    </w:lvl>
    <w:lvl w:ilvl="7" w:tentative="1">
      <w:start w:val="1"/>
      <w:numFmt w:val="decimal"/>
      <w:lvlText w:val="%8."/>
      <w:lvlJc w:val="left"/>
      <w:pPr>
        <w:tabs>
          <w:tab w:val="num" w:pos="4560"/>
        </w:tabs>
        <w:ind w:left="4560" w:hanging="360"/>
      </w:pPr>
    </w:lvl>
    <w:lvl w:ilvl="8" w:tentative="1">
      <w:start w:val="1"/>
      <w:numFmt w:val="decimal"/>
      <w:lvlText w:val="%9."/>
      <w:lvlJc w:val="left"/>
      <w:pPr>
        <w:tabs>
          <w:tab w:val="num" w:pos="5280"/>
        </w:tabs>
        <w:ind w:left="5280" w:hanging="360"/>
      </w:pPr>
    </w:lvl>
  </w:abstractNum>
  <w:abstractNum w:abstractNumId="19" w15:restartNumberingAfterBreak="0">
    <w:nsid w:val="2F7A10EC"/>
    <w:multiLevelType w:val="multilevel"/>
    <w:tmpl w:val="BC3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C661EC"/>
    <w:multiLevelType w:val="multilevel"/>
    <w:tmpl w:val="BC3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215F1E"/>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396F21"/>
    <w:multiLevelType w:val="multilevel"/>
    <w:tmpl w:val="38989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FF308C"/>
    <w:multiLevelType w:val="multilevel"/>
    <w:tmpl w:val="BC383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254BD"/>
    <w:multiLevelType w:val="hybridMultilevel"/>
    <w:tmpl w:val="40E60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C4A02"/>
    <w:multiLevelType w:val="multilevel"/>
    <w:tmpl w:val="D2E8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A92C0F"/>
    <w:multiLevelType w:val="hybridMultilevel"/>
    <w:tmpl w:val="ED7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6449C6"/>
    <w:multiLevelType w:val="hybridMultilevel"/>
    <w:tmpl w:val="DC66D4A2"/>
    <w:lvl w:ilvl="0" w:tplc="F0326F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264475">
    <w:abstractNumId w:val="27"/>
  </w:num>
  <w:num w:numId="2" w16cid:durableId="1340350767">
    <w:abstractNumId w:val="26"/>
  </w:num>
  <w:num w:numId="3" w16cid:durableId="1451361567">
    <w:abstractNumId w:val="14"/>
  </w:num>
  <w:num w:numId="4" w16cid:durableId="363990242">
    <w:abstractNumId w:val="0"/>
  </w:num>
  <w:num w:numId="5" w16cid:durableId="237137779">
    <w:abstractNumId w:val="1"/>
  </w:num>
  <w:num w:numId="6" w16cid:durableId="1256986078">
    <w:abstractNumId w:val="2"/>
  </w:num>
  <w:num w:numId="7" w16cid:durableId="720207438">
    <w:abstractNumId w:val="3"/>
  </w:num>
  <w:num w:numId="8" w16cid:durableId="1504510445">
    <w:abstractNumId w:val="8"/>
  </w:num>
  <w:num w:numId="9" w16cid:durableId="1431005920">
    <w:abstractNumId w:val="4"/>
  </w:num>
  <w:num w:numId="10" w16cid:durableId="174149261">
    <w:abstractNumId w:val="5"/>
  </w:num>
  <w:num w:numId="11" w16cid:durableId="1751082242">
    <w:abstractNumId w:val="6"/>
  </w:num>
  <w:num w:numId="12" w16cid:durableId="1207374649">
    <w:abstractNumId w:val="7"/>
  </w:num>
  <w:num w:numId="13" w16cid:durableId="102581836">
    <w:abstractNumId w:val="9"/>
  </w:num>
  <w:num w:numId="14" w16cid:durableId="1755517394">
    <w:abstractNumId w:val="13"/>
  </w:num>
  <w:num w:numId="15" w16cid:durableId="1679186283">
    <w:abstractNumId w:val="11"/>
  </w:num>
  <w:num w:numId="16" w16cid:durableId="11412687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4312082">
    <w:abstractNumId w:val="12"/>
  </w:num>
  <w:num w:numId="18" w16cid:durableId="303897416">
    <w:abstractNumId w:val="21"/>
  </w:num>
  <w:num w:numId="19" w16cid:durableId="33389844">
    <w:abstractNumId w:val="17"/>
  </w:num>
  <w:num w:numId="20" w16cid:durableId="892348793">
    <w:abstractNumId w:val="16"/>
  </w:num>
  <w:num w:numId="21" w16cid:durableId="997146161">
    <w:abstractNumId w:val="10"/>
  </w:num>
  <w:num w:numId="22" w16cid:durableId="297077720">
    <w:abstractNumId w:val="15"/>
  </w:num>
  <w:num w:numId="23" w16cid:durableId="1544250205">
    <w:abstractNumId w:val="22"/>
  </w:num>
  <w:num w:numId="24" w16cid:durableId="1512064224">
    <w:abstractNumId w:val="19"/>
  </w:num>
  <w:num w:numId="25" w16cid:durableId="1841655248">
    <w:abstractNumId w:val="25"/>
  </w:num>
  <w:num w:numId="26" w16cid:durableId="11339132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5105687">
    <w:abstractNumId w:val="23"/>
  </w:num>
  <w:num w:numId="28" w16cid:durableId="126558939">
    <w:abstractNumId w:val="18"/>
  </w:num>
  <w:num w:numId="29" w16cid:durableId="1558471786">
    <w:abstractNumId w:val="20"/>
  </w:num>
  <w:num w:numId="30" w16cid:durableId="1883050926">
    <w:abstractNumId w:val="24"/>
  </w:num>
  <w:num w:numId="31" w16cid:durableId="4262707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00484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3727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6D7"/>
    <w:rsid w:val="00012995"/>
    <w:rsid w:val="00024388"/>
    <w:rsid w:val="00025BCF"/>
    <w:rsid w:val="00042563"/>
    <w:rsid w:val="000936C5"/>
    <w:rsid w:val="000B276A"/>
    <w:rsid w:val="000C0340"/>
    <w:rsid w:val="000D010F"/>
    <w:rsid w:val="0010099B"/>
    <w:rsid w:val="00105CA1"/>
    <w:rsid w:val="001124EC"/>
    <w:rsid w:val="00126CAC"/>
    <w:rsid w:val="00197E54"/>
    <w:rsid w:val="001A0E5F"/>
    <w:rsid w:val="00204790"/>
    <w:rsid w:val="00207654"/>
    <w:rsid w:val="00220967"/>
    <w:rsid w:val="0022734B"/>
    <w:rsid w:val="00290F4C"/>
    <w:rsid w:val="002C5732"/>
    <w:rsid w:val="002D7498"/>
    <w:rsid w:val="002E5C06"/>
    <w:rsid w:val="00305B74"/>
    <w:rsid w:val="00306AD2"/>
    <w:rsid w:val="00327BC8"/>
    <w:rsid w:val="00372799"/>
    <w:rsid w:val="00385050"/>
    <w:rsid w:val="00387F9F"/>
    <w:rsid w:val="003A069D"/>
    <w:rsid w:val="003B40BD"/>
    <w:rsid w:val="003E050C"/>
    <w:rsid w:val="003E3E6A"/>
    <w:rsid w:val="00414DDB"/>
    <w:rsid w:val="004273F0"/>
    <w:rsid w:val="00443DEA"/>
    <w:rsid w:val="00470EA6"/>
    <w:rsid w:val="00481D39"/>
    <w:rsid w:val="004A5211"/>
    <w:rsid w:val="004B6B06"/>
    <w:rsid w:val="004D0B71"/>
    <w:rsid w:val="004D5808"/>
    <w:rsid w:val="004E5E97"/>
    <w:rsid w:val="005053E8"/>
    <w:rsid w:val="005117FB"/>
    <w:rsid w:val="005349E9"/>
    <w:rsid w:val="005454C9"/>
    <w:rsid w:val="005466CF"/>
    <w:rsid w:val="00557F54"/>
    <w:rsid w:val="00562515"/>
    <w:rsid w:val="00562F54"/>
    <w:rsid w:val="00580FD7"/>
    <w:rsid w:val="0059685B"/>
    <w:rsid w:val="005D5C2B"/>
    <w:rsid w:val="00655020"/>
    <w:rsid w:val="00663833"/>
    <w:rsid w:val="00673D89"/>
    <w:rsid w:val="006A014D"/>
    <w:rsid w:val="006C472A"/>
    <w:rsid w:val="006D4021"/>
    <w:rsid w:val="007046A5"/>
    <w:rsid w:val="007640B2"/>
    <w:rsid w:val="007930A4"/>
    <w:rsid w:val="007C56D7"/>
    <w:rsid w:val="007D234C"/>
    <w:rsid w:val="007D3561"/>
    <w:rsid w:val="007E4433"/>
    <w:rsid w:val="007F49AF"/>
    <w:rsid w:val="007F7C86"/>
    <w:rsid w:val="008040ED"/>
    <w:rsid w:val="00882270"/>
    <w:rsid w:val="008C7F35"/>
    <w:rsid w:val="008D57B1"/>
    <w:rsid w:val="008E151C"/>
    <w:rsid w:val="00901A34"/>
    <w:rsid w:val="00913BB1"/>
    <w:rsid w:val="00955E21"/>
    <w:rsid w:val="009908BB"/>
    <w:rsid w:val="00995087"/>
    <w:rsid w:val="009A597F"/>
    <w:rsid w:val="009C00AC"/>
    <w:rsid w:val="009D7E4D"/>
    <w:rsid w:val="00A16F85"/>
    <w:rsid w:val="00A25407"/>
    <w:rsid w:val="00A2549A"/>
    <w:rsid w:val="00A316FE"/>
    <w:rsid w:val="00A34CB0"/>
    <w:rsid w:val="00A60C67"/>
    <w:rsid w:val="00A60D5C"/>
    <w:rsid w:val="00A83DD5"/>
    <w:rsid w:val="00A869AB"/>
    <w:rsid w:val="00AB35D2"/>
    <w:rsid w:val="00AB7CB9"/>
    <w:rsid w:val="00AD1E18"/>
    <w:rsid w:val="00AF3089"/>
    <w:rsid w:val="00B26122"/>
    <w:rsid w:val="00B40C04"/>
    <w:rsid w:val="00B71902"/>
    <w:rsid w:val="00B73B23"/>
    <w:rsid w:val="00B82826"/>
    <w:rsid w:val="00B96AB3"/>
    <w:rsid w:val="00BB23E4"/>
    <w:rsid w:val="00BC5A32"/>
    <w:rsid w:val="00BF62E0"/>
    <w:rsid w:val="00BF6B21"/>
    <w:rsid w:val="00C02BAB"/>
    <w:rsid w:val="00C078A5"/>
    <w:rsid w:val="00C15707"/>
    <w:rsid w:val="00C17CEC"/>
    <w:rsid w:val="00C21D48"/>
    <w:rsid w:val="00C3080C"/>
    <w:rsid w:val="00C54FB9"/>
    <w:rsid w:val="00C725EC"/>
    <w:rsid w:val="00C744FA"/>
    <w:rsid w:val="00C96BE3"/>
    <w:rsid w:val="00CB210D"/>
    <w:rsid w:val="00CC656D"/>
    <w:rsid w:val="00CF00EF"/>
    <w:rsid w:val="00CF1BB8"/>
    <w:rsid w:val="00D33EC0"/>
    <w:rsid w:val="00D360A1"/>
    <w:rsid w:val="00D46EE1"/>
    <w:rsid w:val="00D9706D"/>
    <w:rsid w:val="00DC1E25"/>
    <w:rsid w:val="00DD2598"/>
    <w:rsid w:val="00DE2E6F"/>
    <w:rsid w:val="00DF57EF"/>
    <w:rsid w:val="00E019D5"/>
    <w:rsid w:val="00E12877"/>
    <w:rsid w:val="00E32B10"/>
    <w:rsid w:val="00E4433A"/>
    <w:rsid w:val="00E54172"/>
    <w:rsid w:val="00E6505A"/>
    <w:rsid w:val="00E95F71"/>
    <w:rsid w:val="00EA3B5E"/>
    <w:rsid w:val="00EC3DB9"/>
    <w:rsid w:val="00EF04A7"/>
    <w:rsid w:val="00F055D8"/>
    <w:rsid w:val="00F34504"/>
    <w:rsid w:val="00F52388"/>
    <w:rsid w:val="00F52F68"/>
    <w:rsid w:val="00F757B3"/>
    <w:rsid w:val="00FB4EA9"/>
    <w:rsid w:val="00FB7F1D"/>
    <w:rsid w:val="00FC4C61"/>
    <w:rsid w:val="00FD5506"/>
    <w:rsid w:val="00FE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FC339F"/>
  <w15:chartTrackingRefBased/>
  <w15:docId w15:val="{4FE7B1A5-A0DD-7F42-A57D-6193FFB5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4D"/>
    <w:pPr>
      <w:ind w:left="450"/>
    </w:pPr>
    <w:rPr>
      <w:rFonts w:ascii="Arial" w:hAnsi="Arial" w:cs="Arial"/>
      <w:color w:val="000000"/>
      <w:sz w:val="22"/>
      <w:szCs w:val="24"/>
    </w:rPr>
  </w:style>
  <w:style w:type="paragraph" w:styleId="Heading1">
    <w:name w:val="heading 1"/>
    <w:basedOn w:val="TOCHeader"/>
    <w:next w:val="Subtitle"/>
    <w:link w:val="Heading1Char"/>
    <w:uiPriority w:val="9"/>
    <w:qFormat/>
    <w:rsid w:val="00A60C67"/>
    <w:pPr>
      <w:ind w:left="450"/>
      <w:outlineLvl w:val="0"/>
    </w:pPr>
  </w:style>
  <w:style w:type="paragraph" w:styleId="Heading2">
    <w:name w:val="heading 2"/>
    <w:basedOn w:val="BodyHeading"/>
    <w:next w:val="Normal"/>
    <w:link w:val="Heading2Char"/>
    <w:uiPriority w:val="9"/>
    <w:unhideWhenUsed/>
    <w:qFormat/>
    <w:rsid w:val="009D7E4D"/>
    <w:pPr>
      <w:outlineLvl w:val="1"/>
    </w:pPr>
  </w:style>
  <w:style w:type="paragraph" w:styleId="Heading3">
    <w:name w:val="heading 3"/>
    <w:basedOn w:val="Heading3-Green"/>
    <w:next w:val="Normal"/>
    <w:link w:val="Heading3Char"/>
    <w:uiPriority w:val="9"/>
    <w:unhideWhenUsed/>
    <w:qFormat/>
    <w:rsid w:val="00BC5A32"/>
    <w:pPr>
      <w:outlineLvl w:val="2"/>
    </w:pPr>
  </w:style>
  <w:style w:type="paragraph" w:styleId="Heading4">
    <w:name w:val="heading 4"/>
    <w:basedOn w:val="Normal"/>
    <w:next w:val="Normal"/>
    <w:link w:val="Heading4Char"/>
    <w:uiPriority w:val="9"/>
    <w:semiHidden/>
    <w:unhideWhenUsed/>
    <w:qFormat/>
    <w:rsid w:val="009D7E4D"/>
    <w:pPr>
      <w:keepNext/>
      <w:keepLines/>
      <w:spacing w:before="40"/>
      <w:outlineLvl w:val="3"/>
    </w:pPr>
    <w:rPr>
      <w:rFonts w:asciiTheme="majorHAnsi" w:eastAsiaTheme="majorEastAsia" w:hAnsiTheme="majorHAnsi" w:cstheme="majorBidi"/>
      <w:i/>
      <w:iCs/>
      <w:color w:val="0057B8"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0C67"/>
    <w:rPr>
      <w:rFonts w:ascii="Helvetica" w:hAnsi="Helvetica" w:cs="Arial"/>
      <w:b/>
      <w:color w:val="0057B8" w:themeColor="text2"/>
      <w:sz w:val="42"/>
      <w:szCs w:val="24"/>
    </w:rPr>
  </w:style>
  <w:style w:type="paragraph" w:styleId="Subtitle">
    <w:name w:val="Subtitle"/>
    <w:basedOn w:val="Normal"/>
    <w:next w:val="Normal"/>
    <w:link w:val="SubtitleChar"/>
    <w:uiPriority w:val="11"/>
    <w:qFormat/>
    <w:rsid w:val="00E6505A"/>
    <w:pPr>
      <w:numPr>
        <w:ilvl w:val="1"/>
      </w:numPr>
      <w:spacing w:after="480"/>
      <w:ind w:left="270" w:right="1170"/>
    </w:pPr>
    <w:rPr>
      <w:rFonts w:ascii="Helvetica" w:eastAsia="Yu Gothic" w:hAnsi="Helvetica"/>
      <w:bCs/>
      <w:noProof/>
      <w:color w:val="FFFFFF"/>
      <w:spacing w:val="15"/>
      <w:sz w:val="28"/>
      <w:szCs w:val="22"/>
    </w:rPr>
  </w:style>
  <w:style w:type="character" w:customStyle="1" w:styleId="SubtitleChar">
    <w:name w:val="Subtitle Char"/>
    <w:link w:val="Subtitle"/>
    <w:uiPriority w:val="11"/>
    <w:rsid w:val="00E6505A"/>
    <w:rPr>
      <w:rFonts w:ascii="Helvetica" w:eastAsia="Yu Gothic" w:hAnsi="Helvetica" w:cs="Arial"/>
      <w:bCs/>
      <w:noProof/>
      <w:color w:val="FFFFFF"/>
      <w:spacing w:val="15"/>
      <w:sz w:val="28"/>
      <w:szCs w:val="22"/>
    </w:rPr>
  </w:style>
  <w:style w:type="paragraph" w:styleId="Header">
    <w:name w:val="header"/>
    <w:basedOn w:val="Normal"/>
    <w:link w:val="HeaderChar"/>
    <w:uiPriority w:val="99"/>
    <w:unhideWhenUsed/>
    <w:rsid w:val="00AD1E18"/>
    <w:pPr>
      <w:tabs>
        <w:tab w:val="center" w:pos="4680"/>
        <w:tab w:val="right" w:pos="9360"/>
      </w:tabs>
    </w:pPr>
  </w:style>
  <w:style w:type="character" w:customStyle="1" w:styleId="HeaderChar">
    <w:name w:val="Header Char"/>
    <w:basedOn w:val="DefaultParagraphFont"/>
    <w:link w:val="Header"/>
    <w:uiPriority w:val="99"/>
    <w:rsid w:val="00AD1E18"/>
  </w:style>
  <w:style w:type="paragraph" w:styleId="Footer">
    <w:name w:val="footer"/>
    <w:basedOn w:val="Normal"/>
    <w:link w:val="FooterChar"/>
    <w:uiPriority w:val="99"/>
    <w:unhideWhenUsed/>
    <w:rsid w:val="00AD1E18"/>
    <w:pPr>
      <w:tabs>
        <w:tab w:val="center" w:pos="4680"/>
        <w:tab w:val="right" w:pos="9360"/>
      </w:tabs>
    </w:pPr>
  </w:style>
  <w:style w:type="character" w:customStyle="1" w:styleId="FooterChar">
    <w:name w:val="Footer Char"/>
    <w:basedOn w:val="DefaultParagraphFont"/>
    <w:link w:val="Footer"/>
    <w:uiPriority w:val="99"/>
    <w:rsid w:val="00AD1E18"/>
  </w:style>
  <w:style w:type="character" w:customStyle="1" w:styleId="Heading2Char">
    <w:name w:val="Heading 2 Char"/>
    <w:basedOn w:val="DefaultParagraphFont"/>
    <w:link w:val="Heading2"/>
    <w:uiPriority w:val="9"/>
    <w:rsid w:val="009D7E4D"/>
    <w:rPr>
      <w:rFonts w:ascii="Helvetica" w:hAnsi="Helvetica" w:cs="Arial"/>
      <w:b/>
      <w:color w:val="0057B8" w:themeColor="text2"/>
      <w:sz w:val="24"/>
      <w:szCs w:val="24"/>
    </w:rPr>
  </w:style>
  <w:style w:type="character" w:customStyle="1" w:styleId="Heading4Char">
    <w:name w:val="Heading 4 Char"/>
    <w:basedOn w:val="DefaultParagraphFont"/>
    <w:link w:val="Heading4"/>
    <w:uiPriority w:val="9"/>
    <w:semiHidden/>
    <w:rsid w:val="009D7E4D"/>
    <w:rPr>
      <w:rFonts w:asciiTheme="majorHAnsi" w:eastAsiaTheme="majorEastAsia" w:hAnsiTheme="majorHAnsi" w:cstheme="majorBidi"/>
      <w:i/>
      <w:iCs/>
      <w:color w:val="0057B8" w:themeColor="text2"/>
      <w:sz w:val="22"/>
      <w:szCs w:val="24"/>
    </w:rPr>
  </w:style>
  <w:style w:type="paragraph" w:customStyle="1" w:styleId="PublicationHeader">
    <w:name w:val="Publication Header"/>
    <w:basedOn w:val="Normal"/>
    <w:qFormat/>
    <w:rsid w:val="009D7E4D"/>
    <w:pPr>
      <w:ind w:right="-22"/>
    </w:pPr>
    <w:rPr>
      <w:rFonts w:ascii="Helvetica" w:hAnsi="Helvetica"/>
      <w:color w:val="002855" w:themeColor="text1"/>
      <w:sz w:val="18"/>
    </w:rPr>
  </w:style>
  <w:style w:type="paragraph" w:customStyle="1" w:styleId="Page">
    <w:name w:val="Page #"/>
    <w:basedOn w:val="Normal"/>
    <w:qFormat/>
    <w:rsid w:val="00372799"/>
    <w:pPr>
      <w:jc w:val="right"/>
    </w:pPr>
    <w:rPr>
      <w:rFonts w:ascii="Verdana" w:hAnsi="Verdana"/>
      <w:b/>
      <w:color w:val="FFFFFF"/>
      <w:sz w:val="28"/>
    </w:rPr>
  </w:style>
  <w:style w:type="character" w:styleId="PageNumber">
    <w:name w:val="page number"/>
    <w:basedOn w:val="DefaultParagraphFont"/>
    <w:uiPriority w:val="99"/>
    <w:semiHidden/>
    <w:unhideWhenUsed/>
    <w:rsid w:val="004E5E97"/>
  </w:style>
  <w:style w:type="paragraph" w:customStyle="1" w:styleId="FooterDate">
    <w:name w:val="Footer Date"/>
    <w:qFormat/>
    <w:rsid w:val="009D7E4D"/>
    <w:pPr>
      <w:jc w:val="right"/>
    </w:pPr>
    <w:rPr>
      <w:rFonts w:ascii="Helvetica" w:hAnsi="Helvetica"/>
      <w:color w:val="002855" w:themeColor="text1"/>
      <w:sz w:val="18"/>
      <w:szCs w:val="24"/>
    </w:rPr>
  </w:style>
  <w:style w:type="paragraph" w:customStyle="1" w:styleId="TOCHeader">
    <w:name w:val="TOC Header"/>
    <w:basedOn w:val="Normal"/>
    <w:qFormat/>
    <w:rsid w:val="009D7E4D"/>
    <w:pPr>
      <w:spacing w:after="480"/>
      <w:ind w:left="630"/>
    </w:pPr>
    <w:rPr>
      <w:rFonts w:ascii="Helvetica" w:hAnsi="Helvetica"/>
      <w:b/>
      <w:color w:val="0057B8" w:themeColor="text2"/>
      <w:sz w:val="42"/>
    </w:rPr>
  </w:style>
  <w:style w:type="character" w:styleId="Hyperlink">
    <w:name w:val="Hyperlink"/>
    <w:uiPriority w:val="99"/>
    <w:unhideWhenUsed/>
    <w:rsid w:val="009A597F"/>
    <w:rPr>
      <w:color w:val="6B9F25"/>
      <w:u w:val="single"/>
    </w:rPr>
  </w:style>
  <w:style w:type="paragraph" w:styleId="TOC1">
    <w:name w:val="toc 1"/>
    <w:aliases w:val="TOC Chapters"/>
    <w:basedOn w:val="Normal"/>
    <w:next w:val="Normal"/>
    <w:autoRedefine/>
    <w:uiPriority w:val="39"/>
    <w:unhideWhenUsed/>
    <w:qFormat/>
    <w:rsid w:val="009D7E4D"/>
    <w:pPr>
      <w:tabs>
        <w:tab w:val="right" w:leader="underscore" w:pos="8550"/>
      </w:tabs>
      <w:spacing w:after="360"/>
      <w:ind w:left="630"/>
    </w:pPr>
    <w:rPr>
      <w:noProof/>
    </w:rPr>
  </w:style>
  <w:style w:type="paragraph" w:styleId="TOC2">
    <w:name w:val="toc 2"/>
    <w:basedOn w:val="Normal"/>
    <w:next w:val="Normal"/>
    <w:autoRedefine/>
    <w:uiPriority w:val="39"/>
    <w:semiHidden/>
    <w:unhideWhenUsed/>
    <w:rsid w:val="00024388"/>
    <w:pPr>
      <w:spacing w:after="100"/>
      <w:ind w:left="240"/>
    </w:pPr>
  </w:style>
  <w:style w:type="paragraph" w:customStyle="1" w:styleId="BodyHeading">
    <w:name w:val="Body Heading"/>
    <w:basedOn w:val="Normal"/>
    <w:qFormat/>
    <w:rsid w:val="009D7E4D"/>
    <w:pPr>
      <w:spacing w:before="240"/>
    </w:pPr>
    <w:rPr>
      <w:rFonts w:ascii="Helvetica" w:hAnsi="Helvetica"/>
      <w:b/>
      <w:color w:val="0057B8" w:themeColor="text2"/>
    </w:rPr>
  </w:style>
  <w:style w:type="paragraph" w:customStyle="1" w:styleId="Body1stParagraph">
    <w:name w:val="Body: 1st Paragraph"/>
    <w:qFormat/>
    <w:rsid w:val="009D7E4D"/>
    <w:pPr>
      <w:ind w:left="450"/>
    </w:pPr>
    <w:rPr>
      <w:rFonts w:ascii="Arial" w:hAnsi="Arial" w:cs="Arial"/>
      <w:color w:val="000000"/>
      <w:sz w:val="22"/>
      <w:szCs w:val="24"/>
    </w:rPr>
  </w:style>
  <w:style w:type="paragraph" w:customStyle="1" w:styleId="BodyBulletList">
    <w:name w:val="Body Bullet List"/>
    <w:basedOn w:val="Body1stParagraph"/>
    <w:qFormat/>
    <w:rsid w:val="007C56D7"/>
    <w:pPr>
      <w:numPr>
        <w:numId w:val="3"/>
      </w:numPr>
      <w:spacing w:before="240" w:line="336" w:lineRule="auto"/>
      <w:ind w:left="630" w:hanging="180"/>
      <w:contextualSpacing/>
    </w:pPr>
  </w:style>
  <w:style w:type="paragraph" w:styleId="Caption">
    <w:name w:val="caption"/>
    <w:basedOn w:val="Normal"/>
    <w:next w:val="Normal"/>
    <w:uiPriority w:val="35"/>
    <w:qFormat/>
    <w:rsid w:val="009D7E4D"/>
    <w:rPr>
      <w:rFonts w:ascii="Helvetica" w:hAnsi="Helvetica"/>
      <w:sz w:val="20"/>
      <w:szCs w:val="20"/>
      <w:bdr w:val="single" w:sz="36" w:space="0" w:color="FFB500" w:themeColor="background2"/>
      <w:shd w:val="clear" w:color="auto" w:fill="FFB500" w:themeFill="background2"/>
    </w:rPr>
  </w:style>
  <w:style w:type="paragraph" w:customStyle="1" w:styleId="Body2ndParagraph">
    <w:name w:val="Body: 2nd Paragraph"/>
    <w:qFormat/>
    <w:rsid w:val="009D7E4D"/>
    <w:pPr>
      <w:widowControl w:val="0"/>
      <w:spacing w:before="240"/>
      <w:ind w:left="450"/>
    </w:pPr>
    <w:rPr>
      <w:rFonts w:ascii="Arial" w:hAnsi="Arial" w:cs="Arial"/>
      <w:color w:val="000000"/>
      <w:sz w:val="22"/>
      <w:szCs w:val="24"/>
    </w:rPr>
  </w:style>
  <w:style w:type="paragraph" w:customStyle="1" w:styleId="ColorfulGrid-Accent11">
    <w:name w:val="Colorful Grid - Accent 11"/>
    <w:basedOn w:val="Normal"/>
    <w:next w:val="Normal"/>
    <w:link w:val="ColorfulGrid-Accent1Char"/>
    <w:uiPriority w:val="29"/>
    <w:qFormat/>
    <w:rsid w:val="00562515"/>
    <w:rPr>
      <w:rFonts w:cs="Times New Roman (Body CS)"/>
      <w:color w:val="FFFFFF"/>
      <w:position w:val="-6"/>
    </w:rPr>
  </w:style>
  <w:style w:type="character" w:customStyle="1" w:styleId="ColorfulGrid-Accent1Char">
    <w:name w:val="Colorful Grid - Accent 1 Char"/>
    <w:link w:val="ColorfulGrid-Accent11"/>
    <w:uiPriority w:val="29"/>
    <w:rsid w:val="00562515"/>
    <w:rPr>
      <w:rFonts w:cs="Times New Roman (Body CS)"/>
      <w:color w:val="FFFFFF"/>
      <w:position w:val="-6"/>
    </w:rPr>
  </w:style>
  <w:style w:type="paragraph" w:styleId="BalloonText">
    <w:name w:val="Balloon Text"/>
    <w:basedOn w:val="Normal"/>
    <w:link w:val="BalloonTextChar"/>
    <w:uiPriority w:val="99"/>
    <w:semiHidden/>
    <w:unhideWhenUsed/>
    <w:rsid w:val="008040ED"/>
    <w:rPr>
      <w:rFonts w:ascii="Times New Roman" w:hAnsi="Times New Roman"/>
      <w:sz w:val="18"/>
      <w:szCs w:val="18"/>
    </w:rPr>
  </w:style>
  <w:style w:type="character" w:customStyle="1" w:styleId="BalloonTextChar">
    <w:name w:val="Balloon Text Char"/>
    <w:link w:val="BalloonText"/>
    <w:uiPriority w:val="99"/>
    <w:semiHidden/>
    <w:rsid w:val="008040ED"/>
    <w:rPr>
      <w:rFonts w:ascii="Times New Roman" w:hAnsi="Times New Roman" w:cs="Times New Roman"/>
      <w:sz w:val="18"/>
      <w:szCs w:val="18"/>
    </w:rPr>
  </w:style>
  <w:style w:type="paragraph" w:customStyle="1" w:styleId="LightShading-Accent21">
    <w:name w:val="Light Shading - Accent 21"/>
    <w:basedOn w:val="Normal"/>
    <w:next w:val="Normal"/>
    <w:link w:val="LightShading-Accent2Char"/>
    <w:uiPriority w:val="30"/>
    <w:qFormat/>
    <w:rsid w:val="00BB23E4"/>
    <w:pPr>
      <w:pBdr>
        <w:left w:val="single" w:sz="4" w:space="4" w:color="7B868B"/>
      </w:pBdr>
      <w:spacing w:before="360" w:after="360"/>
      <w:ind w:left="864" w:right="864"/>
      <w:jc w:val="center"/>
    </w:pPr>
    <w:rPr>
      <w:i/>
      <w:iCs/>
      <w:color w:val="00AE41"/>
    </w:rPr>
  </w:style>
  <w:style w:type="character" w:customStyle="1" w:styleId="LightShading-Accent2Char">
    <w:name w:val="Light Shading - Accent 2 Char"/>
    <w:link w:val="LightShading-Accent21"/>
    <w:uiPriority w:val="30"/>
    <w:rsid w:val="00BB23E4"/>
    <w:rPr>
      <w:i/>
      <w:iCs/>
      <w:color w:val="00AE41"/>
    </w:rPr>
  </w:style>
  <w:style w:type="paragraph" w:customStyle="1" w:styleId="Heading3-Green">
    <w:name w:val="Heading 3 - Green"/>
    <w:basedOn w:val="BodyHeading"/>
    <w:qFormat/>
    <w:rsid w:val="009D7E4D"/>
    <w:rPr>
      <w:color w:val="00B140" w:themeColor="accent1"/>
      <w:szCs w:val="22"/>
    </w:rPr>
  </w:style>
  <w:style w:type="character" w:customStyle="1" w:styleId="Heading3Char">
    <w:name w:val="Heading 3 Char"/>
    <w:basedOn w:val="DefaultParagraphFont"/>
    <w:link w:val="Heading3"/>
    <w:uiPriority w:val="9"/>
    <w:rsid w:val="00BC5A32"/>
    <w:rPr>
      <w:rFonts w:ascii="Helvetica" w:hAnsi="Helvetica" w:cs="Arial"/>
      <w:b/>
      <w:color w:val="00B140" w:themeColor="accent1"/>
      <w:sz w:val="22"/>
      <w:szCs w:val="22"/>
    </w:rPr>
  </w:style>
  <w:style w:type="paragraph" w:customStyle="1" w:styleId="Callout">
    <w:name w:val="Callout"/>
    <w:basedOn w:val="ColorfulGrid-Accent11"/>
    <w:qFormat/>
    <w:rsid w:val="009D7E4D"/>
    <w:pPr>
      <w:pBdr>
        <w:top w:val="single" w:sz="36" w:space="1" w:color="7C878E" w:themeColor="accent4"/>
        <w:left w:val="single" w:sz="36" w:space="4" w:color="7C878E" w:themeColor="accent4"/>
        <w:bottom w:val="single" w:sz="36" w:space="1" w:color="7C878E" w:themeColor="accent4"/>
        <w:right w:val="single" w:sz="36" w:space="4" w:color="7C878E" w:themeColor="accent4"/>
      </w:pBdr>
      <w:shd w:val="clear" w:color="auto" w:fill="7C878E" w:themeFill="accent4"/>
      <w:spacing w:before="160" w:after="60"/>
      <w:ind w:left="630" w:right="450"/>
    </w:pPr>
    <w:rPr>
      <w:rFonts w:ascii="Helvetica" w:hAnsi="Helvetica" w:cs="Arial"/>
      <w:bCs/>
      <w:color w:val="FFFFFF" w:themeColor="background1"/>
      <w:szCs w:val="22"/>
    </w:rPr>
  </w:style>
  <w:style w:type="paragraph" w:styleId="Title">
    <w:name w:val="Title"/>
    <w:basedOn w:val="Subtitle"/>
    <w:next w:val="Normal"/>
    <w:link w:val="TitleChar"/>
    <w:uiPriority w:val="10"/>
    <w:qFormat/>
    <w:rsid w:val="00E6505A"/>
    <w:pPr>
      <w:ind w:right="2700"/>
    </w:pPr>
    <w:rPr>
      <w:sz w:val="36"/>
      <w:szCs w:val="36"/>
    </w:rPr>
  </w:style>
  <w:style w:type="character" w:customStyle="1" w:styleId="TitleChar">
    <w:name w:val="Title Char"/>
    <w:basedOn w:val="DefaultParagraphFont"/>
    <w:link w:val="Title"/>
    <w:uiPriority w:val="10"/>
    <w:rsid w:val="00E6505A"/>
    <w:rPr>
      <w:rFonts w:ascii="Helvetica" w:eastAsia="Yu Gothic" w:hAnsi="Helvetica" w:cs="Arial"/>
      <w:bCs/>
      <w:noProof/>
      <w:color w:val="FFFFFF"/>
      <w:spacing w:val="15"/>
      <w:sz w:val="36"/>
      <w:szCs w:val="36"/>
    </w:rPr>
  </w:style>
  <w:style w:type="character" w:styleId="CommentReference">
    <w:name w:val="annotation reference"/>
    <w:basedOn w:val="DefaultParagraphFont"/>
    <w:uiPriority w:val="99"/>
    <w:semiHidden/>
    <w:unhideWhenUsed/>
    <w:rsid w:val="0010099B"/>
    <w:rPr>
      <w:sz w:val="16"/>
      <w:szCs w:val="16"/>
    </w:rPr>
  </w:style>
  <w:style w:type="paragraph" w:styleId="CommentText">
    <w:name w:val="annotation text"/>
    <w:basedOn w:val="Normal"/>
    <w:link w:val="CommentTextChar"/>
    <w:uiPriority w:val="99"/>
    <w:semiHidden/>
    <w:unhideWhenUsed/>
    <w:rsid w:val="0010099B"/>
    <w:rPr>
      <w:sz w:val="20"/>
      <w:szCs w:val="20"/>
    </w:rPr>
  </w:style>
  <w:style w:type="character" w:customStyle="1" w:styleId="CommentTextChar">
    <w:name w:val="Comment Text Char"/>
    <w:basedOn w:val="DefaultParagraphFont"/>
    <w:link w:val="CommentText"/>
    <w:uiPriority w:val="99"/>
    <w:semiHidden/>
    <w:rsid w:val="0010099B"/>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10099B"/>
    <w:rPr>
      <w:b/>
      <w:bCs/>
    </w:rPr>
  </w:style>
  <w:style w:type="character" w:customStyle="1" w:styleId="CommentSubjectChar">
    <w:name w:val="Comment Subject Char"/>
    <w:basedOn w:val="CommentTextChar"/>
    <w:link w:val="CommentSubject"/>
    <w:uiPriority w:val="99"/>
    <w:semiHidden/>
    <w:rsid w:val="0010099B"/>
    <w:rPr>
      <w:rFonts w:ascii="Arial" w:hAnsi="Arial" w:cs="Arial"/>
      <w:b/>
      <w:bCs/>
      <w:color w:val="000000"/>
    </w:rPr>
  </w:style>
  <w:style w:type="paragraph" w:styleId="ListParagraph">
    <w:name w:val="List Paragraph"/>
    <w:basedOn w:val="Normal"/>
    <w:uiPriority w:val="34"/>
    <w:qFormat/>
    <w:rsid w:val="007C56D7"/>
    <w:pPr>
      <w:ind w:left="720"/>
      <w:contextualSpacing/>
    </w:pPr>
    <w:rPr>
      <w:rFonts w:ascii="Times New Roman" w:eastAsia="Times New Roman" w:hAnsi="Times New Roman" w:cs="Times New Roman"/>
      <w:color w:val="auto"/>
      <w:sz w:val="24"/>
    </w:rPr>
  </w:style>
  <w:style w:type="table" w:styleId="TableGrid">
    <w:name w:val="Table Grid"/>
    <w:basedOn w:val="TableNormal"/>
    <w:uiPriority w:val="39"/>
    <w:rsid w:val="007C56D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basedOn w:val="Normal"/>
    <w:qFormat/>
    <w:rsid w:val="00306AD2"/>
    <w:pPr>
      <w:numPr>
        <w:numId w:val="15"/>
      </w:numPr>
      <w:spacing w:before="100" w:beforeAutospacing="1" w:after="100" w:afterAutospacing="1"/>
      <w:ind w:hanging="270"/>
    </w:pPr>
    <w:rPr>
      <w:rFonts w:ascii="Helvetica" w:hAnsi="Helvetica"/>
    </w:rPr>
  </w:style>
  <w:style w:type="character" w:customStyle="1" w:styleId="apple-converted-space">
    <w:name w:val="apple-converted-space"/>
    <w:basedOn w:val="DefaultParagraphFont"/>
    <w:rsid w:val="00557F54"/>
  </w:style>
  <w:style w:type="paragraph" w:styleId="NormalWeb">
    <w:name w:val="Normal (Web)"/>
    <w:basedOn w:val="Normal"/>
    <w:uiPriority w:val="99"/>
    <w:semiHidden/>
    <w:unhideWhenUsed/>
    <w:rsid w:val="00557F54"/>
    <w:pPr>
      <w:spacing w:before="100" w:beforeAutospacing="1" w:after="100" w:afterAutospacing="1"/>
      <w:ind w:left="0"/>
    </w:pPr>
    <w:rPr>
      <w:rFonts w:ascii="Times New Roman" w:eastAsia="Times New Roman" w:hAnsi="Times New Roman" w:cs="Times New Roman"/>
      <w:color w:val="auto"/>
      <w:sz w:val="24"/>
    </w:rPr>
  </w:style>
  <w:style w:type="character" w:styleId="Strong">
    <w:name w:val="Strong"/>
    <w:basedOn w:val="DefaultParagraphFont"/>
    <w:uiPriority w:val="22"/>
    <w:qFormat/>
    <w:rsid w:val="00557F54"/>
    <w:rPr>
      <w:b/>
      <w:bCs/>
    </w:rPr>
  </w:style>
  <w:style w:type="character" w:styleId="Emphasis">
    <w:name w:val="Emphasis"/>
    <w:basedOn w:val="DefaultParagraphFont"/>
    <w:uiPriority w:val="20"/>
    <w:qFormat/>
    <w:rsid w:val="00557F54"/>
    <w:rPr>
      <w:i/>
      <w:iCs/>
    </w:rPr>
  </w:style>
  <w:style w:type="paragraph" w:customStyle="1" w:styleId="TermHeader">
    <w:name w:val="Term Header"/>
    <w:basedOn w:val="Normal"/>
    <w:qFormat/>
    <w:rsid w:val="00557F54"/>
    <w:pPr>
      <w:pBdr>
        <w:top w:val="single" w:sz="4" w:space="1" w:color="auto"/>
      </w:pBdr>
      <w:spacing w:after="100"/>
      <w:ind w:left="446"/>
      <w:contextualSpacing/>
    </w:pPr>
    <w:rPr>
      <w:rFonts w:ascii="Helvetica" w:hAnsi="Helvetica"/>
      <w:b/>
      <w:bCs/>
      <w:color w:val="002855" w:themeColor="text1"/>
    </w:rPr>
  </w:style>
  <w:style w:type="paragraph" w:styleId="BodyText">
    <w:name w:val="Body Text"/>
    <w:basedOn w:val="Normal"/>
    <w:link w:val="BodyTextChar"/>
    <w:uiPriority w:val="99"/>
    <w:unhideWhenUsed/>
    <w:rsid w:val="00A60C67"/>
    <w:pPr>
      <w:spacing w:after="120"/>
    </w:pPr>
  </w:style>
  <w:style w:type="character" w:customStyle="1" w:styleId="BodyTextChar">
    <w:name w:val="Body Text Char"/>
    <w:basedOn w:val="DefaultParagraphFont"/>
    <w:link w:val="BodyText"/>
    <w:uiPriority w:val="99"/>
    <w:rsid w:val="00A60C67"/>
    <w:rPr>
      <w:rFonts w:ascii="Arial" w:hAnsi="Arial" w:cs="Arial"/>
      <w:color w:val="000000"/>
      <w:sz w:val="22"/>
      <w:szCs w:val="24"/>
    </w:rPr>
  </w:style>
  <w:style w:type="character" w:styleId="FollowedHyperlink">
    <w:name w:val="FollowedHyperlink"/>
    <w:basedOn w:val="DefaultParagraphFont"/>
    <w:uiPriority w:val="99"/>
    <w:semiHidden/>
    <w:unhideWhenUsed/>
    <w:rsid w:val="00BC5A32"/>
    <w:rPr>
      <w:color w:val="7C878E" w:themeColor="followedHyperlink"/>
      <w:u w:val="single"/>
    </w:rPr>
  </w:style>
  <w:style w:type="character" w:styleId="UnresolvedMention">
    <w:name w:val="Unresolved Mention"/>
    <w:basedOn w:val="DefaultParagraphFont"/>
    <w:uiPriority w:val="99"/>
    <w:semiHidden/>
    <w:unhideWhenUsed/>
    <w:rsid w:val="00BC5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31905">
      <w:bodyDiv w:val="1"/>
      <w:marLeft w:val="0"/>
      <w:marRight w:val="0"/>
      <w:marTop w:val="0"/>
      <w:marBottom w:val="0"/>
      <w:divBdr>
        <w:top w:val="none" w:sz="0" w:space="0" w:color="auto"/>
        <w:left w:val="none" w:sz="0" w:space="0" w:color="auto"/>
        <w:bottom w:val="none" w:sz="0" w:space="0" w:color="auto"/>
        <w:right w:val="none" w:sz="0" w:space="0" w:color="auto"/>
      </w:divBdr>
    </w:div>
    <w:div w:id="1573389510">
      <w:bodyDiv w:val="1"/>
      <w:marLeft w:val="0"/>
      <w:marRight w:val="0"/>
      <w:marTop w:val="0"/>
      <w:marBottom w:val="0"/>
      <w:divBdr>
        <w:top w:val="none" w:sz="0" w:space="0" w:color="auto"/>
        <w:left w:val="none" w:sz="0" w:space="0" w:color="auto"/>
        <w:bottom w:val="none" w:sz="0" w:space="0" w:color="auto"/>
        <w:right w:val="none" w:sz="0" w:space="0" w:color="auto"/>
      </w:divBdr>
    </w:div>
    <w:div w:id="20404674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mplicit.harvard.edu/implicit/takeatest.html" TargetMode="External"/><Relationship Id="rId18" Type="http://schemas.openxmlformats.org/officeDocument/2006/relationships/hyperlink" Target="https://www.youtube.com/watch?v=ViDtnfQ9FH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svanw.org/mmiw/" TargetMode="External"/><Relationship Id="rId7" Type="http://schemas.openxmlformats.org/officeDocument/2006/relationships/endnotes" Target="endnotes.xml"/><Relationship Id="rId12" Type="http://schemas.openxmlformats.org/officeDocument/2006/relationships/hyperlink" Target="https://www.youtube.com/watch?v=uYyvbgINZkQ" TargetMode="External"/><Relationship Id="rId17" Type="http://schemas.openxmlformats.org/officeDocument/2006/relationships/hyperlink" Target="https://www.youtube.com/watch?v=ViDtnfQ9FHc"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youtube.com/watch?v=-2Dj9M71JAc" TargetMode="External"/><Relationship Id="rId20" Type="http://schemas.openxmlformats.org/officeDocument/2006/relationships/hyperlink" Target="https://www.youtube.com/watch?v=rwqnC1fy_z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ca.edu/training/files/2017/11/Privilege-Exercises-Action-Steps-Handout.pdf" TargetMode="External"/><Relationship Id="rId23" Type="http://schemas.openxmlformats.org/officeDocument/2006/relationships/hyperlink" Target="https://www.youtube.com/watch?v=akOe5-UsQ2o" TargetMode="External"/><Relationship Id="rId10" Type="http://schemas.openxmlformats.org/officeDocument/2006/relationships/footer" Target="footer2.xml"/><Relationship Id="rId19" Type="http://schemas.openxmlformats.org/officeDocument/2006/relationships/hyperlink" Target="https://www.youtube.com/watch?v=JRci2V8PxW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sychology.umbc.edu/files/2016/10/White-Privilege_McIntosh-1989.pdf" TargetMode="External"/><Relationship Id="rId22" Type="http://schemas.openxmlformats.org/officeDocument/2006/relationships/hyperlink" Target="https://www.csvanw.org/mmiw/"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jahnke/Google%20Drive%20(aj@seamstudios.com)/NACDD/2020/20-12%20Materials%20Revisions/Report%20Templates/21-06%20NACDD%20Grid%20Report%20Template.dotx" TargetMode="External"/></Relationships>
</file>

<file path=word/theme/theme1.xml><?xml version="1.0" encoding="utf-8"?>
<a:theme xmlns:a="http://schemas.openxmlformats.org/drawingml/2006/main" name="21-06 NACDD">
  <a:themeElements>
    <a:clrScheme name="21-01 NACDD">
      <a:dk1>
        <a:srgbClr val="002855"/>
      </a:dk1>
      <a:lt1>
        <a:srgbClr val="FFFFFF"/>
      </a:lt1>
      <a:dk2>
        <a:srgbClr val="0057B8"/>
      </a:dk2>
      <a:lt2>
        <a:srgbClr val="FFB500"/>
      </a:lt2>
      <a:accent1>
        <a:srgbClr val="00B140"/>
      </a:accent1>
      <a:accent2>
        <a:srgbClr val="76232F"/>
      </a:accent2>
      <a:accent3>
        <a:srgbClr val="6FA287"/>
      </a:accent3>
      <a:accent4>
        <a:srgbClr val="7C878E"/>
      </a:accent4>
      <a:accent5>
        <a:srgbClr val="B9D9EB"/>
      </a:accent5>
      <a:accent6>
        <a:srgbClr val="7C878E"/>
      </a:accent6>
      <a:hlink>
        <a:srgbClr val="00B140"/>
      </a:hlink>
      <a:folHlink>
        <a:srgbClr val="7C878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D1EA-2EB6-8B42-B632-53A23E1F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21-06 NACDD Grid Report Template.dotx</Template>
  <TotalTime>0</TotalTime>
  <Pages>13</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Links>
    <vt:vector size="6" baseType="variant">
      <vt:variant>
        <vt:i4>1507332</vt:i4>
      </vt:variant>
      <vt:variant>
        <vt:i4>2</vt:i4>
      </vt:variant>
      <vt:variant>
        <vt:i4>0</vt:i4>
      </vt:variant>
      <vt:variant>
        <vt:i4>5</vt:i4>
      </vt:variant>
      <vt:variant>
        <vt:lpwstr/>
      </vt:variant>
      <vt:variant>
        <vt:lpwstr>_Toc516605423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Paige Rohe</cp:lastModifiedBy>
  <cp:revision>2</cp:revision>
  <cp:lastPrinted>2021-06-22T15:42:00Z</cp:lastPrinted>
  <dcterms:created xsi:type="dcterms:W3CDTF">2022-03-31T17:54:00Z</dcterms:created>
  <dcterms:modified xsi:type="dcterms:W3CDTF">2022-03-31T17:54:00Z</dcterms:modified>
</cp:coreProperties>
</file>