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6605423"/>
    <w:p w14:paraId="3C862F0C" w14:textId="77777777" w:rsidR="00E6505A" w:rsidRDefault="00673D89" w:rsidP="00E6505A">
      <w:pPr>
        <w:pStyle w:val="Subtitle"/>
      </w:pPr>
      <w:r w:rsidRPr="00E6505A">
        <mc:AlternateContent>
          <mc:Choice Requires="wps">
            <w:drawing>
              <wp:anchor distT="4294967295" distB="4294967295" distL="114300" distR="114300" simplePos="0" relativeHeight="251657216" behindDoc="0" locked="1" layoutInCell="1" allowOverlap="0" wp14:anchorId="54667808" wp14:editId="7A17AF9B">
                <wp:simplePos x="0" y="0"/>
                <wp:positionH relativeFrom="column">
                  <wp:posOffset>1280160</wp:posOffset>
                </wp:positionH>
                <wp:positionV relativeFrom="paragraph">
                  <wp:posOffset>1842134</wp:posOffset>
                </wp:positionV>
                <wp:extent cx="4316095" cy="0"/>
                <wp:effectExtent l="0" t="12700" r="1905"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6095" cy="0"/>
                        </a:xfrm>
                        <a:prstGeom prst="line">
                          <a:avLst/>
                        </a:prstGeom>
                        <a:noFill/>
                        <a:ln w="19050" cap="flat" cmpd="sng" algn="ctr">
                          <a:solidFill>
                            <a:srgbClr val="FFFFF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FD0AB4" id="Straight Connector 26"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00.8pt,145.05pt" to="440.65pt,1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" o:allowoverlap="f" strokecolor="white" strokeweight="1.5pt">
                <v:stroke joinstyle="miter"/>
                <o:lock v:ext="edit" shapetype="f"/>
                <w10:anchorlock/>
              </v:line>
            </w:pict>
          </mc:Fallback>
        </mc:AlternateContent>
      </w:r>
      <w:bookmarkEnd w:id="0"/>
      <w:r w:rsidR="007C56D7">
        <w:t>Health Equity Training Journal</w:t>
      </w:r>
    </w:p>
    <w:p w14:paraId="02C7C56A" w14:textId="77777777" w:rsidR="000B276A" w:rsidRPr="007C56D7" w:rsidRDefault="007C56D7" w:rsidP="00E6505A">
      <w:pPr>
        <w:pStyle w:val="Title"/>
        <w:rPr>
          <w:sz w:val="34"/>
          <w:szCs w:val="34"/>
        </w:rPr>
        <w:sectPr w:rsidR="000B276A" w:rsidRPr="007C56D7" w:rsidSect="00C54FB9">
          <w:headerReference w:type="default" r:id="rId8"/>
          <w:footerReference w:type="even" r:id="rId9"/>
          <w:footerReference w:type="default" r:id="rId10"/>
          <w:headerReference w:type="first" r:id="rId11"/>
          <w:pgSz w:w="12240" w:h="15840"/>
          <w:pgMar w:top="13234" w:right="1440" w:bottom="562" w:left="720" w:header="720" w:footer="288" w:gutter="0"/>
          <w:cols w:space="720"/>
          <w:titlePg/>
          <w:docGrid w:linePitch="360"/>
        </w:sectPr>
      </w:pPr>
      <w:r>
        <w:rPr>
          <w:sz w:val="34"/>
          <w:szCs w:val="34"/>
        </w:rPr>
        <w:t xml:space="preserve">Part 1: Grounding: </w:t>
      </w:r>
      <w:r>
        <w:rPr>
          <w:sz w:val="34"/>
          <w:szCs w:val="34"/>
        </w:rPr>
        <w:br/>
        <w:t>Exploring the Impact of Racism on Health</w:t>
      </w:r>
    </w:p>
    <w:p w14:paraId="44ED361E" w14:textId="77777777" w:rsidR="007C56D7" w:rsidRPr="00585FD8" w:rsidRDefault="007C56D7" w:rsidP="007C56D7">
      <w:pPr>
        <w:pStyle w:val="Body1stParagraph"/>
      </w:pPr>
      <w:r w:rsidRPr="00585FD8">
        <w:lastRenderedPageBreak/>
        <w:t>As we begin this journey, it is important that we lay the foundation for addressing the impact of racism on health and explore social constructs, ways of thinking that were socially created and accepted but don’t reflect reality (i.e., race). Part 1 of this journal is designed to help frame your work and prepare you for the rest of this journey. In this section, you will receive insight from several thought leaders on this topic and begin to understand how racism has been a driving factor in creating and perpetuating health inequities in this country.</w:t>
      </w:r>
    </w:p>
    <w:p w14:paraId="5B420919" w14:textId="77777777" w:rsidR="007C56D7" w:rsidRPr="00585FD8" w:rsidRDefault="007C56D7" w:rsidP="007C56D7">
      <w:pPr>
        <w:pStyle w:val="Body2ndParagraph"/>
      </w:pPr>
      <w:r w:rsidRPr="007C56D7">
        <w:t>As</w:t>
      </w:r>
      <w:r w:rsidRPr="00585FD8">
        <w:t xml:space="preserve"> we seek to achieve health equity together, we commit to and ask that you also be committed to:</w:t>
      </w:r>
    </w:p>
    <w:p w14:paraId="0F63D9A7" w14:textId="77777777" w:rsidR="007C56D7" w:rsidRPr="007C56D7" w:rsidRDefault="007C56D7" w:rsidP="007C56D7">
      <w:pPr>
        <w:pStyle w:val="BodyBulletList"/>
      </w:pPr>
      <w:r w:rsidRPr="007C56D7">
        <w:t>Considering and acknowledging the traumatic impact the nation’s history has had on the health of certain groups within our society.</w:t>
      </w:r>
    </w:p>
    <w:p w14:paraId="04A19FC8" w14:textId="77777777" w:rsidR="007C56D7" w:rsidRPr="007C56D7" w:rsidRDefault="007C56D7" w:rsidP="007C56D7">
      <w:pPr>
        <w:pStyle w:val="BodyBulletList"/>
      </w:pPr>
      <w:r w:rsidRPr="007C56D7">
        <w:t>Challenging ourselves by examining how our beliefs, biases, and ideologies may be impacting our work within some communities.</w:t>
      </w:r>
    </w:p>
    <w:p w14:paraId="477B7367" w14:textId="77777777" w:rsidR="007C56D7" w:rsidRPr="007C56D7" w:rsidRDefault="007C56D7" w:rsidP="007C56D7">
      <w:pPr>
        <w:pStyle w:val="BodyBulletList"/>
      </w:pPr>
      <w:r w:rsidRPr="007C56D7">
        <w:t>Uprooting systems and policies at local, state, and national levels that are creating or intensifying disparities.</w:t>
      </w:r>
    </w:p>
    <w:p w14:paraId="660715A6" w14:textId="77777777" w:rsidR="007C56D7" w:rsidRPr="007C56D7" w:rsidRDefault="007C56D7" w:rsidP="007C56D7">
      <w:pPr>
        <w:pStyle w:val="BodyBulletList"/>
      </w:pPr>
      <w:r w:rsidRPr="007C56D7">
        <w:t>Holding ourselves and others accountable to the work of advancing health equity.</w:t>
      </w:r>
    </w:p>
    <w:p w14:paraId="38D67C56" w14:textId="77777777" w:rsidR="00A2549A" w:rsidRDefault="00A2549A" w:rsidP="007C56D7">
      <w:pPr>
        <w:pStyle w:val="Body1stParagraph"/>
        <w:ind w:left="0"/>
      </w:pPr>
    </w:p>
    <w:p w14:paraId="176CD2D3" w14:textId="77777777" w:rsidR="007C56D7" w:rsidRDefault="007C56D7" w:rsidP="007C56D7">
      <w:pPr>
        <w:spacing w:after="360"/>
        <w:rPr>
          <w:rFonts w:ascii="Helvetica" w:hAnsi="Helvetica"/>
        </w:rPr>
      </w:pPr>
      <w:r w:rsidRPr="00585FD8">
        <w:rPr>
          <w:rFonts w:ascii="Helvetica" w:hAnsi="Helvetica"/>
        </w:rPr>
        <w:t>Before getting started, take a moment to contemplate and complete the statement below. We will ask you to complete it again later in this journal.</w:t>
      </w:r>
    </w:p>
    <w:tbl>
      <w:tblPr>
        <w:tblStyle w:val="TableGrid"/>
        <w:tblW w:w="0" w:type="auto"/>
        <w:tblInd w:w="445" w:type="dxa"/>
        <w:tblLook w:val="04A0" w:firstRow="1" w:lastRow="0" w:firstColumn="1" w:lastColumn="0" w:noHBand="0" w:noVBand="1"/>
      </w:tblPr>
      <w:tblGrid>
        <w:gridCol w:w="9487"/>
      </w:tblGrid>
      <w:tr w:rsidR="007C56D7" w14:paraId="2D754B5F" w14:textId="77777777" w:rsidTr="007C56D7">
        <w:trPr>
          <w:trHeight w:val="6442"/>
        </w:trPr>
        <w:tc>
          <w:tcPr>
            <w:tcW w:w="9487" w:type="dxa"/>
          </w:tcPr>
          <w:p w14:paraId="44E0AB7D" w14:textId="77777777" w:rsidR="007C56D7" w:rsidRPr="007C56D7" w:rsidRDefault="007C56D7" w:rsidP="007C56D7">
            <w:pPr>
              <w:pStyle w:val="Caption"/>
              <w:ind w:left="-109"/>
            </w:pPr>
            <w:r w:rsidRPr="007C56D7">
              <w:t>Health equity is important to me because:</w:t>
            </w:r>
          </w:p>
          <w:p w14:paraId="7A1FB525" w14:textId="77777777" w:rsidR="007C56D7" w:rsidRPr="00585FD8" w:rsidRDefault="007C56D7" w:rsidP="007C56D7">
            <w:pPr>
              <w:spacing w:after="360"/>
              <w:ind w:left="254"/>
              <w:rPr>
                <w:rFonts w:ascii="Helvetica" w:hAnsi="Helvetica"/>
                <w:i/>
                <w:iCs/>
                <w:color w:val="BFBFBF" w:themeColor="background1" w:themeShade="BF"/>
              </w:rPr>
            </w:pPr>
            <w:r w:rsidRPr="5BA459AE">
              <w:rPr>
                <w:rFonts w:ascii="Helvetica" w:hAnsi="Helvetica"/>
                <w:i/>
                <w:iCs/>
                <w:color w:val="BFBFBF" w:themeColor="background1" w:themeShade="BF"/>
              </w:rPr>
              <w:t>Click in the box to start typing.</w:t>
            </w:r>
          </w:p>
        </w:tc>
      </w:tr>
    </w:tbl>
    <w:p w14:paraId="07D949F7" w14:textId="77777777" w:rsidR="007C56D7" w:rsidRPr="00585FD8" w:rsidRDefault="007C56D7" w:rsidP="007C56D7">
      <w:pPr>
        <w:spacing w:after="360"/>
        <w:rPr>
          <w:rFonts w:ascii="Helvetica" w:hAnsi="Helvetica"/>
        </w:rPr>
      </w:pPr>
    </w:p>
    <w:p w14:paraId="35F74307" w14:textId="77777777" w:rsidR="007C56D7" w:rsidRPr="00306AD2" w:rsidRDefault="007C56D7" w:rsidP="00306AD2">
      <w:pPr>
        <w:pStyle w:val="Heading1"/>
        <w:ind w:left="450"/>
      </w:pPr>
      <w:r>
        <w:br w:type="page"/>
      </w:r>
      <w:r w:rsidRPr="00585FD8">
        <w:lastRenderedPageBreak/>
        <w:t>1.1 Racism: A Public Health Threat</w:t>
      </w:r>
    </w:p>
    <w:p w14:paraId="69D32328" w14:textId="77777777" w:rsidR="007C56D7" w:rsidRPr="00585FD8" w:rsidRDefault="007C56D7" w:rsidP="00306AD2">
      <w:pPr>
        <w:pStyle w:val="Heading2"/>
      </w:pPr>
      <w:r w:rsidRPr="00585FD8">
        <w:t>Time Needed: 45 minutes</w:t>
      </w:r>
    </w:p>
    <w:p w14:paraId="63F89789" w14:textId="77777777" w:rsidR="007C56D7" w:rsidRPr="00585FD8" w:rsidRDefault="007C56D7" w:rsidP="007C56D7">
      <w:pPr>
        <w:spacing w:after="360"/>
        <w:rPr>
          <w:rFonts w:ascii="Helvetica" w:hAnsi="Helvetica"/>
        </w:rPr>
      </w:pPr>
      <w:r w:rsidRPr="00585FD8">
        <w:rPr>
          <w:rFonts w:ascii="Helvetica" w:hAnsi="Helvetica"/>
        </w:rPr>
        <w:t>We will begin to explore the concept that racism is a public health issue and learn how the Centers for Disease Control and Prevention (CDC) is working to build a healthier country by addressing </w:t>
      </w:r>
      <w:r w:rsidRPr="00585FD8">
        <w:rPr>
          <w:rFonts w:ascii="Helvetica" w:hAnsi="Helvetica"/>
          <w:b/>
          <w:bCs/>
        </w:rPr>
        <w:t>systemic racism</w:t>
      </w:r>
      <w:r w:rsidRPr="00585FD8">
        <w:rPr>
          <w:rFonts w:ascii="Helvetica" w:hAnsi="Helvetica"/>
        </w:rPr>
        <w:t> and its impact on health. This will provide a solid foundation and fresh perspective for the work that is to come.</w:t>
      </w:r>
    </w:p>
    <w:p w14:paraId="52DA5316" w14:textId="77777777" w:rsidR="007C56D7" w:rsidRPr="00585FD8" w:rsidRDefault="007C56D7" w:rsidP="007C56D7">
      <w:pPr>
        <w:spacing w:after="360"/>
        <w:rPr>
          <w:rFonts w:ascii="Helvetica" w:hAnsi="Helvetica"/>
        </w:rPr>
      </w:pPr>
      <w:r w:rsidRPr="00585FD8">
        <w:rPr>
          <w:rFonts w:ascii="Helvetica" w:hAnsi="Helvetica"/>
        </w:rPr>
        <w:t>One step in working toward equity is to critically examine the pervasive ways inequities have been perpetuated. This section looks at how systemic racism is impacting the health of people living in the communities we are charged with serving and challenges us to stand ready to address it as a root cause of health inequities, health disparities, and poor health outcomes for racialized populations. If we come to a place of acknowledgment about the role racism has played in the systems where we live, work, and play, we will be better equipped to find the solutions needed to eliminate its adverse impact on people, families, and communities.</w:t>
      </w:r>
    </w:p>
    <w:p w14:paraId="1CB2578C" w14:textId="77777777" w:rsidR="000173A8" w:rsidRPr="000173A8" w:rsidRDefault="007C56D7" w:rsidP="000173A8">
      <w:pPr>
        <w:pStyle w:val="Heading3-Green"/>
      </w:pPr>
      <w:r w:rsidRPr="000173A8">
        <w:t>Watch</w:t>
      </w:r>
    </w:p>
    <w:p w14:paraId="00D56690" w14:textId="77777777" w:rsidR="007C56D7" w:rsidRPr="00585FD8" w:rsidRDefault="00BF630B" w:rsidP="007C56D7">
      <w:pPr>
        <w:spacing w:after="360"/>
        <w:rPr>
          <w:rFonts w:ascii="Helvetica" w:hAnsi="Helvetica"/>
        </w:rPr>
      </w:pPr>
      <w:hyperlink r:id="rId12" w:tgtFrame="_blank" w:history="1">
        <w:r w:rsidR="007C56D7" w:rsidRPr="00585FD8">
          <w:rPr>
            <w:rFonts w:ascii="Helvetica" w:hAnsi="Helvetica"/>
            <w:color w:val="196CB0"/>
            <w:u w:val="single"/>
          </w:rPr>
          <w:t>TIME 100 Ta</w:t>
        </w:r>
        <w:r w:rsidR="007C56D7" w:rsidRPr="00585FD8">
          <w:rPr>
            <w:rFonts w:ascii="Helvetica" w:hAnsi="Helvetica"/>
            <w:color w:val="196CB0"/>
            <w:u w:val="single"/>
          </w:rPr>
          <w:t>l</w:t>
        </w:r>
        <w:r w:rsidR="007C56D7" w:rsidRPr="00585FD8">
          <w:rPr>
            <w:rFonts w:ascii="Helvetica" w:hAnsi="Helvetica"/>
            <w:color w:val="196CB0"/>
            <w:u w:val="single"/>
          </w:rPr>
          <w:t>ks Health Summit: CDC Director Dr. Rochelle Walensky on Health Equity (https://www.faceboo</w:t>
        </w:r>
        <w:r w:rsidR="007C56D7" w:rsidRPr="00585FD8">
          <w:rPr>
            <w:rFonts w:ascii="Helvetica" w:hAnsi="Helvetica"/>
            <w:color w:val="196CB0"/>
            <w:u w:val="single"/>
          </w:rPr>
          <w:t>k</w:t>
        </w:r>
        <w:r w:rsidR="007C56D7" w:rsidRPr="00585FD8">
          <w:rPr>
            <w:rFonts w:ascii="Helvetica" w:hAnsi="Helvetica"/>
            <w:color w:val="196CB0"/>
            <w:u w:val="single"/>
          </w:rPr>
          <w:t>.com/time/videos/cdc-director-dr-rochelle-p-walensky-on-health-equity/494864391826911/)</w:t>
        </w:r>
      </w:hyperlink>
      <w:r w:rsidR="007C56D7" w:rsidRPr="00585FD8">
        <w:rPr>
          <w:rFonts w:ascii="Helvetica" w:hAnsi="Helvetica"/>
        </w:rPr>
        <w:t>, (3:05 minutes)</w:t>
      </w:r>
    </w:p>
    <w:p w14:paraId="15CC477B" w14:textId="77777777" w:rsidR="000173A8" w:rsidRDefault="007C56D7" w:rsidP="000173A8">
      <w:pPr>
        <w:pStyle w:val="Heading3-Green"/>
      </w:pPr>
      <w:r w:rsidRPr="00585FD8">
        <w:t>Read:</w:t>
      </w:r>
    </w:p>
    <w:p w14:paraId="58DEF0C2" w14:textId="49030EE0" w:rsidR="007C56D7" w:rsidRPr="00585FD8" w:rsidRDefault="00F240E3" w:rsidP="007C56D7">
      <w:pPr>
        <w:spacing w:after="360"/>
        <w:rPr>
          <w:rFonts w:ascii="Helvetica" w:hAnsi="Helvetica"/>
        </w:rPr>
      </w:pPr>
      <w:hyperlink r:id="rId13" w:history="1">
        <w:r w:rsidRPr="00F240E3">
          <w:rPr>
            <w:rStyle w:val="Hyperlink"/>
            <w:rFonts w:ascii="Helvetica" w:hAnsi="Helvetica"/>
          </w:rPr>
          <w:t>Director’s Commentary</w:t>
        </w:r>
      </w:hyperlink>
      <w:r>
        <w:rPr>
          <w:rFonts w:ascii="Helvetica" w:hAnsi="Helvetica"/>
        </w:rPr>
        <w:t>, (</w:t>
      </w:r>
      <w:hyperlink r:id="rId14" w:history="1">
        <w:r w:rsidRPr="002B0E77">
          <w:rPr>
            <w:rStyle w:val="Hyperlink"/>
            <w:rFonts w:ascii="Helvetica" w:hAnsi="Helvetica"/>
          </w:rPr>
          <w:t>https://www.cdc.gov/healthequity/racism-disparities/director-commentary.html</w:t>
        </w:r>
      </w:hyperlink>
      <w:r>
        <w:rPr>
          <w:rFonts w:ascii="Helvetica" w:hAnsi="Helvetica"/>
        </w:rPr>
        <w:t>)</w:t>
      </w:r>
      <w:r w:rsidR="007C56D7" w:rsidRPr="00585FD8">
        <w:rPr>
          <w:rFonts w:ascii="Helvetica" w:hAnsi="Helvetica"/>
        </w:rPr>
        <w:t xml:space="preserve"> by Dr. Rochelle </w:t>
      </w:r>
      <w:proofErr w:type="spellStart"/>
      <w:r w:rsidR="007C56D7" w:rsidRPr="00585FD8">
        <w:rPr>
          <w:rFonts w:ascii="Helvetica" w:hAnsi="Helvetica"/>
        </w:rPr>
        <w:t>Walensky</w:t>
      </w:r>
      <w:proofErr w:type="spellEnd"/>
      <w:r w:rsidR="007C56D7" w:rsidRPr="00585FD8">
        <w:rPr>
          <w:rFonts w:ascii="Helvetica" w:hAnsi="Helvetica"/>
        </w:rPr>
        <w:t>, MD, MPH, Director of CDC (5 minutes)</w:t>
      </w:r>
    </w:p>
    <w:p w14:paraId="7BC714DB" w14:textId="77777777" w:rsidR="000173A8" w:rsidRDefault="007C56D7" w:rsidP="000173A8">
      <w:pPr>
        <w:pStyle w:val="Heading3-Green"/>
      </w:pPr>
      <w:r w:rsidRPr="00585FD8">
        <w:t>Read</w:t>
      </w:r>
    </w:p>
    <w:p w14:paraId="1F781DEE" w14:textId="77777777" w:rsidR="007C56D7" w:rsidRPr="00585FD8" w:rsidRDefault="00BF630B" w:rsidP="007C56D7">
      <w:pPr>
        <w:spacing w:after="360"/>
        <w:rPr>
          <w:rFonts w:ascii="Helvetica" w:hAnsi="Helvetica"/>
        </w:rPr>
      </w:pPr>
      <w:hyperlink r:id="rId15" w:tgtFrame="_blank" w:history="1">
        <w:r w:rsidR="007C56D7" w:rsidRPr="00585FD8">
          <w:rPr>
            <w:rFonts w:ascii="Helvetica" w:hAnsi="Helvetica"/>
            <w:color w:val="196CB0"/>
            <w:u w:val="single"/>
          </w:rPr>
          <w:t>Racism and Health: Racism is a Serious Threat to the Public’s Health (https://www.cdc.gov/healthequity/ra</w:t>
        </w:r>
        <w:r w:rsidR="007C56D7" w:rsidRPr="00585FD8">
          <w:rPr>
            <w:rFonts w:ascii="Helvetica" w:hAnsi="Helvetica"/>
            <w:color w:val="196CB0"/>
            <w:u w:val="single"/>
          </w:rPr>
          <w:t>c</w:t>
        </w:r>
        <w:r w:rsidR="007C56D7" w:rsidRPr="00585FD8">
          <w:rPr>
            <w:rFonts w:ascii="Helvetica" w:hAnsi="Helvetica"/>
            <w:color w:val="196CB0"/>
            <w:u w:val="single"/>
          </w:rPr>
          <w:t>ism-disparities/index.html)</w:t>
        </w:r>
      </w:hyperlink>
      <w:r w:rsidR="007C56D7" w:rsidRPr="00585FD8">
        <w:rPr>
          <w:rFonts w:ascii="Helvetica" w:hAnsi="Helvetica"/>
        </w:rPr>
        <w:t> (5 minutes)</w:t>
      </w:r>
    </w:p>
    <w:p w14:paraId="5E20FD6A" w14:textId="77777777" w:rsidR="007C56D7" w:rsidRPr="001A3794" w:rsidRDefault="007C56D7" w:rsidP="006468E6">
      <w:pPr>
        <w:pStyle w:val="Heading3-Green"/>
      </w:pPr>
      <w:r w:rsidRPr="00585FD8">
        <w:t>Reflect:</w:t>
      </w:r>
    </w:p>
    <w:p w14:paraId="32A6B010" w14:textId="77777777" w:rsidR="007C56D7" w:rsidRDefault="007C56D7" w:rsidP="00306AD2">
      <w:pPr>
        <w:pStyle w:val="NumberList"/>
      </w:pPr>
      <w:r w:rsidRPr="00585FD8">
        <w:t>How can your organization align with the CDC’s identified role of addressing the impact of racism on the public’s health?</w:t>
      </w:r>
    </w:p>
    <w:tbl>
      <w:tblPr>
        <w:tblStyle w:val="TableGrid"/>
        <w:tblW w:w="0" w:type="auto"/>
        <w:tblInd w:w="715" w:type="dxa"/>
        <w:tblLook w:val="04A0" w:firstRow="1" w:lastRow="0" w:firstColumn="1" w:lastColumn="0" w:noHBand="0" w:noVBand="1"/>
      </w:tblPr>
      <w:tblGrid>
        <w:gridCol w:w="9133"/>
      </w:tblGrid>
      <w:tr w:rsidR="00306AD2" w14:paraId="567B3B1E" w14:textId="77777777" w:rsidTr="00663833">
        <w:trPr>
          <w:trHeight w:val="3214"/>
        </w:trPr>
        <w:tc>
          <w:tcPr>
            <w:tcW w:w="9133" w:type="dxa"/>
          </w:tcPr>
          <w:p w14:paraId="3FBD2683" w14:textId="77777777" w:rsidR="00306AD2" w:rsidRPr="00585FD8" w:rsidRDefault="00306AD2" w:rsidP="0061274A">
            <w:pPr>
              <w:spacing w:after="360"/>
              <w:ind w:left="254"/>
              <w:rPr>
                <w:rFonts w:ascii="Helvetica" w:hAnsi="Helvetica"/>
                <w:i/>
                <w:iCs/>
                <w:color w:val="BFBFBF" w:themeColor="background1" w:themeShade="BF"/>
              </w:rPr>
            </w:pPr>
            <w:r w:rsidRPr="5BA459AE">
              <w:rPr>
                <w:rFonts w:ascii="Helvetica" w:hAnsi="Helvetica"/>
                <w:i/>
                <w:iCs/>
                <w:color w:val="BFBFBF" w:themeColor="background1" w:themeShade="BF"/>
              </w:rPr>
              <w:lastRenderedPageBreak/>
              <w:t>Click in the box to start typing.</w:t>
            </w:r>
          </w:p>
        </w:tc>
      </w:tr>
    </w:tbl>
    <w:p w14:paraId="5097CB55" w14:textId="77777777" w:rsidR="006A014D" w:rsidRDefault="006A014D" w:rsidP="007C56D7">
      <w:pPr>
        <w:pStyle w:val="Body1stParagraph"/>
      </w:pPr>
    </w:p>
    <w:p w14:paraId="6A60691F" w14:textId="77777777" w:rsidR="00663833" w:rsidRPr="00585FD8" w:rsidRDefault="00663833" w:rsidP="00AF3089">
      <w:pPr>
        <w:pStyle w:val="NumberList"/>
      </w:pPr>
      <w:r w:rsidRPr="00585FD8">
        <w:t>Across the country, local and state leaders are declaring racism a public health emergency. These declarations are an important first step in the movement to advance health equity, racial equity, and </w:t>
      </w:r>
      <w:r w:rsidRPr="00585FD8">
        <w:rPr>
          <w:b/>
          <w:bCs/>
        </w:rPr>
        <w:t>social justice</w:t>
      </w:r>
      <w:r w:rsidRPr="00585FD8">
        <w:t>.</w:t>
      </w:r>
    </w:p>
    <w:p w14:paraId="0FADC406" w14:textId="77777777" w:rsidR="00663833" w:rsidRDefault="00663833" w:rsidP="00663833">
      <w:pPr>
        <w:numPr>
          <w:ilvl w:val="1"/>
          <w:numId w:val="17"/>
        </w:numPr>
        <w:spacing w:before="100" w:beforeAutospacing="1" w:after="100" w:afterAutospacing="1"/>
        <w:rPr>
          <w:rFonts w:ascii="Helvetica" w:hAnsi="Helvetica"/>
        </w:rPr>
      </w:pPr>
      <w:r w:rsidRPr="00585FD8">
        <w:rPr>
          <w:rFonts w:ascii="Helvetica" w:hAnsi="Helvetica"/>
        </w:rPr>
        <w:t>Do you believe that racism is a public health emergency? What evidence supports your position?</w:t>
      </w:r>
    </w:p>
    <w:tbl>
      <w:tblPr>
        <w:tblStyle w:val="TableGrid"/>
        <w:tblW w:w="0" w:type="auto"/>
        <w:tblInd w:w="1345" w:type="dxa"/>
        <w:tblLook w:val="04A0" w:firstRow="1" w:lastRow="0" w:firstColumn="1" w:lastColumn="0" w:noHBand="0" w:noVBand="1"/>
      </w:tblPr>
      <w:tblGrid>
        <w:gridCol w:w="8503"/>
      </w:tblGrid>
      <w:tr w:rsidR="00663833" w14:paraId="49E3CCB6" w14:textId="77777777" w:rsidTr="00663833">
        <w:trPr>
          <w:trHeight w:val="2291"/>
        </w:trPr>
        <w:tc>
          <w:tcPr>
            <w:tcW w:w="8503" w:type="dxa"/>
          </w:tcPr>
          <w:p w14:paraId="1845D407" w14:textId="77777777" w:rsidR="00663833" w:rsidRPr="00585FD8" w:rsidRDefault="00663833" w:rsidP="0061274A">
            <w:pPr>
              <w:spacing w:after="360"/>
              <w:ind w:left="254"/>
              <w:rPr>
                <w:rFonts w:ascii="Helvetica" w:hAnsi="Helvetica"/>
                <w:i/>
                <w:iCs/>
                <w:color w:val="BFBFBF" w:themeColor="background1" w:themeShade="BF"/>
              </w:rPr>
            </w:pPr>
            <w:r w:rsidRPr="5BA459AE">
              <w:rPr>
                <w:rFonts w:ascii="Helvetica" w:hAnsi="Helvetica"/>
                <w:i/>
                <w:iCs/>
                <w:color w:val="BFBFBF" w:themeColor="background1" w:themeShade="BF"/>
              </w:rPr>
              <w:t>Click in the box to start typing.</w:t>
            </w:r>
          </w:p>
        </w:tc>
      </w:tr>
    </w:tbl>
    <w:p w14:paraId="4331367D" w14:textId="77777777" w:rsidR="00663833" w:rsidRDefault="00663833" w:rsidP="00663833">
      <w:pPr>
        <w:numPr>
          <w:ilvl w:val="1"/>
          <w:numId w:val="17"/>
        </w:numPr>
        <w:spacing w:before="100" w:beforeAutospacing="1" w:after="100" w:afterAutospacing="1"/>
        <w:rPr>
          <w:rFonts w:ascii="Helvetica" w:hAnsi="Helvetica"/>
        </w:rPr>
      </w:pPr>
      <w:r w:rsidRPr="00663833">
        <w:rPr>
          <w:rFonts w:ascii="Helvetica" w:hAnsi="Helvetica"/>
        </w:rPr>
        <w:t>What effects do these declarations have on public health practice in general?</w:t>
      </w:r>
    </w:p>
    <w:tbl>
      <w:tblPr>
        <w:tblStyle w:val="TableGrid"/>
        <w:tblW w:w="0" w:type="auto"/>
        <w:tblInd w:w="1345" w:type="dxa"/>
        <w:tblLook w:val="04A0" w:firstRow="1" w:lastRow="0" w:firstColumn="1" w:lastColumn="0" w:noHBand="0" w:noVBand="1"/>
      </w:tblPr>
      <w:tblGrid>
        <w:gridCol w:w="8446"/>
      </w:tblGrid>
      <w:tr w:rsidR="00663833" w14:paraId="03774F39" w14:textId="77777777" w:rsidTr="00663833">
        <w:trPr>
          <w:trHeight w:val="2613"/>
        </w:trPr>
        <w:tc>
          <w:tcPr>
            <w:tcW w:w="8446" w:type="dxa"/>
          </w:tcPr>
          <w:p w14:paraId="5204211E" w14:textId="77777777" w:rsidR="00663833" w:rsidRPr="00585FD8" w:rsidRDefault="00663833" w:rsidP="0061274A">
            <w:pPr>
              <w:spacing w:after="360"/>
              <w:ind w:left="254"/>
              <w:rPr>
                <w:rFonts w:ascii="Helvetica" w:hAnsi="Helvetica"/>
                <w:i/>
                <w:iCs/>
                <w:color w:val="BFBFBF" w:themeColor="background1" w:themeShade="BF"/>
              </w:rPr>
            </w:pPr>
            <w:r w:rsidRPr="5BA459AE">
              <w:rPr>
                <w:rFonts w:ascii="Helvetica" w:hAnsi="Helvetica"/>
                <w:i/>
                <w:iCs/>
                <w:color w:val="BFBFBF" w:themeColor="background1" w:themeShade="BF"/>
              </w:rPr>
              <w:t>Click in the box to start typing.</w:t>
            </w:r>
          </w:p>
        </w:tc>
      </w:tr>
    </w:tbl>
    <w:p w14:paraId="1326F096" w14:textId="4A26194F" w:rsidR="00663833" w:rsidRDefault="00663833" w:rsidP="007C56D7">
      <w:pPr>
        <w:pStyle w:val="Body1stParagraph"/>
      </w:pPr>
    </w:p>
    <w:p w14:paraId="32A5D2BA" w14:textId="1E91FA0C" w:rsidR="004D4D93" w:rsidRDefault="004D4D93" w:rsidP="007C56D7">
      <w:pPr>
        <w:pStyle w:val="Body1stParagraph"/>
      </w:pPr>
    </w:p>
    <w:p w14:paraId="613254FB" w14:textId="62F30AFB" w:rsidR="004D4D93" w:rsidRDefault="004D4D93" w:rsidP="007C56D7">
      <w:pPr>
        <w:pStyle w:val="Body1stParagraph"/>
      </w:pPr>
    </w:p>
    <w:p w14:paraId="20F92B4F" w14:textId="77777777" w:rsidR="004D4D93" w:rsidRDefault="004D4D93" w:rsidP="007C56D7">
      <w:pPr>
        <w:pStyle w:val="Body1stParagraph"/>
      </w:pPr>
    </w:p>
    <w:p w14:paraId="57E86AC8" w14:textId="77777777" w:rsidR="00663833" w:rsidRPr="00F266C2" w:rsidRDefault="00663833" w:rsidP="00663833">
      <w:pPr>
        <w:numPr>
          <w:ilvl w:val="1"/>
          <w:numId w:val="17"/>
        </w:numPr>
        <w:spacing w:before="100" w:beforeAutospacing="1" w:after="100" w:afterAutospacing="1"/>
        <w:rPr>
          <w:rFonts w:ascii="Helvetica" w:hAnsi="Helvetica"/>
        </w:rPr>
      </w:pPr>
      <w:r w:rsidRPr="00585FD8">
        <w:rPr>
          <w:rFonts w:ascii="Helvetica" w:hAnsi="Helvetica"/>
        </w:rPr>
        <w:lastRenderedPageBreak/>
        <w:t>Think about what these declarations mean for you. What are the implications for </w:t>
      </w:r>
      <w:r w:rsidRPr="00F266C2">
        <w:rPr>
          <w:rFonts w:ascii="Helvetica" w:hAnsi="Helvetica"/>
          <w:u w:val="single"/>
        </w:rPr>
        <w:t>your</w:t>
      </w:r>
      <w:r w:rsidRPr="00585FD8">
        <w:rPr>
          <w:rFonts w:ascii="Helvetica" w:hAnsi="Helvetica"/>
        </w:rPr>
        <w:t xml:space="preserve"> work? How might your work need to change to address racism more explicitly?</w:t>
      </w:r>
    </w:p>
    <w:tbl>
      <w:tblPr>
        <w:tblStyle w:val="TableGrid"/>
        <w:tblW w:w="0" w:type="auto"/>
        <w:tblInd w:w="1345" w:type="dxa"/>
        <w:tblLook w:val="04A0" w:firstRow="1" w:lastRow="0" w:firstColumn="1" w:lastColumn="0" w:noHBand="0" w:noVBand="1"/>
      </w:tblPr>
      <w:tblGrid>
        <w:gridCol w:w="8559"/>
      </w:tblGrid>
      <w:tr w:rsidR="00663833" w14:paraId="05B727E6" w14:textId="77777777" w:rsidTr="00663833">
        <w:trPr>
          <w:trHeight w:val="2473"/>
        </w:trPr>
        <w:tc>
          <w:tcPr>
            <w:tcW w:w="8559" w:type="dxa"/>
          </w:tcPr>
          <w:p w14:paraId="0A554EA8" w14:textId="77777777" w:rsidR="00663833" w:rsidRPr="00585FD8" w:rsidRDefault="00663833" w:rsidP="0061274A">
            <w:pPr>
              <w:spacing w:after="360"/>
              <w:ind w:left="254"/>
              <w:rPr>
                <w:rFonts w:ascii="Helvetica" w:hAnsi="Helvetica"/>
                <w:i/>
                <w:iCs/>
                <w:color w:val="BFBFBF" w:themeColor="background1" w:themeShade="BF"/>
              </w:rPr>
            </w:pPr>
            <w:r w:rsidRPr="5BA459AE">
              <w:rPr>
                <w:rFonts w:ascii="Helvetica" w:hAnsi="Helvetica"/>
                <w:i/>
                <w:iCs/>
                <w:color w:val="BFBFBF" w:themeColor="background1" w:themeShade="BF"/>
              </w:rPr>
              <w:t>Click in the box to start typing.</w:t>
            </w:r>
          </w:p>
        </w:tc>
      </w:tr>
    </w:tbl>
    <w:p w14:paraId="5E82641E" w14:textId="77777777" w:rsidR="00AF3089" w:rsidRDefault="00AF3089" w:rsidP="00AF3089">
      <w:pPr>
        <w:pStyle w:val="NumberList"/>
      </w:pPr>
      <w:r w:rsidRPr="00585FD8">
        <w:t>Identify who, within your organization needs to support and have buy-in to advance racial equity strategies?</w:t>
      </w:r>
    </w:p>
    <w:tbl>
      <w:tblPr>
        <w:tblStyle w:val="TableGrid"/>
        <w:tblW w:w="0" w:type="auto"/>
        <w:tblInd w:w="715" w:type="dxa"/>
        <w:tblLook w:val="04A0" w:firstRow="1" w:lastRow="0" w:firstColumn="1" w:lastColumn="0" w:noHBand="0" w:noVBand="1"/>
      </w:tblPr>
      <w:tblGrid>
        <w:gridCol w:w="8635"/>
      </w:tblGrid>
      <w:tr w:rsidR="00AF3089" w14:paraId="175BC49A" w14:textId="77777777" w:rsidTr="00AF3089">
        <w:trPr>
          <w:trHeight w:val="2852"/>
        </w:trPr>
        <w:tc>
          <w:tcPr>
            <w:tcW w:w="8635" w:type="dxa"/>
          </w:tcPr>
          <w:p w14:paraId="4B47AA44" w14:textId="77777777" w:rsidR="00AF3089" w:rsidRDefault="00AF3089" w:rsidP="0061274A">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36920FE1" w14:textId="77777777" w:rsidR="00557F54" w:rsidRPr="00585FD8" w:rsidRDefault="00557F54" w:rsidP="00557F54">
      <w:pPr>
        <w:pStyle w:val="NumberList"/>
      </w:pPr>
      <w:r w:rsidRPr="00585FD8">
        <w:t>List your current network of partner organizations (or possibly individual champions) that address health inequities, advance racial equity, or support priority populations.</w:t>
      </w:r>
    </w:p>
    <w:p w14:paraId="1C77EC9A" w14:textId="77777777" w:rsidR="00557F54" w:rsidRPr="00585FD8" w:rsidRDefault="00557F54" w:rsidP="00557F54">
      <w:pPr>
        <w:pStyle w:val="NumberList"/>
        <w:numPr>
          <w:ilvl w:val="1"/>
          <w:numId w:val="15"/>
        </w:numPr>
      </w:pPr>
      <w:r w:rsidRPr="00585FD8">
        <w:t>Which partner organizations are missing that could strengthen your network, improve your work, and increase your reach?</w:t>
      </w:r>
    </w:p>
    <w:tbl>
      <w:tblPr>
        <w:tblStyle w:val="TableGrid"/>
        <w:tblW w:w="0" w:type="auto"/>
        <w:tblInd w:w="1080" w:type="dxa"/>
        <w:tblLook w:val="04A0" w:firstRow="1" w:lastRow="0" w:firstColumn="1" w:lastColumn="0" w:noHBand="0" w:noVBand="1"/>
      </w:tblPr>
      <w:tblGrid>
        <w:gridCol w:w="8270"/>
      </w:tblGrid>
      <w:tr w:rsidR="00557F54" w14:paraId="41D90C11" w14:textId="77777777" w:rsidTr="00557F54">
        <w:trPr>
          <w:trHeight w:val="3176"/>
        </w:trPr>
        <w:tc>
          <w:tcPr>
            <w:tcW w:w="8270" w:type="dxa"/>
          </w:tcPr>
          <w:p w14:paraId="3FBC9CD2" w14:textId="77777777" w:rsidR="00557F54" w:rsidRDefault="00557F54" w:rsidP="0061274A">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05798DE9" w14:textId="77777777" w:rsidR="004D4D93" w:rsidRDefault="004D4D93" w:rsidP="00557F54">
      <w:pPr>
        <w:pStyle w:val="Heading3"/>
        <w:rPr>
          <w:b/>
          <w:bCs w:val="0"/>
        </w:rPr>
      </w:pPr>
    </w:p>
    <w:p w14:paraId="3EB0B19B" w14:textId="11FF2D4D" w:rsidR="00557F54" w:rsidRPr="00557F54" w:rsidRDefault="00557F54" w:rsidP="00557F54">
      <w:pPr>
        <w:pStyle w:val="Heading3"/>
        <w:rPr>
          <w:b/>
          <w:bCs w:val="0"/>
        </w:rPr>
      </w:pPr>
      <w:r w:rsidRPr="00557F54">
        <w:rPr>
          <w:b/>
          <w:bCs w:val="0"/>
        </w:rPr>
        <w:lastRenderedPageBreak/>
        <w:t>Resonance: </w:t>
      </w:r>
    </w:p>
    <w:p w14:paraId="1B9A6173" w14:textId="77777777" w:rsidR="00557F54" w:rsidRDefault="00557F54" w:rsidP="00557F54">
      <w:pPr>
        <w:rPr>
          <w:rFonts w:ascii="Helvetica" w:hAnsi="Helvetica"/>
        </w:rPr>
      </w:pPr>
      <w:r w:rsidRPr="00585FD8">
        <w:rPr>
          <w:rFonts w:ascii="Helvetica" w:hAnsi="Helvetica"/>
        </w:rPr>
        <w:t>An Instance of Challenge:</w:t>
      </w:r>
      <w:r>
        <w:rPr>
          <w:rFonts w:ascii="Helvetica" w:hAnsi="Helvetica"/>
        </w:rPr>
        <w:br/>
      </w:r>
    </w:p>
    <w:tbl>
      <w:tblPr>
        <w:tblStyle w:val="TableGrid"/>
        <w:tblW w:w="0" w:type="auto"/>
        <w:tblInd w:w="715" w:type="dxa"/>
        <w:tblLook w:val="04A0" w:firstRow="1" w:lastRow="0" w:firstColumn="1" w:lastColumn="0" w:noHBand="0" w:noVBand="1"/>
      </w:tblPr>
      <w:tblGrid>
        <w:gridCol w:w="8635"/>
      </w:tblGrid>
      <w:tr w:rsidR="00557F54" w14:paraId="6E378945" w14:textId="77777777" w:rsidTr="0061274A">
        <w:trPr>
          <w:trHeight w:val="2852"/>
        </w:trPr>
        <w:tc>
          <w:tcPr>
            <w:tcW w:w="8635" w:type="dxa"/>
          </w:tcPr>
          <w:p w14:paraId="0C993FF6" w14:textId="77777777" w:rsidR="00557F54" w:rsidRDefault="00557F54" w:rsidP="0061274A">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639A1227" w14:textId="77777777" w:rsidR="00663833" w:rsidRDefault="00663833" w:rsidP="00557F54">
      <w:pPr>
        <w:pStyle w:val="Body1stParagraph"/>
        <w:ind w:left="0"/>
      </w:pPr>
    </w:p>
    <w:p w14:paraId="28B74633" w14:textId="77777777" w:rsidR="00557F54" w:rsidRPr="00146F99" w:rsidRDefault="00557F54" w:rsidP="00557F54">
      <w:pPr>
        <w:spacing w:after="360"/>
        <w:ind w:left="360"/>
        <w:rPr>
          <w:rFonts w:ascii="Helvetica" w:hAnsi="Helvetica"/>
        </w:rPr>
      </w:pPr>
      <w:r w:rsidRPr="00146F99">
        <w:rPr>
          <w:rFonts w:ascii="Helvetica" w:hAnsi="Helvetica"/>
        </w:rPr>
        <w:t>An “Aha!” Moment:</w:t>
      </w:r>
    </w:p>
    <w:tbl>
      <w:tblPr>
        <w:tblStyle w:val="TableGrid"/>
        <w:tblW w:w="0" w:type="auto"/>
        <w:tblInd w:w="355" w:type="dxa"/>
        <w:tblLook w:val="04A0" w:firstRow="1" w:lastRow="0" w:firstColumn="1" w:lastColumn="0" w:noHBand="0" w:noVBand="1"/>
      </w:tblPr>
      <w:tblGrid>
        <w:gridCol w:w="8995"/>
      </w:tblGrid>
      <w:tr w:rsidR="00557F54" w14:paraId="79E66592" w14:textId="77777777" w:rsidTr="0061274A">
        <w:trPr>
          <w:trHeight w:val="2852"/>
        </w:trPr>
        <w:tc>
          <w:tcPr>
            <w:tcW w:w="8995" w:type="dxa"/>
          </w:tcPr>
          <w:p w14:paraId="1A0CD8D0" w14:textId="77777777" w:rsidR="00557F54" w:rsidRDefault="00557F54" w:rsidP="0061274A">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16D39338" w14:textId="77777777" w:rsidR="00557F54" w:rsidRPr="00146F99" w:rsidRDefault="00557F54" w:rsidP="00557F54">
      <w:pPr>
        <w:spacing w:after="360"/>
        <w:ind w:left="360"/>
        <w:contextualSpacing/>
        <w:rPr>
          <w:rFonts w:ascii="Helvetica" w:hAnsi="Helvetica"/>
        </w:rPr>
      </w:pPr>
    </w:p>
    <w:p w14:paraId="4DC38483" w14:textId="77777777" w:rsidR="00557F54" w:rsidRPr="00146F99" w:rsidRDefault="00557F54" w:rsidP="00557F54">
      <w:pPr>
        <w:spacing w:after="360"/>
        <w:ind w:left="360"/>
        <w:rPr>
          <w:rFonts w:ascii="Helvetica" w:hAnsi="Helvetica"/>
        </w:rPr>
      </w:pPr>
      <w:r w:rsidRPr="00146F99">
        <w:rPr>
          <w:rFonts w:ascii="Helvetica" w:hAnsi="Helvetica"/>
        </w:rPr>
        <w:t>An Inspiration:</w:t>
      </w:r>
    </w:p>
    <w:tbl>
      <w:tblPr>
        <w:tblStyle w:val="TableGrid"/>
        <w:tblW w:w="0" w:type="auto"/>
        <w:tblInd w:w="355" w:type="dxa"/>
        <w:tblLook w:val="04A0" w:firstRow="1" w:lastRow="0" w:firstColumn="1" w:lastColumn="0" w:noHBand="0" w:noVBand="1"/>
      </w:tblPr>
      <w:tblGrid>
        <w:gridCol w:w="8995"/>
      </w:tblGrid>
      <w:tr w:rsidR="00557F54" w14:paraId="2E899973" w14:textId="77777777" w:rsidTr="0061274A">
        <w:trPr>
          <w:trHeight w:val="3131"/>
        </w:trPr>
        <w:tc>
          <w:tcPr>
            <w:tcW w:w="8995" w:type="dxa"/>
          </w:tcPr>
          <w:p w14:paraId="60BF8621" w14:textId="77777777" w:rsidR="00557F54" w:rsidRDefault="00557F54" w:rsidP="0061274A">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6FD0951C" w14:textId="77777777" w:rsidR="00557F54" w:rsidRDefault="00557F54" w:rsidP="00557F54">
      <w:pPr>
        <w:pStyle w:val="NormalWeb"/>
        <w:spacing w:before="0" w:beforeAutospacing="0" w:after="360" w:afterAutospacing="0"/>
        <w:contextualSpacing/>
        <w:rPr>
          <w:rStyle w:val="Strong"/>
          <w:color w:val="000000"/>
        </w:rPr>
      </w:pPr>
    </w:p>
    <w:p w14:paraId="49D06CA2" w14:textId="77777777" w:rsidR="004D4D93" w:rsidRDefault="004D4D93" w:rsidP="00557F54">
      <w:pPr>
        <w:pStyle w:val="Heading3-Green"/>
        <w:rPr>
          <w:rStyle w:val="Strong"/>
          <w:b/>
          <w:bCs w:val="0"/>
        </w:rPr>
      </w:pPr>
    </w:p>
    <w:p w14:paraId="60607F84" w14:textId="77777777" w:rsidR="004D4D93" w:rsidRDefault="004D4D93" w:rsidP="00557F54">
      <w:pPr>
        <w:pStyle w:val="Heading3-Green"/>
        <w:rPr>
          <w:rStyle w:val="Strong"/>
          <w:b/>
          <w:bCs w:val="0"/>
        </w:rPr>
      </w:pPr>
    </w:p>
    <w:p w14:paraId="2FF54630" w14:textId="5BE44CBB" w:rsidR="00557F54" w:rsidRPr="00557F54" w:rsidRDefault="00557F54" w:rsidP="00557F54">
      <w:pPr>
        <w:pStyle w:val="Heading3-Green"/>
        <w:rPr>
          <w:rStyle w:val="Strong"/>
          <w:b/>
          <w:bCs w:val="0"/>
        </w:rPr>
      </w:pPr>
      <w:r w:rsidRPr="00557F54">
        <w:rPr>
          <w:rStyle w:val="Strong"/>
          <w:b/>
          <w:bCs w:val="0"/>
        </w:rPr>
        <w:lastRenderedPageBreak/>
        <w:t>Going Deeper</w:t>
      </w:r>
    </w:p>
    <w:p w14:paraId="6F927261" w14:textId="77777777" w:rsidR="00557F54" w:rsidRPr="00CC05C7" w:rsidRDefault="00557F54" w:rsidP="00557F54">
      <w:pPr>
        <w:pStyle w:val="Body1stParagraph"/>
      </w:pPr>
      <w:r w:rsidRPr="00CC05C7">
        <w:t>To hear more on racism and public health, watch the following videos.</w:t>
      </w:r>
      <w:r w:rsidRPr="00CC05C7">
        <w:rPr>
          <w:rStyle w:val="apple-converted-space"/>
          <w:rFonts w:ascii="Helvetica" w:hAnsi="Helvetica"/>
        </w:rPr>
        <w:t> </w:t>
      </w:r>
      <w:r w:rsidRPr="00CC05C7">
        <w:rPr>
          <w:rStyle w:val="Emphasis"/>
          <w:rFonts w:ascii="Helvetica" w:hAnsi="Helvetica"/>
        </w:rPr>
        <w:t>Suggested time allocation: Up to 3 hours</w:t>
      </w:r>
    </w:p>
    <w:p w14:paraId="603AF65C" w14:textId="77777777" w:rsidR="00557F54" w:rsidRPr="00CC05C7" w:rsidRDefault="00BF630B" w:rsidP="00557F54">
      <w:pPr>
        <w:numPr>
          <w:ilvl w:val="0"/>
          <w:numId w:val="21"/>
        </w:numPr>
        <w:spacing w:before="100" w:beforeAutospacing="1" w:after="100" w:afterAutospacing="1"/>
        <w:ind w:left="960"/>
        <w:rPr>
          <w:rFonts w:ascii="Helvetica" w:hAnsi="Helvetica"/>
        </w:rPr>
      </w:pPr>
      <w:hyperlink r:id="rId16" w:tgtFrame="_blank" w:history="1">
        <w:r w:rsidR="00557F54" w:rsidRPr="00CC05C7">
          <w:rPr>
            <w:rStyle w:val="Hyperlink"/>
            <w:rFonts w:ascii="Helvetica" w:hAnsi="Helvetica"/>
            <w:color w:val="196CB0"/>
          </w:rPr>
          <w:t>How Racism Makes Us Sick (https://www.ted.com/talks/</w:t>
        </w:r>
        <w:r w:rsidR="00557F54" w:rsidRPr="00CC05C7">
          <w:rPr>
            <w:rStyle w:val="Hyperlink"/>
            <w:rFonts w:ascii="Helvetica" w:hAnsi="Helvetica"/>
            <w:color w:val="196CB0"/>
          </w:rPr>
          <w:t>d</w:t>
        </w:r>
        <w:r w:rsidR="00557F54" w:rsidRPr="00CC05C7">
          <w:rPr>
            <w:rStyle w:val="Hyperlink"/>
            <w:rFonts w:ascii="Helvetica" w:hAnsi="Helvetica"/>
            <w:color w:val="196CB0"/>
          </w:rPr>
          <w:t>avid_r_williams_how_racism_makes_us_sick)</w:t>
        </w:r>
      </w:hyperlink>
      <w:r w:rsidR="00557F54" w:rsidRPr="00CC05C7">
        <w:rPr>
          <w:rStyle w:val="apple-converted-space"/>
          <w:rFonts w:ascii="Helvetica" w:hAnsi="Helvetica"/>
        </w:rPr>
        <w:t> </w:t>
      </w:r>
      <w:r w:rsidR="00557F54" w:rsidRPr="00CC05C7">
        <w:rPr>
          <w:rFonts w:ascii="Helvetica" w:hAnsi="Helvetica"/>
        </w:rPr>
        <w:t>by David R. Williams (17:19 minutes)</w:t>
      </w:r>
    </w:p>
    <w:p w14:paraId="510A22D4" w14:textId="77777777" w:rsidR="00557F54" w:rsidRPr="00CC05C7" w:rsidRDefault="00BF630B" w:rsidP="00557F54">
      <w:pPr>
        <w:numPr>
          <w:ilvl w:val="0"/>
          <w:numId w:val="21"/>
        </w:numPr>
        <w:spacing w:before="100" w:beforeAutospacing="1" w:after="100" w:afterAutospacing="1"/>
        <w:ind w:left="960"/>
        <w:rPr>
          <w:rFonts w:ascii="Helvetica" w:hAnsi="Helvetica"/>
        </w:rPr>
      </w:pPr>
      <w:hyperlink r:id="rId17" w:tgtFrame="_blank" w:history="1">
        <w:r w:rsidR="00557F54" w:rsidRPr="00CC05C7">
          <w:rPr>
            <w:rStyle w:val="Hyperlink"/>
            <w:rFonts w:ascii="Helvetica" w:hAnsi="Helvetica"/>
            <w:color w:val="196CB0"/>
          </w:rPr>
          <w:t>Asian Americans and Health Equity: Dismantling Stereotypes (https://www.yo</w:t>
        </w:r>
        <w:r w:rsidR="00557F54" w:rsidRPr="00CC05C7">
          <w:rPr>
            <w:rStyle w:val="Hyperlink"/>
            <w:rFonts w:ascii="Helvetica" w:hAnsi="Helvetica"/>
            <w:color w:val="196CB0"/>
          </w:rPr>
          <w:t>u</w:t>
        </w:r>
        <w:r w:rsidR="00557F54" w:rsidRPr="00CC05C7">
          <w:rPr>
            <w:rStyle w:val="Hyperlink"/>
            <w:rFonts w:ascii="Helvetica" w:hAnsi="Helvetica"/>
            <w:color w:val="196CB0"/>
          </w:rPr>
          <w:t>tube.com/watch?v=vbjMv7wAtnY)</w:t>
        </w:r>
      </w:hyperlink>
      <w:r w:rsidR="00557F54" w:rsidRPr="00CC05C7">
        <w:rPr>
          <w:rStyle w:val="apple-converted-space"/>
          <w:rFonts w:ascii="Helvetica" w:hAnsi="Helvetica"/>
        </w:rPr>
        <w:t> </w:t>
      </w:r>
      <w:r w:rsidR="00557F54" w:rsidRPr="00CC05C7">
        <w:rPr>
          <w:rFonts w:ascii="Helvetica" w:hAnsi="Helvetica"/>
        </w:rPr>
        <w:t>by Simona C. Kwon (45 minutes)</w:t>
      </w:r>
    </w:p>
    <w:p w14:paraId="0CE6FF14" w14:textId="77777777" w:rsidR="00557F54" w:rsidRPr="00CC05C7" w:rsidRDefault="00BF630B" w:rsidP="00557F54">
      <w:pPr>
        <w:numPr>
          <w:ilvl w:val="0"/>
          <w:numId w:val="21"/>
        </w:numPr>
        <w:spacing w:before="100" w:beforeAutospacing="1" w:after="100" w:afterAutospacing="1"/>
        <w:ind w:left="960"/>
        <w:rPr>
          <w:rFonts w:ascii="Helvetica" w:hAnsi="Helvetica"/>
        </w:rPr>
      </w:pPr>
      <w:hyperlink r:id="rId18" w:tgtFrame="_blank" w:history="1">
        <w:r w:rsidR="00557F54" w:rsidRPr="00CC05C7">
          <w:rPr>
            <w:rStyle w:val="Hyperlink"/>
            <w:rFonts w:ascii="Helvetica" w:hAnsi="Helvetica"/>
            <w:color w:val="196CB0"/>
          </w:rPr>
          <w:t>If Racism is a Public Health Crisis, What Does that Mean for My Work? (https://www.youtub</w:t>
        </w:r>
        <w:r w:rsidR="00557F54" w:rsidRPr="00CC05C7">
          <w:rPr>
            <w:rStyle w:val="Hyperlink"/>
            <w:rFonts w:ascii="Helvetica" w:hAnsi="Helvetica"/>
            <w:color w:val="196CB0"/>
          </w:rPr>
          <w:t>e</w:t>
        </w:r>
        <w:r w:rsidR="00557F54" w:rsidRPr="00CC05C7">
          <w:rPr>
            <w:rStyle w:val="Hyperlink"/>
            <w:rFonts w:ascii="Helvetica" w:hAnsi="Helvetica"/>
            <w:color w:val="196CB0"/>
          </w:rPr>
          <w:t>.com/watch?v=y0hhtIrul5U&amp;t=3354s)</w:t>
        </w:r>
      </w:hyperlink>
      <w:r w:rsidR="00557F54" w:rsidRPr="00CC05C7">
        <w:rPr>
          <w:rStyle w:val="apple-converted-space"/>
          <w:rFonts w:ascii="Helvetica" w:hAnsi="Helvetica"/>
        </w:rPr>
        <w:t> </w:t>
      </w:r>
      <w:r w:rsidR="00557F54" w:rsidRPr="00CC05C7">
        <w:rPr>
          <w:rFonts w:ascii="Helvetica" w:hAnsi="Helvetica"/>
        </w:rPr>
        <w:t>by Dr. Camara Phyllis Jones (1 hour, 48:31 minutes)</w:t>
      </w:r>
    </w:p>
    <w:p w14:paraId="14D45080" w14:textId="77777777" w:rsidR="00557F54" w:rsidRDefault="00557F54" w:rsidP="00557F54">
      <w:pPr>
        <w:rPr>
          <w:rFonts w:ascii="Helvetica" w:hAnsi="Helvetica"/>
        </w:rPr>
      </w:pPr>
      <w:r>
        <w:rPr>
          <w:rFonts w:ascii="Helvetica" w:hAnsi="Helvetica"/>
        </w:rPr>
        <w:br w:type="page"/>
      </w:r>
    </w:p>
    <w:p w14:paraId="3020F4C0" w14:textId="77777777" w:rsidR="00557F54" w:rsidRPr="00131FA8" w:rsidRDefault="00557F54" w:rsidP="00557F54">
      <w:pPr>
        <w:pStyle w:val="Heading2"/>
      </w:pPr>
      <w:r w:rsidRPr="00131FA8">
        <w:lastRenderedPageBreak/>
        <w:t>Terminology List</w:t>
      </w:r>
    </w:p>
    <w:p w14:paraId="7B5A30B4" w14:textId="77777777" w:rsidR="00557F54" w:rsidRDefault="00557F54" w:rsidP="00557F54">
      <w:pPr>
        <w:spacing w:after="360"/>
        <w:contextualSpacing/>
        <w:rPr>
          <w:rFonts w:ascii="Helvetica" w:hAnsi="Helvetica"/>
          <w:b/>
          <w:bCs/>
        </w:rPr>
      </w:pPr>
    </w:p>
    <w:p w14:paraId="4E0B6A1E" w14:textId="77777777" w:rsidR="00557F54" w:rsidRDefault="00557F54" w:rsidP="00557F54">
      <w:pPr>
        <w:spacing w:after="360"/>
        <w:contextualSpacing/>
        <w:rPr>
          <w:rFonts w:ascii="Helvetica" w:hAnsi="Helvetica"/>
          <w:b/>
          <w:bCs/>
        </w:rPr>
        <w:sectPr w:rsidR="00557F54" w:rsidSect="003B40BD">
          <w:headerReference w:type="default" r:id="rId19"/>
          <w:headerReference w:type="first" r:id="rId20"/>
          <w:pgSz w:w="12240" w:h="15840"/>
          <w:pgMar w:top="1440" w:right="1080" w:bottom="1395" w:left="1080" w:header="720" w:footer="720" w:gutter="0"/>
          <w:cols w:space="720"/>
          <w:docGrid w:linePitch="360"/>
        </w:sectPr>
      </w:pPr>
    </w:p>
    <w:p w14:paraId="26F2DD23" w14:textId="77777777" w:rsidR="00557F54" w:rsidRPr="00557F54" w:rsidRDefault="00557F54" w:rsidP="00557F54">
      <w:pPr>
        <w:pStyle w:val="TermHeader"/>
      </w:pPr>
      <w:r w:rsidRPr="00557F54">
        <w:t>Ableism</w:t>
      </w:r>
    </w:p>
    <w:p w14:paraId="4E1A5231" w14:textId="77777777" w:rsidR="00557F54" w:rsidRPr="005301D3" w:rsidRDefault="00557F54" w:rsidP="00557F54">
      <w:pPr>
        <w:spacing w:after="360"/>
        <w:contextualSpacing/>
        <w:rPr>
          <w:rFonts w:ascii="Helvetica" w:hAnsi="Helvetica"/>
        </w:rPr>
      </w:pPr>
      <w:r w:rsidRPr="005301D3">
        <w:rPr>
          <w:rFonts w:ascii="Helvetica" w:hAnsi="Helvetica"/>
        </w:rPr>
        <w:t>Ableism is a set of beliefs or practices that devalue and discriminate against people with physical, intellectual, or psychiatric disabilities and often rests on the assumption that disabled people need to be ‘fixed’ in one form or the other.</w:t>
      </w:r>
    </w:p>
    <w:p w14:paraId="62D010C5" w14:textId="77777777" w:rsidR="00557F54" w:rsidRDefault="00557F54" w:rsidP="00557F54">
      <w:pPr>
        <w:spacing w:after="360"/>
        <w:contextualSpacing/>
        <w:rPr>
          <w:rFonts w:ascii="Helvetica" w:hAnsi="Helvetica"/>
        </w:rPr>
      </w:pPr>
    </w:p>
    <w:p w14:paraId="63202FC7" w14:textId="77777777" w:rsidR="00557F54" w:rsidRPr="005301D3" w:rsidRDefault="00557F54" w:rsidP="00557F54">
      <w:pPr>
        <w:spacing w:after="360"/>
        <w:ind w:left="720"/>
        <w:contextualSpacing/>
        <w:rPr>
          <w:rFonts w:ascii="Helvetica" w:hAnsi="Helvetica"/>
        </w:rPr>
      </w:pPr>
      <w:r w:rsidRPr="005301D3">
        <w:rPr>
          <w:rFonts w:ascii="Helvetica" w:hAnsi="Helvetica"/>
        </w:rPr>
        <w:t>Center for Disability Rights</w:t>
      </w:r>
      <w:r w:rsidRPr="005301D3">
        <w:rPr>
          <w:rFonts w:ascii="Helvetica" w:hAnsi="Helvetica"/>
        </w:rPr>
        <w:br/>
        <w:t>(</w:t>
      </w:r>
      <w:hyperlink r:id="rId21" w:tgtFrame="_blank" w:history="1">
        <w:r w:rsidRPr="005301D3">
          <w:rPr>
            <w:rFonts w:ascii="Helvetica" w:hAnsi="Helvetica"/>
            <w:color w:val="196CB0"/>
            <w:u w:val="single"/>
          </w:rPr>
          <w:t>https://cdrnys.org/blog/uncate</w:t>
        </w:r>
        <w:r w:rsidRPr="005301D3">
          <w:rPr>
            <w:rFonts w:ascii="Helvetica" w:hAnsi="Helvetica"/>
            <w:color w:val="196CB0"/>
            <w:u w:val="single"/>
          </w:rPr>
          <w:t>g</w:t>
        </w:r>
        <w:r w:rsidRPr="005301D3">
          <w:rPr>
            <w:rFonts w:ascii="Helvetica" w:hAnsi="Helvetica"/>
            <w:color w:val="196CB0"/>
            <w:u w:val="single"/>
          </w:rPr>
          <w:t>orized/ableism/</w:t>
        </w:r>
      </w:hyperlink>
      <w:r w:rsidRPr="005301D3">
        <w:rPr>
          <w:rFonts w:ascii="Helvetica" w:hAnsi="Helvetica"/>
        </w:rPr>
        <w:t>)</w:t>
      </w:r>
    </w:p>
    <w:p w14:paraId="64D5D9CE" w14:textId="77777777" w:rsidR="00557F54" w:rsidRDefault="00557F54" w:rsidP="00557F54">
      <w:pPr>
        <w:spacing w:after="360"/>
        <w:contextualSpacing/>
        <w:rPr>
          <w:rFonts w:ascii="Helvetica" w:hAnsi="Helvetica"/>
        </w:rPr>
      </w:pPr>
    </w:p>
    <w:p w14:paraId="7B119EFB" w14:textId="77777777" w:rsidR="00557F54" w:rsidRPr="005301D3" w:rsidRDefault="00557F54" w:rsidP="00557F54">
      <w:pPr>
        <w:spacing w:after="360"/>
        <w:ind w:left="720"/>
        <w:contextualSpacing/>
        <w:rPr>
          <w:rFonts w:ascii="Helvetica" w:hAnsi="Helvetica"/>
        </w:rPr>
      </w:pPr>
      <w:r w:rsidRPr="005301D3">
        <w:rPr>
          <w:rFonts w:ascii="Helvetica" w:hAnsi="Helvetica"/>
        </w:rPr>
        <w:t>Why You Need to Stop Using These Words and Phrases</w:t>
      </w:r>
      <w:r w:rsidRPr="005301D3">
        <w:rPr>
          <w:rFonts w:ascii="Helvetica" w:hAnsi="Helvetica"/>
        </w:rPr>
        <w:br/>
        <w:t>(</w:t>
      </w:r>
      <w:hyperlink r:id="rId22" w:tgtFrame="_blank" w:history="1">
        <w:r w:rsidRPr="005301D3">
          <w:rPr>
            <w:rFonts w:ascii="Helvetica" w:hAnsi="Helvetica"/>
            <w:color w:val="196CB0"/>
            <w:u w:val="single"/>
          </w:rPr>
          <w:t>https://hbr.org/2020/12/w</w:t>
        </w:r>
        <w:r w:rsidRPr="005301D3">
          <w:rPr>
            <w:rFonts w:ascii="Helvetica" w:hAnsi="Helvetica"/>
            <w:color w:val="196CB0"/>
            <w:u w:val="single"/>
          </w:rPr>
          <w:t>h</w:t>
        </w:r>
        <w:r w:rsidRPr="005301D3">
          <w:rPr>
            <w:rFonts w:ascii="Helvetica" w:hAnsi="Helvetica"/>
            <w:color w:val="196CB0"/>
            <w:u w:val="single"/>
          </w:rPr>
          <w:t>y-you-need-to-stop-using-these-words-and-phrases/</w:t>
        </w:r>
      </w:hyperlink>
      <w:r w:rsidRPr="005301D3">
        <w:rPr>
          <w:rFonts w:ascii="Helvetica" w:hAnsi="Helvetica"/>
        </w:rPr>
        <w:t>)</w:t>
      </w:r>
    </w:p>
    <w:p w14:paraId="6E0CF9A5" w14:textId="77777777" w:rsidR="00557F54" w:rsidRDefault="00557F54" w:rsidP="00557F54">
      <w:pPr>
        <w:spacing w:after="360"/>
        <w:contextualSpacing/>
        <w:rPr>
          <w:rFonts w:ascii="Helvetica" w:hAnsi="Helvetica"/>
          <w:b/>
          <w:bCs/>
        </w:rPr>
      </w:pPr>
    </w:p>
    <w:p w14:paraId="02D20F87" w14:textId="77777777" w:rsidR="00557F54" w:rsidRPr="005301D3" w:rsidRDefault="00557F54" w:rsidP="00557F54">
      <w:pPr>
        <w:pStyle w:val="TermHeader"/>
      </w:pPr>
      <w:r w:rsidRPr="005301D3">
        <w:t>Bias</w:t>
      </w:r>
    </w:p>
    <w:p w14:paraId="4FAA66C3" w14:textId="77777777" w:rsidR="00557F54" w:rsidRPr="005301D3" w:rsidRDefault="00557F54" w:rsidP="00557F54">
      <w:pPr>
        <w:spacing w:after="360"/>
        <w:contextualSpacing/>
        <w:rPr>
          <w:rFonts w:ascii="Helvetica" w:hAnsi="Helvetica"/>
        </w:rPr>
      </w:pPr>
      <w:r w:rsidRPr="005301D3">
        <w:rPr>
          <w:rFonts w:ascii="Helvetica" w:hAnsi="Helvetica"/>
        </w:rPr>
        <w:t>Bias is an inclination of temperament or outlook. Bias is also a personal and sometimes unreasoned judgment.</w:t>
      </w:r>
    </w:p>
    <w:p w14:paraId="573533F0" w14:textId="77777777" w:rsidR="00557F54" w:rsidRDefault="00557F54" w:rsidP="00557F54">
      <w:pPr>
        <w:spacing w:after="360"/>
        <w:contextualSpacing/>
        <w:rPr>
          <w:rFonts w:ascii="Helvetica" w:hAnsi="Helvetica"/>
        </w:rPr>
      </w:pPr>
    </w:p>
    <w:p w14:paraId="2F165AA6" w14:textId="77777777" w:rsidR="00557F54" w:rsidRPr="00F240E3" w:rsidRDefault="00557F54" w:rsidP="00557F54">
      <w:pPr>
        <w:spacing w:after="360"/>
        <w:ind w:left="720"/>
        <w:contextualSpacing/>
        <w:rPr>
          <w:rFonts w:ascii="Helvetica" w:hAnsi="Helvetica"/>
          <w:color w:val="222222"/>
        </w:rPr>
      </w:pPr>
      <w:r>
        <w:t>(</w:t>
      </w:r>
      <w:hyperlink r:id="rId23" w:history="1">
        <w:r w:rsidRPr="00F240E3">
          <w:rPr>
            <w:rStyle w:val="Hyperlink"/>
            <w:rFonts w:ascii="Helvetica" w:hAnsi="Helvetica"/>
            <w:color w:val="0070C0"/>
          </w:rPr>
          <w:t>https://www.merriam</w:t>
        </w:r>
        <w:r w:rsidRPr="00F240E3">
          <w:rPr>
            <w:rStyle w:val="Hyperlink"/>
            <w:rFonts w:ascii="Helvetica" w:hAnsi="Helvetica"/>
            <w:color w:val="0070C0"/>
          </w:rPr>
          <w:t>-</w:t>
        </w:r>
        <w:r w:rsidRPr="00F240E3">
          <w:rPr>
            <w:rStyle w:val="Hyperlink"/>
            <w:rFonts w:ascii="Helvetica" w:hAnsi="Helvetica"/>
            <w:color w:val="0070C0"/>
          </w:rPr>
          <w:t>webster.com/dictionary/bias</w:t>
        </w:r>
      </w:hyperlink>
      <w:r w:rsidRPr="00F240E3">
        <w:rPr>
          <w:rFonts w:ascii="Helvetica" w:hAnsi="Helvetica"/>
          <w:color w:val="222222"/>
        </w:rPr>
        <w:t>)</w:t>
      </w:r>
    </w:p>
    <w:p w14:paraId="07A071B1" w14:textId="77777777" w:rsidR="00557F54" w:rsidRDefault="00557F54" w:rsidP="00557F54">
      <w:pPr>
        <w:spacing w:after="360"/>
        <w:contextualSpacing/>
        <w:rPr>
          <w:rFonts w:ascii="Helvetica" w:hAnsi="Helvetica"/>
        </w:rPr>
      </w:pPr>
    </w:p>
    <w:p w14:paraId="31364F8B" w14:textId="77777777" w:rsidR="00557F54" w:rsidRPr="00557F54" w:rsidRDefault="00557F54" w:rsidP="00557F54">
      <w:pPr>
        <w:spacing w:after="360"/>
        <w:ind w:left="720"/>
        <w:contextualSpacing/>
        <w:rPr>
          <w:rFonts w:ascii="Helvetica" w:hAnsi="Helvetica"/>
        </w:rPr>
      </w:pPr>
      <w:r w:rsidRPr="005301D3">
        <w:rPr>
          <w:rFonts w:ascii="Helvetica" w:hAnsi="Helvetica"/>
        </w:rPr>
        <w:t>Health Care Has a Bias Problem: Here’s how to fix It Podcast</w:t>
      </w:r>
      <w:r w:rsidRPr="005301D3">
        <w:rPr>
          <w:rFonts w:ascii="Helvetica" w:hAnsi="Helvetica"/>
        </w:rPr>
        <w:br/>
        <w:t>(</w:t>
      </w:r>
      <w:hyperlink r:id="rId24" w:tgtFrame="_blank" w:history="1">
        <w:r w:rsidRPr="005301D3">
          <w:rPr>
            <w:rFonts w:ascii="Helvetica" w:hAnsi="Helvetica"/>
            <w:color w:val="196CB0"/>
            <w:u w:val="single"/>
          </w:rPr>
          <w:t>h</w:t>
        </w:r>
        <w:r w:rsidRPr="005301D3">
          <w:rPr>
            <w:rFonts w:ascii="Helvetica" w:hAnsi="Helvetica"/>
            <w:color w:val="196CB0"/>
            <w:u w:val="single"/>
          </w:rPr>
          <w:t>t</w:t>
        </w:r>
        <w:r w:rsidRPr="005301D3">
          <w:rPr>
            <w:rFonts w:ascii="Helvetica" w:hAnsi="Helvetica"/>
            <w:color w:val="196CB0"/>
            <w:u w:val="single"/>
          </w:rPr>
          <w:t>tps://www.commonwealthfund.org/publications/podcast/2019/nov/health-care-has-bias-problem-heres-how-fix-it?gclid=CjwKCAjw95yJBhAgEiwAmRrutIpB6J8cXFKcgr_E7l0mOsCbSlfzIsfLcqUosZLwVMVdhKVTVodZFRoCGAsQAvD_BwE</w:t>
        </w:r>
      </w:hyperlink>
      <w:r w:rsidRPr="005301D3">
        <w:rPr>
          <w:rFonts w:ascii="Helvetica" w:hAnsi="Helvetica"/>
        </w:rPr>
        <w:t>)</w:t>
      </w:r>
    </w:p>
    <w:p w14:paraId="0B9662D6" w14:textId="77777777" w:rsidR="00557F54" w:rsidRPr="005301D3" w:rsidRDefault="00557F54" w:rsidP="00557F54">
      <w:pPr>
        <w:pStyle w:val="TermHeader"/>
      </w:pPr>
      <w:r w:rsidRPr="005301D3">
        <w:t>Classism</w:t>
      </w:r>
    </w:p>
    <w:p w14:paraId="235A6F54" w14:textId="77777777" w:rsidR="00557F54" w:rsidRPr="005301D3" w:rsidRDefault="00557F54" w:rsidP="00557F54">
      <w:pPr>
        <w:spacing w:after="360"/>
        <w:contextualSpacing/>
        <w:rPr>
          <w:rFonts w:ascii="Helvetica" w:hAnsi="Helvetica"/>
        </w:rPr>
      </w:pPr>
      <w:r w:rsidRPr="005301D3">
        <w:rPr>
          <w:rFonts w:ascii="Helvetica" w:hAnsi="Helvetica"/>
        </w:rPr>
        <w:t>Classism is differential treatment based on social class or perceived social class. Classism is the systematic oppression of subordinated class groups to advantage and strengthen the dominant class groups. It’s the systematic assignment of characteristics of worth and ability based on social class.</w:t>
      </w:r>
    </w:p>
    <w:p w14:paraId="5F6DBD35" w14:textId="77777777" w:rsidR="00557F54" w:rsidRDefault="00557F54" w:rsidP="00557F54">
      <w:pPr>
        <w:spacing w:after="360"/>
        <w:contextualSpacing/>
        <w:rPr>
          <w:rFonts w:ascii="Helvetica" w:hAnsi="Helvetica"/>
        </w:rPr>
      </w:pPr>
    </w:p>
    <w:p w14:paraId="10009657" w14:textId="77777777" w:rsidR="00557F54" w:rsidRPr="005301D3" w:rsidRDefault="00557F54" w:rsidP="00557F54">
      <w:pPr>
        <w:spacing w:after="360"/>
        <w:ind w:left="720"/>
        <w:contextualSpacing/>
        <w:rPr>
          <w:rFonts w:ascii="Helvetica" w:hAnsi="Helvetica"/>
        </w:rPr>
      </w:pPr>
      <w:r w:rsidRPr="005301D3">
        <w:rPr>
          <w:rFonts w:ascii="Helvetica" w:hAnsi="Helvetica"/>
        </w:rPr>
        <w:t>What is Classism?</w:t>
      </w:r>
      <w:r w:rsidRPr="005301D3">
        <w:rPr>
          <w:rFonts w:ascii="Helvetica" w:hAnsi="Helvetica"/>
        </w:rPr>
        <w:br/>
        <w:t>(</w:t>
      </w:r>
      <w:hyperlink r:id="rId25" w:tgtFrame="_blank" w:history="1">
        <w:r w:rsidRPr="005301D3">
          <w:rPr>
            <w:rFonts w:ascii="Helvetica" w:hAnsi="Helvetica"/>
            <w:color w:val="196CB0"/>
            <w:u w:val="single"/>
          </w:rPr>
          <w:t>https://classism</w:t>
        </w:r>
        <w:r w:rsidRPr="005301D3">
          <w:rPr>
            <w:rFonts w:ascii="Helvetica" w:hAnsi="Helvetica"/>
            <w:color w:val="196CB0"/>
            <w:u w:val="single"/>
          </w:rPr>
          <w:t>.</w:t>
        </w:r>
        <w:r w:rsidRPr="005301D3">
          <w:rPr>
            <w:rFonts w:ascii="Helvetica" w:hAnsi="Helvetica"/>
            <w:color w:val="196CB0"/>
            <w:u w:val="single"/>
          </w:rPr>
          <w:t>org/about-class/what-is-classism/</w:t>
        </w:r>
      </w:hyperlink>
      <w:r w:rsidRPr="005301D3">
        <w:rPr>
          <w:rFonts w:ascii="Helvetica" w:hAnsi="Helvetica"/>
        </w:rPr>
        <w:t>)</w:t>
      </w:r>
    </w:p>
    <w:p w14:paraId="0194334B" w14:textId="77777777" w:rsidR="00557F54" w:rsidRDefault="00557F54" w:rsidP="00557F54">
      <w:pPr>
        <w:spacing w:after="360"/>
        <w:contextualSpacing/>
        <w:rPr>
          <w:rFonts w:ascii="Helvetica" w:hAnsi="Helvetica"/>
        </w:rPr>
      </w:pPr>
    </w:p>
    <w:p w14:paraId="2D8073C1" w14:textId="77777777" w:rsidR="00557F54" w:rsidRPr="00557F54" w:rsidRDefault="00557F54" w:rsidP="00557F54">
      <w:pPr>
        <w:spacing w:after="360"/>
        <w:ind w:left="720"/>
        <w:contextualSpacing/>
        <w:rPr>
          <w:rFonts w:ascii="Helvetica" w:hAnsi="Helvetica"/>
        </w:rPr>
      </w:pPr>
      <w:r w:rsidRPr="005301D3">
        <w:rPr>
          <w:rFonts w:ascii="Helvetica" w:hAnsi="Helvetica"/>
        </w:rPr>
        <w:t>Health inequalities by class and race in the US: What can we learn from the patterns?</w:t>
      </w:r>
      <w:r w:rsidRPr="005301D3">
        <w:rPr>
          <w:rFonts w:ascii="Helvetica" w:hAnsi="Helvetica"/>
        </w:rPr>
        <w:br/>
        <w:t>(</w:t>
      </w:r>
      <w:hyperlink r:id="rId26" w:tgtFrame="_blank" w:history="1">
        <w:r w:rsidRPr="005301D3">
          <w:rPr>
            <w:rFonts w:ascii="Helvetica" w:hAnsi="Helvetica"/>
            <w:color w:val="196CB0"/>
            <w:u w:val="single"/>
          </w:rPr>
          <w:t>https://schola</w:t>
        </w:r>
        <w:r w:rsidRPr="005301D3">
          <w:rPr>
            <w:rFonts w:ascii="Helvetica" w:hAnsi="Helvetica"/>
            <w:color w:val="196CB0"/>
            <w:u w:val="single"/>
          </w:rPr>
          <w:t>r</w:t>
        </w:r>
        <w:r w:rsidRPr="005301D3">
          <w:rPr>
            <w:rFonts w:ascii="Helvetica" w:hAnsi="Helvetica"/>
            <w:color w:val="196CB0"/>
            <w:u w:val="single"/>
          </w:rPr>
          <w:t>.harvard.edu/files/davidrwilliams/files/2010-health_inequalities_by-williams.pdf</w:t>
        </w:r>
      </w:hyperlink>
      <w:r w:rsidRPr="005301D3">
        <w:rPr>
          <w:rFonts w:ascii="Helvetica" w:hAnsi="Helvetica"/>
        </w:rPr>
        <w:t>)</w:t>
      </w:r>
    </w:p>
    <w:p w14:paraId="33E56CBC" w14:textId="77777777" w:rsidR="00557F54" w:rsidRPr="005301D3" w:rsidRDefault="00557F54" w:rsidP="00557F54">
      <w:pPr>
        <w:pStyle w:val="TermHeader"/>
      </w:pPr>
      <w:r w:rsidRPr="005301D3">
        <w:t>Downstream Strategies</w:t>
      </w:r>
    </w:p>
    <w:p w14:paraId="0389416E" w14:textId="77777777" w:rsidR="00557F54" w:rsidRPr="005301D3" w:rsidRDefault="00557F54" w:rsidP="00557F54">
      <w:pPr>
        <w:spacing w:after="360"/>
        <w:contextualSpacing/>
        <w:rPr>
          <w:rFonts w:ascii="Helvetica" w:hAnsi="Helvetica"/>
        </w:rPr>
      </w:pPr>
      <w:r w:rsidRPr="005301D3">
        <w:rPr>
          <w:rFonts w:ascii="Helvetica" w:hAnsi="Helvetica"/>
        </w:rPr>
        <w:t>Downstream strategies are interventions which often involve individual-level behavioral approaches for prevention or disease management.</w:t>
      </w:r>
    </w:p>
    <w:p w14:paraId="439FBB9E" w14:textId="77777777" w:rsidR="00557F54" w:rsidRDefault="00557F54" w:rsidP="00557F54">
      <w:pPr>
        <w:spacing w:after="360"/>
        <w:contextualSpacing/>
        <w:rPr>
          <w:rFonts w:ascii="Helvetica" w:hAnsi="Helvetica"/>
        </w:rPr>
      </w:pPr>
    </w:p>
    <w:p w14:paraId="61ED6364" w14:textId="77777777" w:rsidR="00557F54" w:rsidRPr="00557F54" w:rsidRDefault="00557F54" w:rsidP="00557F54">
      <w:pPr>
        <w:spacing w:after="360"/>
        <w:ind w:left="720"/>
        <w:contextualSpacing/>
        <w:rPr>
          <w:rFonts w:ascii="Helvetica" w:hAnsi="Helvetica"/>
        </w:rPr>
      </w:pPr>
      <w:r w:rsidRPr="005301D3">
        <w:rPr>
          <w:rFonts w:ascii="Helvetica" w:hAnsi="Helvetica"/>
        </w:rPr>
        <w:t>Measuring the Impact of Public Health Policy</w:t>
      </w:r>
      <w:r w:rsidRPr="005301D3">
        <w:rPr>
          <w:rFonts w:ascii="Helvetica" w:hAnsi="Helvetica"/>
        </w:rPr>
        <w:br/>
        <w:t>(</w:t>
      </w:r>
      <w:hyperlink r:id="rId27" w:tgtFrame="_blank" w:history="1">
        <w:r w:rsidRPr="005301D3">
          <w:rPr>
            <w:rFonts w:ascii="Helvetica" w:hAnsi="Helvetica"/>
            <w:color w:val="196CB0"/>
            <w:u w:val="single"/>
          </w:rPr>
          <w:t>https://www.c</w:t>
        </w:r>
        <w:r w:rsidRPr="005301D3">
          <w:rPr>
            <w:rFonts w:ascii="Helvetica" w:hAnsi="Helvetica"/>
            <w:color w:val="196CB0"/>
            <w:u w:val="single"/>
          </w:rPr>
          <w:t>d</w:t>
        </w:r>
        <w:r w:rsidRPr="005301D3">
          <w:rPr>
            <w:rFonts w:ascii="Helvetica" w:hAnsi="Helvetica"/>
            <w:color w:val="196CB0"/>
            <w:u w:val="single"/>
          </w:rPr>
          <w:t>c.gov/pcd/issues/2010/jul/09_0249.htm</w:t>
        </w:r>
      </w:hyperlink>
      <w:r w:rsidRPr="005301D3">
        <w:rPr>
          <w:rFonts w:ascii="Helvetica" w:hAnsi="Helvetica"/>
        </w:rPr>
        <w:t>)</w:t>
      </w:r>
    </w:p>
    <w:p w14:paraId="6B0AE451" w14:textId="77777777" w:rsidR="00557F54" w:rsidRPr="005301D3" w:rsidRDefault="00557F54" w:rsidP="00557F54">
      <w:pPr>
        <w:pStyle w:val="TermHeader"/>
      </w:pPr>
      <w:r w:rsidRPr="005301D3">
        <w:lastRenderedPageBreak/>
        <w:t>Elitism</w:t>
      </w:r>
    </w:p>
    <w:p w14:paraId="1BE5F455" w14:textId="77777777" w:rsidR="00557F54" w:rsidRPr="005301D3" w:rsidRDefault="00557F54" w:rsidP="00557F54">
      <w:pPr>
        <w:spacing w:after="360"/>
        <w:contextualSpacing/>
        <w:rPr>
          <w:rFonts w:ascii="Helvetica" w:hAnsi="Helvetica"/>
        </w:rPr>
      </w:pPr>
      <w:r w:rsidRPr="005301D3">
        <w:rPr>
          <w:rFonts w:ascii="Helvetica" w:hAnsi="Helvetica"/>
        </w:rPr>
        <w:t>Elitism is when a group of individuals who may be of higher intellect, wealth, power, and/or special skills and experiences higher influence in society.</w:t>
      </w:r>
    </w:p>
    <w:p w14:paraId="5FDB32EC" w14:textId="77777777" w:rsidR="00557F54" w:rsidRDefault="00557F54" w:rsidP="00557F54">
      <w:pPr>
        <w:spacing w:after="360"/>
        <w:contextualSpacing/>
        <w:rPr>
          <w:rFonts w:ascii="Helvetica" w:hAnsi="Helvetica"/>
        </w:rPr>
      </w:pPr>
    </w:p>
    <w:p w14:paraId="773D83F6" w14:textId="77777777" w:rsidR="00557F54" w:rsidRPr="005301D3" w:rsidRDefault="00557F54" w:rsidP="00557F54">
      <w:pPr>
        <w:spacing w:after="360"/>
        <w:ind w:left="720"/>
        <w:contextualSpacing/>
        <w:rPr>
          <w:rFonts w:ascii="Helvetica" w:hAnsi="Helvetica"/>
        </w:rPr>
      </w:pPr>
      <w:r w:rsidRPr="005301D3">
        <w:rPr>
          <w:rFonts w:ascii="Helvetica" w:hAnsi="Helvetica"/>
        </w:rPr>
        <w:t>Elitism in Medicine</w:t>
      </w:r>
      <w:r w:rsidRPr="005301D3">
        <w:rPr>
          <w:rFonts w:ascii="Helvetica" w:hAnsi="Helvetica"/>
        </w:rPr>
        <w:br/>
        <w:t>(</w:t>
      </w:r>
      <w:hyperlink r:id="rId28" w:tgtFrame="_blank" w:history="1">
        <w:r w:rsidRPr="005301D3">
          <w:rPr>
            <w:rFonts w:ascii="Helvetica" w:hAnsi="Helvetica"/>
            <w:color w:val="196CB0"/>
            <w:u w:val="single"/>
          </w:rPr>
          <w:t>https://healt</w:t>
        </w:r>
        <w:r w:rsidRPr="005301D3">
          <w:rPr>
            <w:rFonts w:ascii="Helvetica" w:hAnsi="Helvetica"/>
            <w:color w:val="196CB0"/>
            <w:u w:val="single"/>
          </w:rPr>
          <w:t>h</w:t>
        </w:r>
        <w:r w:rsidRPr="005301D3">
          <w:rPr>
            <w:rFonts w:ascii="Helvetica" w:hAnsi="Helvetica"/>
            <w:color w:val="196CB0"/>
            <w:u w:val="single"/>
          </w:rPr>
          <w:t>care.utah.edu/the-scope/shows.php?shows=1_sbf643ky</w:t>
        </w:r>
      </w:hyperlink>
      <w:r w:rsidRPr="005301D3">
        <w:rPr>
          <w:rFonts w:ascii="Helvetica" w:hAnsi="Helvetica"/>
        </w:rPr>
        <w:t>)</w:t>
      </w:r>
    </w:p>
    <w:p w14:paraId="0DFC7AB8" w14:textId="77777777" w:rsidR="00557F54" w:rsidRDefault="00557F54" w:rsidP="00557F54">
      <w:pPr>
        <w:spacing w:after="360"/>
        <w:contextualSpacing/>
        <w:rPr>
          <w:rFonts w:ascii="Helvetica" w:hAnsi="Helvetica"/>
        </w:rPr>
      </w:pPr>
    </w:p>
    <w:p w14:paraId="29FC8C2F" w14:textId="77777777" w:rsidR="00557F54" w:rsidRPr="00557F54" w:rsidRDefault="00557F54" w:rsidP="00557F54">
      <w:pPr>
        <w:spacing w:after="360"/>
        <w:ind w:left="720"/>
        <w:contextualSpacing/>
        <w:rPr>
          <w:rFonts w:ascii="Helvetica" w:hAnsi="Helvetica"/>
        </w:rPr>
      </w:pPr>
      <w:r w:rsidRPr="005301D3">
        <w:rPr>
          <w:rFonts w:ascii="Helvetica" w:hAnsi="Helvetica"/>
        </w:rPr>
        <w:t>The Unintended Elitism of Health Care Policy</w:t>
      </w:r>
      <w:r w:rsidRPr="005301D3">
        <w:rPr>
          <w:rFonts w:ascii="Helvetica" w:hAnsi="Helvetica"/>
        </w:rPr>
        <w:br/>
        <w:t>(</w:t>
      </w:r>
      <w:hyperlink r:id="rId29" w:tgtFrame="_blank" w:history="1">
        <w:r w:rsidRPr="005301D3">
          <w:rPr>
            <w:rFonts w:ascii="Helvetica" w:hAnsi="Helvetica"/>
            <w:color w:val="196CB0"/>
            <w:u w:val="single"/>
          </w:rPr>
          <w:t>https://insid</w:t>
        </w:r>
        <w:r w:rsidRPr="005301D3">
          <w:rPr>
            <w:rFonts w:ascii="Helvetica" w:hAnsi="Helvetica"/>
            <w:color w:val="196CB0"/>
            <w:u w:val="single"/>
          </w:rPr>
          <w:t>e</w:t>
        </w:r>
        <w:r w:rsidRPr="005301D3">
          <w:rPr>
            <w:rFonts w:ascii="Helvetica" w:hAnsi="Helvetica"/>
            <w:color w:val="196CB0"/>
            <w:u w:val="single"/>
          </w:rPr>
          <w:t>sources.com/unintended-elitism-health-care-policy/</w:t>
        </w:r>
      </w:hyperlink>
      <w:r w:rsidRPr="005301D3">
        <w:rPr>
          <w:rFonts w:ascii="Helvetica" w:hAnsi="Helvetica"/>
        </w:rPr>
        <w:t>)</w:t>
      </w:r>
    </w:p>
    <w:p w14:paraId="589AA869" w14:textId="77777777" w:rsidR="00557F54" w:rsidRPr="005301D3" w:rsidRDefault="00557F54" w:rsidP="00557F54">
      <w:pPr>
        <w:pStyle w:val="TermHeader"/>
      </w:pPr>
      <w:r w:rsidRPr="005301D3">
        <w:t>Ethnicity</w:t>
      </w:r>
    </w:p>
    <w:p w14:paraId="403BACF8" w14:textId="77777777" w:rsidR="00557F54" w:rsidRPr="005301D3" w:rsidRDefault="00557F54" w:rsidP="00557F54">
      <w:pPr>
        <w:spacing w:after="360"/>
        <w:contextualSpacing/>
        <w:rPr>
          <w:rFonts w:ascii="Helvetica" w:hAnsi="Helvetica"/>
        </w:rPr>
      </w:pPr>
      <w:r w:rsidRPr="005301D3">
        <w:rPr>
          <w:rFonts w:ascii="Helvetica" w:hAnsi="Helvetica"/>
        </w:rPr>
        <w:t>Ethnicity is a state of belonging to a social group that has a common national or cultural tradition.</w:t>
      </w:r>
    </w:p>
    <w:p w14:paraId="4C67845A" w14:textId="77777777" w:rsidR="00557F54" w:rsidRDefault="00557F54" w:rsidP="00557F54">
      <w:pPr>
        <w:spacing w:after="360"/>
        <w:contextualSpacing/>
        <w:rPr>
          <w:rFonts w:ascii="Helvetica" w:hAnsi="Helvetica"/>
        </w:rPr>
      </w:pPr>
    </w:p>
    <w:p w14:paraId="3A4D5DDE" w14:textId="77777777" w:rsidR="00557F54" w:rsidRPr="00557F54" w:rsidRDefault="00557F54" w:rsidP="00557F54">
      <w:pPr>
        <w:spacing w:after="360"/>
        <w:ind w:left="720"/>
        <w:contextualSpacing/>
        <w:rPr>
          <w:rFonts w:ascii="Helvetica" w:hAnsi="Helvetica"/>
        </w:rPr>
      </w:pPr>
      <w:r w:rsidRPr="005301D3">
        <w:rPr>
          <w:rFonts w:ascii="Helvetica" w:hAnsi="Helvetica"/>
        </w:rPr>
        <w:t>The Difference Between Race and Ethnicity</w:t>
      </w:r>
      <w:r w:rsidRPr="005301D3">
        <w:rPr>
          <w:rFonts w:ascii="Helvetica" w:hAnsi="Helvetica"/>
        </w:rPr>
        <w:br/>
        <w:t>(</w:t>
      </w:r>
      <w:hyperlink r:id="rId30" w:tgtFrame="_blank" w:history="1">
        <w:r w:rsidRPr="005301D3">
          <w:rPr>
            <w:rFonts w:ascii="Helvetica" w:hAnsi="Helvetica"/>
            <w:color w:val="196CB0"/>
            <w:u w:val="single"/>
          </w:rPr>
          <w:t>https://www.</w:t>
        </w:r>
        <w:r w:rsidRPr="005301D3">
          <w:rPr>
            <w:rFonts w:ascii="Helvetica" w:hAnsi="Helvetica"/>
            <w:color w:val="196CB0"/>
            <w:u w:val="single"/>
          </w:rPr>
          <w:t>v</w:t>
        </w:r>
        <w:r w:rsidRPr="005301D3">
          <w:rPr>
            <w:rFonts w:ascii="Helvetica" w:hAnsi="Helvetica"/>
            <w:color w:val="196CB0"/>
            <w:u w:val="single"/>
          </w:rPr>
          <w:t>erywellmind.com/difference-between-race-and-ethnicity-5074205</w:t>
        </w:r>
      </w:hyperlink>
      <w:r w:rsidRPr="005301D3">
        <w:rPr>
          <w:rFonts w:ascii="Helvetica" w:hAnsi="Helvetica"/>
        </w:rPr>
        <w:t>)</w:t>
      </w:r>
    </w:p>
    <w:p w14:paraId="4516DA13" w14:textId="77777777" w:rsidR="00557F54" w:rsidRPr="005301D3" w:rsidRDefault="00557F54" w:rsidP="00557F54">
      <w:pPr>
        <w:pStyle w:val="TermHeader"/>
      </w:pPr>
      <w:r w:rsidRPr="005301D3">
        <w:t>Fair</w:t>
      </w:r>
    </w:p>
    <w:p w14:paraId="18B8EF3C" w14:textId="77777777" w:rsidR="00557F54" w:rsidRPr="005301D3" w:rsidRDefault="00557F54" w:rsidP="00557F54">
      <w:pPr>
        <w:spacing w:after="360"/>
        <w:contextualSpacing/>
        <w:rPr>
          <w:rFonts w:ascii="Helvetica" w:hAnsi="Helvetica"/>
        </w:rPr>
      </w:pPr>
      <w:r w:rsidRPr="005301D3">
        <w:rPr>
          <w:rFonts w:ascii="Helvetica" w:hAnsi="Helvetica"/>
        </w:rPr>
        <w:t xml:space="preserve">Fair is marked by impartiality and honesty: free from self-interest, </w:t>
      </w:r>
      <w:proofErr w:type="gramStart"/>
      <w:r w:rsidRPr="005301D3">
        <w:rPr>
          <w:rFonts w:ascii="Helvetica" w:hAnsi="Helvetica"/>
        </w:rPr>
        <w:t>prejudice</w:t>
      </w:r>
      <w:proofErr w:type="gramEnd"/>
      <w:r w:rsidRPr="005301D3">
        <w:rPr>
          <w:rFonts w:ascii="Helvetica" w:hAnsi="Helvetica"/>
        </w:rPr>
        <w:t xml:space="preserve"> or favoritism.</w:t>
      </w:r>
    </w:p>
    <w:p w14:paraId="09BE8C98" w14:textId="77777777" w:rsidR="00557F54" w:rsidRDefault="00557F54" w:rsidP="00557F54">
      <w:pPr>
        <w:spacing w:after="360"/>
        <w:contextualSpacing/>
        <w:rPr>
          <w:rFonts w:ascii="Helvetica" w:hAnsi="Helvetica"/>
        </w:rPr>
      </w:pPr>
    </w:p>
    <w:p w14:paraId="6E2454BE" w14:textId="77777777" w:rsidR="00557F54" w:rsidRPr="005301D3" w:rsidRDefault="00557F54" w:rsidP="00557F54">
      <w:pPr>
        <w:spacing w:after="360"/>
        <w:ind w:left="720"/>
        <w:contextualSpacing/>
        <w:rPr>
          <w:rFonts w:ascii="Helvetica" w:hAnsi="Helvetica"/>
        </w:rPr>
      </w:pPr>
      <w:r w:rsidRPr="005301D3">
        <w:rPr>
          <w:rFonts w:ascii="Helvetica" w:hAnsi="Helvetica"/>
        </w:rPr>
        <w:t>Merriam-Webster Dictionary</w:t>
      </w:r>
      <w:r w:rsidRPr="005301D3">
        <w:rPr>
          <w:rFonts w:ascii="Helvetica" w:hAnsi="Helvetica"/>
        </w:rPr>
        <w:br/>
        <w:t>(</w:t>
      </w:r>
      <w:hyperlink r:id="rId31" w:anchor=":~:text=(Entry%201%20of%205),importance%20%3A%20due%20a%20fair%20share" w:tgtFrame="_blank" w:history="1">
        <w:r w:rsidRPr="005301D3">
          <w:rPr>
            <w:rFonts w:ascii="Helvetica" w:hAnsi="Helvetica"/>
            <w:color w:val="196CB0"/>
            <w:u w:val="single"/>
          </w:rPr>
          <w:t>https://www.merriam-webster.com/dictionary/fa</w:t>
        </w:r>
        <w:r w:rsidRPr="005301D3">
          <w:rPr>
            <w:rFonts w:ascii="Helvetica" w:hAnsi="Helvetica"/>
            <w:color w:val="196CB0"/>
            <w:u w:val="single"/>
          </w:rPr>
          <w:t>i</w:t>
        </w:r>
        <w:r w:rsidRPr="005301D3">
          <w:rPr>
            <w:rFonts w:ascii="Helvetica" w:hAnsi="Helvetica"/>
            <w:color w:val="196CB0"/>
            <w:u w:val="single"/>
          </w:rPr>
          <w:t>r#:~:text=(Entry%201%20of%205),importance%20%3A%20due%20a%20fair%20share</w:t>
        </w:r>
      </w:hyperlink>
      <w:r w:rsidRPr="005301D3">
        <w:rPr>
          <w:rFonts w:ascii="Helvetica" w:hAnsi="Helvetica"/>
        </w:rPr>
        <w:t>)</w:t>
      </w:r>
    </w:p>
    <w:p w14:paraId="02D3FFB4" w14:textId="77777777" w:rsidR="00557F54" w:rsidRDefault="00557F54" w:rsidP="00557F54">
      <w:pPr>
        <w:spacing w:after="360"/>
        <w:contextualSpacing/>
        <w:rPr>
          <w:rFonts w:ascii="Helvetica" w:hAnsi="Helvetica"/>
        </w:rPr>
      </w:pPr>
    </w:p>
    <w:p w14:paraId="1A05477A" w14:textId="77777777" w:rsidR="00557F54" w:rsidRPr="00557F54" w:rsidRDefault="00557F54" w:rsidP="00557F54">
      <w:pPr>
        <w:spacing w:after="360"/>
        <w:ind w:left="720"/>
        <w:contextualSpacing/>
        <w:rPr>
          <w:rFonts w:ascii="Helvetica" w:hAnsi="Helvetica"/>
        </w:rPr>
      </w:pPr>
      <w:r w:rsidRPr="005301D3">
        <w:rPr>
          <w:rFonts w:ascii="Helvetica" w:hAnsi="Helvetica"/>
        </w:rPr>
        <w:t>Health Disparities and Health Equity: The Issue is Justice</w:t>
      </w:r>
      <w:r w:rsidRPr="005301D3">
        <w:rPr>
          <w:rFonts w:ascii="Helvetica" w:hAnsi="Helvetica"/>
        </w:rPr>
        <w:br/>
        <w:t>(</w:t>
      </w:r>
      <w:hyperlink r:id="rId32" w:tgtFrame="_blank" w:history="1">
        <w:r w:rsidRPr="005301D3">
          <w:rPr>
            <w:rFonts w:ascii="Helvetica" w:hAnsi="Helvetica"/>
            <w:color w:val="196CB0"/>
            <w:u w:val="single"/>
          </w:rPr>
          <w:t>https://www.ncbi.nl</w:t>
        </w:r>
        <w:r w:rsidRPr="005301D3">
          <w:rPr>
            <w:rFonts w:ascii="Helvetica" w:hAnsi="Helvetica"/>
            <w:color w:val="196CB0"/>
            <w:u w:val="single"/>
          </w:rPr>
          <w:t>m</w:t>
        </w:r>
        <w:r w:rsidRPr="005301D3">
          <w:rPr>
            <w:rFonts w:ascii="Helvetica" w:hAnsi="Helvetica"/>
            <w:color w:val="196CB0"/>
            <w:u w:val="single"/>
          </w:rPr>
          <w:t>.nih.gov/pmc/articles/PMC3222512/</w:t>
        </w:r>
      </w:hyperlink>
      <w:r w:rsidRPr="005301D3">
        <w:rPr>
          <w:rFonts w:ascii="Helvetica" w:hAnsi="Helvetica"/>
        </w:rPr>
        <w:t>)</w:t>
      </w:r>
    </w:p>
    <w:p w14:paraId="5793D7CE" w14:textId="77777777" w:rsidR="00557F54" w:rsidRPr="005301D3" w:rsidRDefault="00557F54" w:rsidP="00557F54">
      <w:pPr>
        <w:pStyle w:val="TermHeader"/>
      </w:pPr>
      <w:r w:rsidRPr="005301D3">
        <w:t>Genderism</w:t>
      </w:r>
    </w:p>
    <w:p w14:paraId="5DCAEB6D" w14:textId="77777777" w:rsidR="00557F54" w:rsidRPr="005301D3" w:rsidRDefault="00557F54" w:rsidP="00557F54">
      <w:pPr>
        <w:spacing w:after="360"/>
        <w:contextualSpacing/>
        <w:rPr>
          <w:rFonts w:ascii="Helvetica" w:hAnsi="Helvetica"/>
        </w:rPr>
      </w:pPr>
      <w:r w:rsidRPr="005301D3">
        <w:rPr>
          <w:rFonts w:ascii="Helvetica" w:hAnsi="Helvetica"/>
        </w:rPr>
        <w:t>Genderism is the systematic belief that people need to conform to their gender assigned at birth in a gender-binary system that includes only female and male.</w:t>
      </w:r>
    </w:p>
    <w:p w14:paraId="4CB69C86" w14:textId="77777777" w:rsidR="00557F54" w:rsidRDefault="00557F54" w:rsidP="00557F54">
      <w:pPr>
        <w:spacing w:after="360"/>
        <w:contextualSpacing/>
        <w:rPr>
          <w:rFonts w:ascii="Helvetica" w:hAnsi="Helvetica"/>
        </w:rPr>
      </w:pPr>
    </w:p>
    <w:p w14:paraId="149F980D" w14:textId="77777777" w:rsidR="00557F54" w:rsidRPr="00557F54" w:rsidRDefault="00557F54" w:rsidP="00557F54">
      <w:pPr>
        <w:spacing w:after="360"/>
        <w:ind w:left="720"/>
        <w:contextualSpacing/>
        <w:rPr>
          <w:rFonts w:ascii="Helvetica" w:hAnsi="Helvetica"/>
        </w:rPr>
      </w:pPr>
      <w:r w:rsidRPr="005301D3">
        <w:rPr>
          <w:rFonts w:ascii="Helvetica" w:hAnsi="Helvetica"/>
        </w:rPr>
        <w:t>Effects of gender discrimination on health</w:t>
      </w:r>
      <w:r w:rsidRPr="005301D3">
        <w:rPr>
          <w:rFonts w:ascii="Helvetica" w:hAnsi="Helvetica"/>
        </w:rPr>
        <w:br/>
        <w:t>(</w:t>
      </w:r>
      <w:hyperlink r:id="rId33" w:tgtFrame="_blank" w:history="1">
        <w:r w:rsidRPr="005301D3">
          <w:rPr>
            <w:rFonts w:ascii="Helvetica" w:hAnsi="Helvetica"/>
            <w:color w:val="196CB0"/>
            <w:u w:val="single"/>
          </w:rPr>
          <w:t>https://www.medicalnewstoday</w:t>
        </w:r>
        <w:r w:rsidRPr="005301D3">
          <w:rPr>
            <w:rFonts w:ascii="Helvetica" w:hAnsi="Helvetica"/>
            <w:color w:val="196CB0"/>
            <w:u w:val="single"/>
          </w:rPr>
          <w:t>.</w:t>
        </w:r>
        <w:r w:rsidRPr="005301D3">
          <w:rPr>
            <w:rFonts w:ascii="Helvetica" w:hAnsi="Helvetica"/>
            <w:color w:val="196CB0"/>
            <w:u w:val="single"/>
          </w:rPr>
          <w:t>com/articles/effects-of-gender-discrimination</w:t>
        </w:r>
      </w:hyperlink>
      <w:r w:rsidRPr="005301D3">
        <w:rPr>
          <w:rFonts w:ascii="Helvetica" w:hAnsi="Helvetica"/>
        </w:rPr>
        <w:t>)</w:t>
      </w:r>
    </w:p>
    <w:p w14:paraId="4998D641" w14:textId="77777777" w:rsidR="00557F54" w:rsidRPr="00557F54" w:rsidRDefault="00557F54" w:rsidP="00557F54">
      <w:pPr>
        <w:pStyle w:val="TermHeader"/>
      </w:pPr>
      <w:r w:rsidRPr="00557F54">
        <w:t>Health Disparity</w:t>
      </w:r>
    </w:p>
    <w:p w14:paraId="076069E9" w14:textId="77777777" w:rsidR="00557F54" w:rsidRPr="005301D3" w:rsidRDefault="00557F54" w:rsidP="00557F54">
      <w:pPr>
        <w:spacing w:after="360"/>
        <w:contextualSpacing/>
        <w:rPr>
          <w:rFonts w:ascii="Helvetica" w:hAnsi="Helvetica"/>
        </w:rPr>
      </w:pPr>
      <w:r w:rsidRPr="005301D3">
        <w:rPr>
          <w:rFonts w:ascii="Helvetica" w:hAnsi="Helvetica"/>
        </w:rPr>
        <w:t>Health disparities are differences in health among groups of people that are linked to social, economic, geographic, and/or environmental disadvantage.</w:t>
      </w:r>
    </w:p>
    <w:p w14:paraId="18CBD182" w14:textId="77777777" w:rsidR="00557F54" w:rsidRDefault="00557F54" w:rsidP="00557F54">
      <w:pPr>
        <w:spacing w:after="360"/>
        <w:contextualSpacing/>
        <w:rPr>
          <w:rFonts w:ascii="Helvetica" w:hAnsi="Helvetica"/>
        </w:rPr>
      </w:pPr>
    </w:p>
    <w:p w14:paraId="5E31351A" w14:textId="77777777" w:rsidR="00557F54" w:rsidRPr="005301D3" w:rsidRDefault="00557F54" w:rsidP="00557F54">
      <w:pPr>
        <w:spacing w:after="360"/>
        <w:ind w:left="720"/>
        <w:contextualSpacing/>
        <w:rPr>
          <w:rFonts w:ascii="Helvetica" w:hAnsi="Helvetica"/>
        </w:rPr>
      </w:pPr>
      <w:r w:rsidRPr="005301D3">
        <w:rPr>
          <w:rFonts w:ascii="Helvetica" w:hAnsi="Helvetica"/>
        </w:rPr>
        <w:t>Reaching for Health Equity</w:t>
      </w:r>
      <w:r w:rsidRPr="005301D3">
        <w:rPr>
          <w:rFonts w:ascii="Helvetica" w:hAnsi="Helvetica"/>
        </w:rPr>
        <w:br/>
        <w:t>(</w:t>
      </w:r>
      <w:hyperlink r:id="rId34" w:tgtFrame="_blank" w:history="1">
        <w:r w:rsidRPr="005301D3">
          <w:rPr>
            <w:rFonts w:ascii="Helvetica" w:hAnsi="Helvetica"/>
            <w:color w:val="196CB0"/>
            <w:u w:val="single"/>
          </w:rPr>
          <w:t>https://www.cdc.gov/mi</w:t>
        </w:r>
        <w:r w:rsidRPr="005301D3">
          <w:rPr>
            <w:rFonts w:ascii="Helvetica" w:hAnsi="Helvetica"/>
            <w:color w:val="196CB0"/>
            <w:u w:val="single"/>
          </w:rPr>
          <w:t>n</w:t>
        </w:r>
        <w:r w:rsidRPr="005301D3">
          <w:rPr>
            <w:rFonts w:ascii="Helvetica" w:hAnsi="Helvetica"/>
            <w:color w:val="196CB0"/>
            <w:u w:val="single"/>
          </w:rPr>
          <w:t>orityhealth/strategies2016/</w:t>
        </w:r>
      </w:hyperlink>
      <w:r w:rsidRPr="005301D3">
        <w:rPr>
          <w:rFonts w:ascii="Helvetica" w:hAnsi="Helvetica"/>
        </w:rPr>
        <w:t>)</w:t>
      </w:r>
    </w:p>
    <w:p w14:paraId="20CF0E39" w14:textId="77777777" w:rsidR="00557F54" w:rsidRDefault="00557F54" w:rsidP="00557F54">
      <w:pPr>
        <w:spacing w:after="360"/>
        <w:contextualSpacing/>
        <w:rPr>
          <w:rFonts w:ascii="Helvetica" w:hAnsi="Helvetica"/>
          <w:b/>
          <w:bCs/>
        </w:rPr>
      </w:pPr>
    </w:p>
    <w:p w14:paraId="42616A23" w14:textId="77777777" w:rsidR="00557F54" w:rsidRDefault="00557F54" w:rsidP="00557F54">
      <w:pPr>
        <w:spacing w:after="360"/>
        <w:contextualSpacing/>
        <w:rPr>
          <w:rFonts w:ascii="Helvetica" w:hAnsi="Helvetica"/>
          <w:b/>
          <w:bCs/>
        </w:rPr>
      </w:pPr>
    </w:p>
    <w:p w14:paraId="2E319ADB" w14:textId="77777777" w:rsidR="00557F54" w:rsidRPr="005301D3" w:rsidRDefault="00557F54" w:rsidP="00557F54">
      <w:pPr>
        <w:pStyle w:val="TermHeader"/>
      </w:pPr>
      <w:r w:rsidRPr="005301D3">
        <w:lastRenderedPageBreak/>
        <w:t>Health Equity</w:t>
      </w:r>
    </w:p>
    <w:p w14:paraId="400E8ABE" w14:textId="77777777" w:rsidR="00557F54" w:rsidRPr="005301D3" w:rsidRDefault="00557F54" w:rsidP="00557F54">
      <w:pPr>
        <w:spacing w:after="360"/>
        <w:contextualSpacing/>
        <w:rPr>
          <w:rFonts w:ascii="Helvetica" w:hAnsi="Helvetica"/>
        </w:rPr>
      </w:pPr>
      <w:r w:rsidRPr="005301D3">
        <w:rPr>
          <w:rFonts w:ascii="Helvetica" w:hAnsi="Helvetica"/>
        </w:rPr>
        <w:t xml:space="preserve">Health equity is when everyone </w:t>
      </w:r>
      <w:proofErr w:type="gramStart"/>
      <w:r w:rsidRPr="005301D3">
        <w:rPr>
          <w:rFonts w:ascii="Helvetica" w:hAnsi="Helvetica"/>
        </w:rPr>
        <w:t>has the opportunity to</w:t>
      </w:r>
      <w:proofErr w:type="gramEnd"/>
      <w:r w:rsidRPr="005301D3">
        <w:rPr>
          <w:rFonts w:ascii="Helvetica" w:hAnsi="Helvetica"/>
        </w:rPr>
        <w:t xml:space="preserve"> be as healthy as possible.</w:t>
      </w:r>
    </w:p>
    <w:p w14:paraId="08ED63EF" w14:textId="77777777" w:rsidR="00557F54" w:rsidRDefault="00557F54" w:rsidP="00557F54">
      <w:pPr>
        <w:spacing w:after="360"/>
        <w:contextualSpacing/>
        <w:rPr>
          <w:rFonts w:ascii="Helvetica" w:hAnsi="Helvetica"/>
        </w:rPr>
      </w:pPr>
    </w:p>
    <w:p w14:paraId="161F7130" w14:textId="77777777" w:rsidR="00557F54" w:rsidRPr="005301D3" w:rsidRDefault="00557F54" w:rsidP="00557F54">
      <w:pPr>
        <w:spacing w:after="360"/>
        <w:ind w:left="720"/>
        <w:contextualSpacing/>
        <w:rPr>
          <w:rFonts w:ascii="Helvetica" w:hAnsi="Helvetica"/>
        </w:rPr>
      </w:pPr>
      <w:r w:rsidRPr="005301D3">
        <w:rPr>
          <w:rFonts w:ascii="Helvetica" w:hAnsi="Helvetica"/>
        </w:rPr>
        <w:t>Paving the Road to Health Equity</w:t>
      </w:r>
      <w:r w:rsidRPr="005301D3">
        <w:rPr>
          <w:rFonts w:ascii="Helvetica" w:hAnsi="Helvetica"/>
        </w:rPr>
        <w:br/>
        <w:t>(</w:t>
      </w:r>
      <w:hyperlink r:id="rId35" w:tgtFrame="_blank" w:history="1">
        <w:r w:rsidRPr="005301D3">
          <w:rPr>
            <w:rFonts w:ascii="Helvetica" w:hAnsi="Helvetica"/>
            <w:color w:val="196CB0"/>
            <w:u w:val="single"/>
          </w:rPr>
          <w:t>https://www.cdc.gov</w:t>
        </w:r>
        <w:r w:rsidRPr="005301D3">
          <w:rPr>
            <w:rFonts w:ascii="Helvetica" w:hAnsi="Helvetica"/>
            <w:color w:val="196CB0"/>
            <w:u w:val="single"/>
          </w:rPr>
          <w:t>/</w:t>
        </w:r>
        <w:r w:rsidRPr="005301D3">
          <w:rPr>
            <w:rFonts w:ascii="Helvetica" w:hAnsi="Helvetica"/>
            <w:color w:val="196CB0"/>
            <w:u w:val="single"/>
          </w:rPr>
          <w:t>minorityhealth/publications/health_equity/index.html</w:t>
        </w:r>
      </w:hyperlink>
      <w:r w:rsidRPr="005301D3">
        <w:rPr>
          <w:rFonts w:ascii="Helvetica" w:hAnsi="Helvetica"/>
        </w:rPr>
        <w:t>)</w:t>
      </w:r>
    </w:p>
    <w:p w14:paraId="4F45FC1A" w14:textId="77777777" w:rsidR="00557F54" w:rsidRDefault="00557F54" w:rsidP="00557F54">
      <w:pPr>
        <w:spacing w:after="360"/>
        <w:contextualSpacing/>
        <w:rPr>
          <w:rFonts w:ascii="Helvetica" w:hAnsi="Helvetica"/>
        </w:rPr>
      </w:pPr>
    </w:p>
    <w:p w14:paraId="4AE55E17" w14:textId="77777777" w:rsidR="00557F54" w:rsidRPr="00557F54" w:rsidRDefault="00557F54" w:rsidP="00557F54">
      <w:pPr>
        <w:spacing w:after="360"/>
        <w:ind w:left="720"/>
        <w:contextualSpacing/>
        <w:rPr>
          <w:rFonts w:ascii="Helvetica" w:hAnsi="Helvetica"/>
        </w:rPr>
      </w:pPr>
      <w:r w:rsidRPr="005301D3">
        <w:rPr>
          <w:rFonts w:ascii="Helvetica" w:hAnsi="Helvetica"/>
        </w:rPr>
        <w:t>Reaching for Health Equity</w:t>
      </w:r>
      <w:r w:rsidRPr="005301D3">
        <w:rPr>
          <w:rFonts w:ascii="Helvetica" w:hAnsi="Helvetica"/>
        </w:rPr>
        <w:br/>
        <w:t>(</w:t>
      </w:r>
      <w:hyperlink r:id="rId36" w:tgtFrame="_blank" w:history="1">
        <w:r w:rsidRPr="005301D3">
          <w:rPr>
            <w:rFonts w:ascii="Helvetica" w:hAnsi="Helvetica"/>
            <w:color w:val="196CB0"/>
            <w:u w:val="single"/>
          </w:rPr>
          <w:t>https://www.cdc.go</w:t>
        </w:r>
        <w:r w:rsidRPr="005301D3">
          <w:rPr>
            <w:rFonts w:ascii="Helvetica" w:hAnsi="Helvetica"/>
            <w:color w:val="196CB0"/>
            <w:u w:val="single"/>
          </w:rPr>
          <w:t>v</w:t>
        </w:r>
        <w:r w:rsidRPr="005301D3">
          <w:rPr>
            <w:rFonts w:ascii="Helvetica" w:hAnsi="Helvetica"/>
            <w:color w:val="196CB0"/>
            <w:u w:val="single"/>
          </w:rPr>
          <w:t>/healthequity/features/reach-health-equity/index.html</w:t>
        </w:r>
      </w:hyperlink>
      <w:r w:rsidRPr="005301D3">
        <w:rPr>
          <w:rFonts w:ascii="Helvetica" w:hAnsi="Helvetica"/>
        </w:rPr>
        <w:t>)</w:t>
      </w:r>
    </w:p>
    <w:p w14:paraId="5C5780BB" w14:textId="77777777" w:rsidR="00557F54" w:rsidRPr="005301D3" w:rsidRDefault="00557F54" w:rsidP="00557F54">
      <w:pPr>
        <w:pStyle w:val="TermHeader"/>
      </w:pPr>
      <w:r w:rsidRPr="005301D3">
        <w:t>Health Inequity</w:t>
      </w:r>
    </w:p>
    <w:p w14:paraId="23F260C0" w14:textId="77777777" w:rsidR="00557F54" w:rsidRPr="005301D3" w:rsidRDefault="00557F54" w:rsidP="00557F54">
      <w:pPr>
        <w:spacing w:after="360"/>
        <w:contextualSpacing/>
        <w:rPr>
          <w:rFonts w:ascii="Helvetica" w:hAnsi="Helvetica"/>
        </w:rPr>
      </w:pPr>
      <w:r w:rsidRPr="00F266C2">
        <w:rPr>
          <w:rFonts w:ascii="Helvetica" w:hAnsi="Helvetica"/>
        </w:rPr>
        <w:t>Health inequities</w:t>
      </w:r>
      <w:r w:rsidRPr="005301D3">
        <w:rPr>
          <w:rFonts w:ascii="Helvetica" w:hAnsi="Helvetica"/>
          <w:i/>
          <w:iCs/>
        </w:rPr>
        <w:t> </w:t>
      </w:r>
      <w:r w:rsidRPr="005301D3">
        <w:rPr>
          <w:rFonts w:ascii="Helvetica" w:hAnsi="Helvetica"/>
        </w:rPr>
        <w:t>are systematic differences to opportunities leading to unfair and avoidable differences in health outcomes.</w:t>
      </w:r>
    </w:p>
    <w:p w14:paraId="24765EEC" w14:textId="77777777" w:rsidR="00557F54" w:rsidRDefault="00557F54" w:rsidP="00557F54">
      <w:pPr>
        <w:spacing w:after="360"/>
        <w:contextualSpacing/>
        <w:rPr>
          <w:rFonts w:ascii="Helvetica" w:hAnsi="Helvetica"/>
        </w:rPr>
      </w:pPr>
    </w:p>
    <w:p w14:paraId="6C244DE9" w14:textId="77777777" w:rsidR="00557F54" w:rsidRPr="00557F54" w:rsidRDefault="00557F54" w:rsidP="00557F54">
      <w:pPr>
        <w:spacing w:after="360"/>
        <w:ind w:left="720"/>
        <w:contextualSpacing/>
        <w:rPr>
          <w:rFonts w:ascii="Helvetica" w:hAnsi="Helvetica"/>
        </w:rPr>
      </w:pPr>
      <w:r w:rsidRPr="005301D3">
        <w:rPr>
          <w:rFonts w:ascii="Helvetica" w:hAnsi="Helvetica"/>
        </w:rPr>
        <w:t>Health Inequities Exposed by the COVID-19 pandemic</w:t>
      </w:r>
      <w:r w:rsidRPr="005301D3">
        <w:rPr>
          <w:rFonts w:ascii="Helvetica" w:hAnsi="Helvetica"/>
        </w:rPr>
        <w:br/>
        <w:t>(</w:t>
      </w:r>
      <w:hyperlink r:id="rId37" w:tgtFrame="_blank" w:history="1">
        <w:r w:rsidRPr="005301D3">
          <w:rPr>
            <w:rFonts w:ascii="Helvetica" w:hAnsi="Helvetica"/>
            <w:color w:val="196CB0"/>
            <w:u w:val="single"/>
          </w:rPr>
          <w:t>https://uihc.org/</w:t>
        </w:r>
        <w:r w:rsidRPr="005301D3">
          <w:rPr>
            <w:rFonts w:ascii="Helvetica" w:hAnsi="Helvetica"/>
            <w:color w:val="196CB0"/>
            <w:u w:val="single"/>
          </w:rPr>
          <w:t>n</w:t>
        </w:r>
        <w:r w:rsidRPr="005301D3">
          <w:rPr>
            <w:rFonts w:ascii="Helvetica" w:hAnsi="Helvetica"/>
            <w:color w:val="196CB0"/>
            <w:u w:val="single"/>
          </w:rPr>
          <w:t>ews/health-inequities-exposed-covid-19-pandemic</w:t>
        </w:r>
      </w:hyperlink>
      <w:r w:rsidRPr="005301D3">
        <w:rPr>
          <w:rFonts w:ascii="Helvetica" w:hAnsi="Helvetica"/>
        </w:rPr>
        <w:t>)</w:t>
      </w:r>
    </w:p>
    <w:p w14:paraId="47CDDD1A" w14:textId="77777777" w:rsidR="00557F54" w:rsidRPr="005301D3" w:rsidRDefault="00557F54" w:rsidP="00557F54">
      <w:pPr>
        <w:pStyle w:val="TermHeader"/>
      </w:pPr>
      <w:r w:rsidRPr="005301D3">
        <w:t>Heterosexism</w:t>
      </w:r>
    </w:p>
    <w:p w14:paraId="3FA81938" w14:textId="77777777" w:rsidR="00557F54" w:rsidRPr="005301D3" w:rsidRDefault="00557F54" w:rsidP="00557F54">
      <w:pPr>
        <w:spacing w:after="360"/>
        <w:contextualSpacing/>
        <w:rPr>
          <w:rFonts w:ascii="Helvetica" w:hAnsi="Helvetica"/>
        </w:rPr>
      </w:pPr>
      <w:r w:rsidRPr="005301D3">
        <w:rPr>
          <w:rFonts w:ascii="Helvetica" w:hAnsi="Helvetica"/>
        </w:rPr>
        <w:t>Heterosexism is prejudice against any non-heterosexual form of behavior, relationship, or community, particularly the denigration of lesbians, gay men, and those who are bisexual or transgender. Whereas </w:t>
      </w:r>
      <w:hyperlink r:id="rId38" w:tgtFrame="_blank" w:history="1">
        <w:r w:rsidRPr="005301D3">
          <w:rPr>
            <w:rFonts w:ascii="Helvetica" w:hAnsi="Helvetica"/>
            <w:color w:val="196CB0"/>
            <w:u w:val="single"/>
          </w:rPr>
          <w:t>hom</w:t>
        </w:r>
        <w:r w:rsidRPr="005301D3">
          <w:rPr>
            <w:rFonts w:ascii="Helvetica" w:hAnsi="Helvetica"/>
            <w:color w:val="196CB0"/>
            <w:u w:val="single"/>
          </w:rPr>
          <w:t>o</w:t>
        </w:r>
        <w:r w:rsidRPr="005301D3">
          <w:rPr>
            <w:rFonts w:ascii="Helvetica" w:hAnsi="Helvetica"/>
            <w:color w:val="196CB0"/>
            <w:u w:val="single"/>
          </w:rPr>
          <w:t>phobia</w:t>
        </w:r>
      </w:hyperlink>
      <w:r w:rsidRPr="005301D3">
        <w:rPr>
          <w:rFonts w:ascii="Helvetica" w:hAnsi="Helvetica"/>
        </w:rPr>
        <w:t> generally refers to an individual’s fear or dread of gay men or lesbians, heterosexism denotes a wider system of beliefs, attitudes, and institutional structures that attach value to heterosexuality and disparage alternative sexual behavior and orientation.</w:t>
      </w:r>
    </w:p>
    <w:p w14:paraId="2EDC4CF7" w14:textId="77777777" w:rsidR="00557F54" w:rsidRDefault="00557F54" w:rsidP="00557F54">
      <w:pPr>
        <w:spacing w:after="360"/>
        <w:contextualSpacing/>
        <w:rPr>
          <w:rFonts w:ascii="Helvetica" w:hAnsi="Helvetica"/>
        </w:rPr>
      </w:pPr>
    </w:p>
    <w:p w14:paraId="54816E7B" w14:textId="77777777" w:rsidR="00557F54" w:rsidRPr="005301D3" w:rsidRDefault="00557F54" w:rsidP="00557F54">
      <w:pPr>
        <w:spacing w:after="360"/>
        <w:ind w:left="720"/>
        <w:contextualSpacing/>
        <w:rPr>
          <w:rFonts w:ascii="Helvetica" w:hAnsi="Helvetica"/>
        </w:rPr>
      </w:pPr>
      <w:r w:rsidRPr="005301D3">
        <w:rPr>
          <w:rFonts w:ascii="Helvetica" w:hAnsi="Helvetica"/>
        </w:rPr>
        <w:t>APA Dictionary of Psychology</w:t>
      </w:r>
      <w:r w:rsidRPr="005301D3">
        <w:rPr>
          <w:rFonts w:ascii="Helvetica" w:hAnsi="Helvetica"/>
        </w:rPr>
        <w:br/>
        <w:t>(</w:t>
      </w:r>
      <w:hyperlink r:id="rId39" w:tgtFrame="_blank" w:history="1">
        <w:r w:rsidRPr="005301D3">
          <w:rPr>
            <w:rFonts w:ascii="Helvetica" w:hAnsi="Helvetica"/>
            <w:color w:val="196CB0"/>
            <w:u w:val="single"/>
          </w:rPr>
          <w:t>https://dictionary.ap</w:t>
        </w:r>
        <w:r w:rsidRPr="005301D3">
          <w:rPr>
            <w:rFonts w:ascii="Helvetica" w:hAnsi="Helvetica"/>
            <w:color w:val="196CB0"/>
            <w:u w:val="single"/>
          </w:rPr>
          <w:t>a</w:t>
        </w:r>
        <w:r w:rsidRPr="005301D3">
          <w:rPr>
            <w:rFonts w:ascii="Helvetica" w:hAnsi="Helvetica"/>
            <w:color w:val="196CB0"/>
            <w:u w:val="single"/>
          </w:rPr>
          <w:t>.org/heterosexism</w:t>
        </w:r>
      </w:hyperlink>
      <w:r w:rsidRPr="005301D3">
        <w:rPr>
          <w:rFonts w:ascii="Helvetica" w:hAnsi="Helvetica"/>
        </w:rPr>
        <w:t>)</w:t>
      </w:r>
    </w:p>
    <w:p w14:paraId="04783ADB" w14:textId="77777777" w:rsidR="00557F54" w:rsidRDefault="00557F54" w:rsidP="00557F54">
      <w:pPr>
        <w:spacing w:after="360"/>
        <w:contextualSpacing/>
        <w:rPr>
          <w:rFonts w:ascii="Helvetica" w:hAnsi="Helvetica"/>
        </w:rPr>
      </w:pPr>
    </w:p>
    <w:p w14:paraId="137692B1" w14:textId="77777777" w:rsidR="00557F54" w:rsidRPr="005301D3" w:rsidRDefault="00557F54" w:rsidP="00557F54">
      <w:pPr>
        <w:spacing w:after="360"/>
        <w:ind w:left="720"/>
        <w:contextualSpacing/>
        <w:rPr>
          <w:rFonts w:ascii="Helvetica" w:hAnsi="Helvetica"/>
        </w:rPr>
      </w:pPr>
      <w:r w:rsidRPr="005301D3">
        <w:rPr>
          <w:rFonts w:ascii="Helvetica" w:hAnsi="Helvetica"/>
        </w:rPr>
        <w:t>What Is Heterosexism and What Can I Do About It?</w:t>
      </w:r>
      <w:r w:rsidRPr="005301D3">
        <w:rPr>
          <w:rFonts w:ascii="Helvetica" w:hAnsi="Helvetica"/>
        </w:rPr>
        <w:br/>
        <w:t>(</w:t>
      </w:r>
      <w:hyperlink r:id="rId40" w:tgtFrame="_blank" w:history="1">
        <w:r w:rsidRPr="005301D3">
          <w:rPr>
            <w:rFonts w:ascii="Helvetica" w:hAnsi="Helvetica"/>
            <w:color w:val="196CB0"/>
            <w:u w:val="single"/>
          </w:rPr>
          <w:t>https://www.adl.org/education/resources/tools-and-strategies/what-is-heterosexism-and-what-can-i-do-ab</w:t>
        </w:r>
        <w:r w:rsidRPr="005301D3">
          <w:rPr>
            <w:rFonts w:ascii="Helvetica" w:hAnsi="Helvetica"/>
            <w:color w:val="196CB0"/>
            <w:u w:val="single"/>
          </w:rPr>
          <w:t>o</w:t>
        </w:r>
        <w:r w:rsidRPr="005301D3">
          <w:rPr>
            <w:rFonts w:ascii="Helvetica" w:hAnsi="Helvetica"/>
            <w:color w:val="196CB0"/>
            <w:u w:val="single"/>
          </w:rPr>
          <w:t>ut-it</w:t>
        </w:r>
      </w:hyperlink>
      <w:r w:rsidRPr="005301D3">
        <w:rPr>
          <w:rFonts w:ascii="Helvetica" w:hAnsi="Helvetica"/>
        </w:rPr>
        <w:t>)</w:t>
      </w:r>
    </w:p>
    <w:p w14:paraId="46E64D71" w14:textId="77777777" w:rsidR="00557F54" w:rsidRDefault="00557F54" w:rsidP="00557F54">
      <w:pPr>
        <w:spacing w:after="360"/>
        <w:ind w:left="720"/>
        <w:contextualSpacing/>
        <w:rPr>
          <w:rFonts w:ascii="Helvetica" w:hAnsi="Helvetica"/>
        </w:rPr>
      </w:pPr>
    </w:p>
    <w:p w14:paraId="0C35CA49" w14:textId="77777777" w:rsidR="00557F54" w:rsidRPr="00557F54" w:rsidRDefault="00557F54" w:rsidP="00557F54">
      <w:pPr>
        <w:spacing w:after="360"/>
        <w:ind w:left="720"/>
        <w:contextualSpacing/>
        <w:rPr>
          <w:rFonts w:ascii="Helvetica" w:hAnsi="Helvetica"/>
        </w:rPr>
      </w:pPr>
      <w:r w:rsidRPr="005301D3">
        <w:rPr>
          <w:rFonts w:ascii="Helvetica" w:hAnsi="Helvetica"/>
        </w:rPr>
        <w:t>Definitions:</w:t>
      </w:r>
      <w:r w:rsidRPr="005301D3">
        <w:rPr>
          <w:rFonts w:ascii="Helvetica" w:hAnsi="Helvetica"/>
        </w:rPr>
        <w:br/>
        <w:t>Homophobia, Heterosexism, and Sexual Prejudice</w:t>
      </w:r>
      <w:r w:rsidRPr="005301D3">
        <w:rPr>
          <w:rFonts w:ascii="Helvetica" w:hAnsi="Helvetica"/>
        </w:rPr>
        <w:br/>
        <w:t>(</w:t>
      </w:r>
      <w:hyperlink r:id="rId41" w:tgtFrame="_blank" w:history="1">
        <w:r w:rsidRPr="005301D3">
          <w:rPr>
            <w:rFonts w:ascii="Helvetica" w:hAnsi="Helvetica"/>
            <w:color w:val="196CB0"/>
            <w:u w:val="single"/>
          </w:rPr>
          <w:t>https://lgbp</w:t>
        </w:r>
        <w:r w:rsidRPr="005301D3">
          <w:rPr>
            <w:rFonts w:ascii="Helvetica" w:hAnsi="Helvetica"/>
            <w:color w:val="196CB0"/>
            <w:u w:val="single"/>
          </w:rPr>
          <w:t>s</w:t>
        </w:r>
        <w:r w:rsidRPr="005301D3">
          <w:rPr>
            <w:rFonts w:ascii="Helvetica" w:hAnsi="Helvetica"/>
            <w:color w:val="196CB0"/>
            <w:u w:val="single"/>
          </w:rPr>
          <w:t>yc</w:t>
        </w:r>
        <w:r w:rsidRPr="005301D3">
          <w:rPr>
            <w:rFonts w:ascii="Helvetica" w:hAnsi="Helvetica"/>
            <w:color w:val="196CB0"/>
            <w:u w:val="single"/>
          </w:rPr>
          <w:t>h</w:t>
        </w:r>
        <w:r w:rsidRPr="005301D3">
          <w:rPr>
            <w:rFonts w:ascii="Helvetica" w:hAnsi="Helvetica"/>
            <w:color w:val="196CB0"/>
            <w:u w:val="single"/>
          </w:rPr>
          <w:t>ology.org/html/prej_defn.html</w:t>
        </w:r>
      </w:hyperlink>
      <w:r w:rsidRPr="005301D3">
        <w:rPr>
          <w:rFonts w:ascii="Helvetica" w:hAnsi="Helvetica"/>
        </w:rPr>
        <w:t>)</w:t>
      </w:r>
    </w:p>
    <w:p w14:paraId="069E0B05" w14:textId="77777777" w:rsidR="00557F54" w:rsidRPr="005301D3" w:rsidRDefault="00557F54" w:rsidP="00557F54">
      <w:pPr>
        <w:pStyle w:val="TermHeader"/>
      </w:pPr>
      <w:r w:rsidRPr="005301D3">
        <w:t>Implicit Bias</w:t>
      </w:r>
    </w:p>
    <w:p w14:paraId="781970A4" w14:textId="77777777" w:rsidR="00557F54" w:rsidRPr="005301D3" w:rsidRDefault="00557F54" w:rsidP="00557F54">
      <w:pPr>
        <w:spacing w:after="360"/>
        <w:contextualSpacing/>
        <w:rPr>
          <w:rFonts w:ascii="Helvetica" w:hAnsi="Helvetica"/>
        </w:rPr>
      </w:pPr>
      <w:r w:rsidRPr="005301D3">
        <w:rPr>
          <w:rFonts w:ascii="Helvetica" w:hAnsi="Helvetica"/>
        </w:rPr>
        <w:t>Implicit bias is </w:t>
      </w:r>
      <w:r w:rsidRPr="00F266C2">
        <w:rPr>
          <w:rFonts w:ascii="Helvetica" w:hAnsi="Helvetica"/>
          <w:u w:val="single"/>
        </w:rPr>
        <w:t>unconscious</w:t>
      </w:r>
      <w:r w:rsidRPr="00F266C2">
        <w:rPr>
          <w:rFonts w:ascii="Helvetica" w:hAnsi="Helvetica"/>
        </w:rPr>
        <w:t xml:space="preserve">, </w:t>
      </w:r>
      <w:r w:rsidRPr="00F266C2">
        <w:rPr>
          <w:rFonts w:ascii="Helvetica" w:hAnsi="Helvetica"/>
          <w:u w:val="single"/>
        </w:rPr>
        <w:t>automatic</w:t>
      </w:r>
      <w:r w:rsidRPr="005301D3">
        <w:rPr>
          <w:rFonts w:ascii="Helvetica" w:hAnsi="Helvetica"/>
        </w:rPr>
        <w:t>, and relies on associations that we form over time. We can form bias toward groups of people based on what we see in the media, our background, and experiences. Our biases reflect how we internalize messages about our society rather than our intent.</w:t>
      </w:r>
    </w:p>
    <w:p w14:paraId="03033BC4" w14:textId="77777777" w:rsidR="00557F54" w:rsidRDefault="00557F54" w:rsidP="00557F54">
      <w:pPr>
        <w:spacing w:after="360"/>
        <w:contextualSpacing/>
        <w:rPr>
          <w:rFonts w:ascii="Helvetica" w:hAnsi="Helvetica"/>
        </w:rPr>
      </w:pPr>
    </w:p>
    <w:p w14:paraId="2E188F2B" w14:textId="77777777" w:rsidR="00557F54" w:rsidRPr="00557F54" w:rsidRDefault="00557F54" w:rsidP="00557F54">
      <w:pPr>
        <w:spacing w:after="360"/>
        <w:ind w:left="720"/>
        <w:contextualSpacing/>
        <w:rPr>
          <w:rFonts w:ascii="Helvetica" w:hAnsi="Helvetica"/>
        </w:rPr>
      </w:pPr>
      <w:r w:rsidRPr="005301D3">
        <w:rPr>
          <w:rFonts w:ascii="Helvetica" w:hAnsi="Helvetica"/>
        </w:rPr>
        <w:t>Implicit Bias</w:t>
      </w:r>
      <w:r w:rsidRPr="005301D3">
        <w:rPr>
          <w:rFonts w:ascii="Helvetica" w:hAnsi="Helvetica"/>
        </w:rPr>
        <w:br/>
        <w:t>(</w:t>
      </w:r>
      <w:hyperlink r:id="rId42" w:anchor=":~:text=Implicit%20bias%20is%20unconscious%2C%20automatic,society%20rather%20than%20our%20intent" w:tgtFrame="_blank" w:history="1">
        <w:r w:rsidRPr="005301D3">
          <w:rPr>
            <w:rFonts w:ascii="Helvetica" w:hAnsi="Helvetica"/>
            <w:color w:val="196CB0"/>
            <w:u w:val="single"/>
          </w:rPr>
          <w:t>http://kirwaninstitute.osu.edu/implicit-bias-training/#:~:text=Im</w:t>
        </w:r>
        <w:r w:rsidRPr="005301D3">
          <w:rPr>
            <w:rFonts w:ascii="Helvetica" w:hAnsi="Helvetica"/>
            <w:color w:val="196CB0"/>
            <w:u w:val="single"/>
          </w:rPr>
          <w:t>p</w:t>
        </w:r>
        <w:r w:rsidRPr="005301D3">
          <w:rPr>
            <w:rFonts w:ascii="Helvetica" w:hAnsi="Helvetica"/>
            <w:color w:val="196CB0"/>
            <w:u w:val="single"/>
          </w:rPr>
          <w:t>licit%20bias%20is%20unconscious%2C%20automatic,society%20rather%20than%20our%20intent</w:t>
        </w:r>
      </w:hyperlink>
      <w:r w:rsidRPr="005301D3">
        <w:rPr>
          <w:rFonts w:ascii="Helvetica" w:hAnsi="Helvetica"/>
        </w:rPr>
        <w:t>)</w:t>
      </w:r>
    </w:p>
    <w:p w14:paraId="7F392A9A" w14:textId="77777777" w:rsidR="00557F54" w:rsidRPr="005301D3" w:rsidRDefault="00557F54" w:rsidP="00557F54">
      <w:pPr>
        <w:pStyle w:val="TermHeader"/>
      </w:pPr>
      <w:r w:rsidRPr="005301D3">
        <w:lastRenderedPageBreak/>
        <w:t>Intersectionality</w:t>
      </w:r>
    </w:p>
    <w:p w14:paraId="4F245FD0" w14:textId="77777777" w:rsidR="00557F54" w:rsidRPr="00F266C2" w:rsidRDefault="00557F54" w:rsidP="00557F54">
      <w:pPr>
        <w:spacing w:after="360"/>
        <w:contextualSpacing/>
        <w:rPr>
          <w:rFonts w:ascii="Helvetica" w:hAnsi="Helvetica"/>
        </w:rPr>
      </w:pPr>
      <w:r w:rsidRPr="005301D3">
        <w:rPr>
          <w:rFonts w:ascii="Helvetica" w:hAnsi="Helvetica"/>
        </w:rPr>
        <w:t>Intersectionality is the interconnected nature of social categorizations such as race, class, and gender, regarded as creating overlapping and interdependent systems of </w:t>
      </w:r>
      <w:r w:rsidRPr="00F266C2">
        <w:rPr>
          <w:rFonts w:ascii="Helvetica" w:hAnsi="Helvetica"/>
          <w:u w:val="single"/>
        </w:rPr>
        <w:t>discrimination</w:t>
      </w:r>
      <w:r w:rsidRPr="00F266C2">
        <w:rPr>
          <w:rFonts w:ascii="Helvetica" w:hAnsi="Helvetica"/>
        </w:rPr>
        <w:t xml:space="preserve"> or </w:t>
      </w:r>
      <w:r w:rsidRPr="00F266C2">
        <w:rPr>
          <w:rFonts w:ascii="Helvetica" w:hAnsi="Helvetica"/>
          <w:u w:val="single"/>
        </w:rPr>
        <w:t>disadvantage</w:t>
      </w:r>
      <w:r w:rsidRPr="00F266C2">
        <w:rPr>
          <w:rFonts w:ascii="Helvetica" w:hAnsi="Helvetica"/>
        </w:rPr>
        <w:t>.</w:t>
      </w:r>
    </w:p>
    <w:p w14:paraId="417C90CB" w14:textId="77777777" w:rsidR="00557F54" w:rsidRDefault="00557F54" w:rsidP="00557F54">
      <w:pPr>
        <w:spacing w:after="360"/>
        <w:contextualSpacing/>
        <w:rPr>
          <w:rFonts w:ascii="Helvetica" w:hAnsi="Helvetica"/>
        </w:rPr>
      </w:pPr>
    </w:p>
    <w:p w14:paraId="62CB9A9A" w14:textId="77777777" w:rsidR="00557F54" w:rsidRPr="00557F54" w:rsidRDefault="00557F54" w:rsidP="00557F54">
      <w:pPr>
        <w:spacing w:after="360"/>
        <w:ind w:left="720"/>
        <w:contextualSpacing/>
        <w:rPr>
          <w:rFonts w:ascii="Helvetica" w:hAnsi="Helvetica"/>
        </w:rPr>
      </w:pPr>
      <w:proofErr w:type="spellStart"/>
      <w:r w:rsidRPr="005301D3">
        <w:rPr>
          <w:rFonts w:ascii="Helvetica" w:hAnsi="Helvetica"/>
        </w:rPr>
        <w:t>Kimberlé</w:t>
      </w:r>
      <w:proofErr w:type="spellEnd"/>
      <w:r w:rsidRPr="005301D3">
        <w:rPr>
          <w:rFonts w:ascii="Helvetica" w:hAnsi="Helvetica"/>
        </w:rPr>
        <w:t xml:space="preserve"> Crenshaw on Intersectionality, More than Two Decades Later</w:t>
      </w:r>
      <w:r w:rsidRPr="005301D3">
        <w:rPr>
          <w:rFonts w:ascii="Helvetica" w:hAnsi="Helvetica"/>
        </w:rPr>
        <w:br/>
        <w:t>(</w:t>
      </w:r>
      <w:hyperlink r:id="rId43" w:tgtFrame="_blank" w:history="1">
        <w:r w:rsidRPr="005301D3">
          <w:rPr>
            <w:rFonts w:ascii="Helvetica" w:hAnsi="Helvetica"/>
            <w:color w:val="196CB0"/>
            <w:u w:val="single"/>
          </w:rPr>
          <w:t>http</w:t>
        </w:r>
        <w:r w:rsidRPr="005301D3">
          <w:rPr>
            <w:rFonts w:ascii="Helvetica" w:hAnsi="Helvetica"/>
            <w:color w:val="196CB0"/>
            <w:u w:val="single"/>
          </w:rPr>
          <w:t>s</w:t>
        </w:r>
        <w:r w:rsidRPr="005301D3">
          <w:rPr>
            <w:rFonts w:ascii="Helvetica" w:hAnsi="Helvetica"/>
            <w:color w:val="196CB0"/>
            <w:u w:val="single"/>
          </w:rPr>
          <w:t>://www.law.columbia.edu/news/archive/kimberle-crenshaw-intersectionality-more-two-decades-later</w:t>
        </w:r>
      </w:hyperlink>
      <w:r w:rsidRPr="005301D3">
        <w:rPr>
          <w:rFonts w:ascii="Helvetica" w:hAnsi="Helvetica"/>
        </w:rPr>
        <w:t>)</w:t>
      </w:r>
    </w:p>
    <w:p w14:paraId="37F70480" w14:textId="77777777" w:rsidR="00557F54" w:rsidRPr="005301D3" w:rsidRDefault="00557F54" w:rsidP="00557F54">
      <w:pPr>
        <w:pStyle w:val="TermHeader"/>
      </w:pPr>
      <w:r w:rsidRPr="005301D3">
        <w:t>Just</w:t>
      </w:r>
    </w:p>
    <w:p w14:paraId="1A747453" w14:textId="77777777" w:rsidR="00557F54" w:rsidRPr="005301D3" w:rsidRDefault="00557F54" w:rsidP="00557F54">
      <w:pPr>
        <w:spacing w:after="360"/>
        <w:contextualSpacing/>
        <w:rPr>
          <w:rFonts w:ascii="Helvetica" w:hAnsi="Helvetica"/>
        </w:rPr>
      </w:pPr>
      <w:r w:rsidRPr="005301D3">
        <w:rPr>
          <w:rFonts w:ascii="Helvetica" w:hAnsi="Helvetica"/>
        </w:rPr>
        <w:t>It is acting or being in conformity with what is morally upright or good.</w:t>
      </w:r>
    </w:p>
    <w:p w14:paraId="009F551F" w14:textId="77777777" w:rsidR="00557F54" w:rsidRDefault="00557F54" w:rsidP="00557F54">
      <w:pPr>
        <w:spacing w:after="360"/>
        <w:contextualSpacing/>
        <w:rPr>
          <w:rFonts w:ascii="Helvetica" w:hAnsi="Helvetica"/>
        </w:rPr>
      </w:pPr>
    </w:p>
    <w:p w14:paraId="7B9125E1" w14:textId="77777777" w:rsidR="00557F54" w:rsidRPr="005301D3" w:rsidRDefault="00557F54" w:rsidP="00557F54">
      <w:pPr>
        <w:spacing w:after="360"/>
        <w:ind w:left="720"/>
        <w:contextualSpacing/>
        <w:rPr>
          <w:rFonts w:ascii="Helvetica" w:hAnsi="Helvetica"/>
        </w:rPr>
      </w:pPr>
      <w:r w:rsidRPr="005301D3">
        <w:rPr>
          <w:rFonts w:ascii="Helvetica" w:hAnsi="Helvetica"/>
        </w:rPr>
        <w:t>Merriam-Webster Dictionary</w:t>
      </w:r>
      <w:r w:rsidRPr="005301D3">
        <w:rPr>
          <w:rFonts w:ascii="Helvetica" w:hAnsi="Helvetica"/>
        </w:rPr>
        <w:br/>
        <w:t>(</w:t>
      </w:r>
      <w:hyperlink r:id="rId44" w:tgtFrame="_blank" w:history="1">
        <w:r w:rsidRPr="005301D3">
          <w:rPr>
            <w:rFonts w:ascii="Helvetica" w:hAnsi="Helvetica"/>
            <w:color w:val="196CB0"/>
            <w:u w:val="single"/>
          </w:rPr>
          <w:t>https://www.merriam-w</w:t>
        </w:r>
        <w:r w:rsidRPr="005301D3">
          <w:rPr>
            <w:rFonts w:ascii="Helvetica" w:hAnsi="Helvetica"/>
            <w:color w:val="196CB0"/>
            <w:u w:val="single"/>
          </w:rPr>
          <w:t>e</w:t>
        </w:r>
        <w:r w:rsidRPr="005301D3">
          <w:rPr>
            <w:rFonts w:ascii="Helvetica" w:hAnsi="Helvetica"/>
            <w:color w:val="196CB0"/>
            <w:u w:val="single"/>
          </w:rPr>
          <w:t>bster.com/dictionary/just</w:t>
        </w:r>
      </w:hyperlink>
      <w:r w:rsidRPr="005301D3">
        <w:rPr>
          <w:rFonts w:ascii="Helvetica" w:hAnsi="Helvetica"/>
        </w:rPr>
        <w:t>)</w:t>
      </w:r>
    </w:p>
    <w:p w14:paraId="0A671B9C" w14:textId="77777777" w:rsidR="00557F54" w:rsidRDefault="00557F54" w:rsidP="00557F54">
      <w:pPr>
        <w:spacing w:after="360"/>
        <w:contextualSpacing/>
        <w:rPr>
          <w:rFonts w:ascii="Helvetica" w:hAnsi="Helvetica"/>
        </w:rPr>
      </w:pPr>
    </w:p>
    <w:p w14:paraId="309AD9DC" w14:textId="77777777" w:rsidR="00557F54" w:rsidRPr="00557F54" w:rsidRDefault="00557F54" w:rsidP="00557F54">
      <w:pPr>
        <w:spacing w:after="360"/>
        <w:ind w:left="720"/>
        <w:contextualSpacing/>
        <w:rPr>
          <w:rFonts w:ascii="Helvetica" w:hAnsi="Helvetica"/>
        </w:rPr>
      </w:pPr>
      <w:r w:rsidRPr="005301D3">
        <w:rPr>
          <w:rFonts w:ascii="Helvetica" w:hAnsi="Helvetica"/>
        </w:rPr>
        <w:t>Health Disparities and Health Equity: The Issue is Justice</w:t>
      </w:r>
      <w:r w:rsidRPr="005301D3">
        <w:rPr>
          <w:rFonts w:ascii="Helvetica" w:hAnsi="Helvetica"/>
        </w:rPr>
        <w:br/>
        <w:t>(</w:t>
      </w:r>
      <w:hyperlink r:id="rId45" w:tgtFrame="_blank" w:history="1">
        <w:r w:rsidRPr="005301D3">
          <w:rPr>
            <w:rFonts w:ascii="Helvetica" w:hAnsi="Helvetica"/>
            <w:color w:val="196CB0"/>
            <w:u w:val="single"/>
          </w:rPr>
          <w:t>https://www.ncbi.nlm.nih.gov/pmc</w:t>
        </w:r>
        <w:r w:rsidRPr="005301D3">
          <w:rPr>
            <w:rFonts w:ascii="Helvetica" w:hAnsi="Helvetica"/>
            <w:color w:val="196CB0"/>
            <w:u w:val="single"/>
          </w:rPr>
          <w:t>/</w:t>
        </w:r>
        <w:r w:rsidRPr="005301D3">
          <w:rPr>
            <w:rFonts w:ascii="Helvetica" w:hAnsi="Helvetica"/>
            <w:color w:val="196CB0"/>
            <w:u w:val="single"/>
          </w:rPr>
          <w:t>articles/PMC3222512/</w:t>
        </w:r>
      </w:hyperlink>
      <w:r w:rsidRPr="005301D3">
        <w:rPr>
          <w:rFonts w:ascii="Helvetica" w:hAnsi="Helvetica"/>
        </w:rPr>
        <w:t>)</w:t>
      </w:r>
    </w:p>
    <w:p w14:paraId="3FA48A83" w14:textId="77777777" w:rsidR="00557F54" w:rsidRPr="005301D3" w:rsidRDefault="00557F54" w:rsidP="00557F54">
      <w:pPr>
        <w:pStyle w:val="TermHeader"/>
      </w:pPr>
      <w:r w:rsidRPr="005301D3">
        <w:t>Oppression</w:t>
      </w:r>
    </w:p>
    <w:p w14:paraId="2662A945" w14:textId="77777777" w:rsidR="00557F54" w:rsidRPr="005301D3" w:rsidRDefault="00557F54" w:rsidP="00557F54">
      <w:pPr>
        <w:spacing w:after="360"/>
        <w:contextualSpacing/>
        <w:rPr>
          <w:rFonts w:ascii="Helvetica" w:hAnsi="Helvetica"/>
        </w:rPr>
      </w:pPr>
      <w:r w:rsidRPr="005301D3">
        <w:rPr>
          <w:rFonts w:ascii="Helvetica" w:hAnsi="Helvetica"/>
        </w:rPr>
        <w:t>Oppression is the systematic subjugation of one social group by a more powerful social group for the social, economic, and political benefit of the more powerful social group.</w:t>
      </w:r>
    </w:p>
    <w:p w14:paraId="32048233" w14:textId="77777777" w:rsidR="00557F54" w:rsidRPr="005301D3" w:rsidRDefault="00557F54" w:rsidP="00557F54">
      <w:pPr>
        <w:spacing w:after="360"/>
        <w:contextualSpacing/>
        <w:rPr>
          <w:rFonts w:ascii="Helvetica" w:hAnsi="Helvetica"/>
        </w:rPr>
      </w:pPr>
      <w:r w:rsidRPr="005301D3">
        <w:rPr>
          <w:rFonts w:ascii="Helvetica" w:hAnsi="Helvetica"/>
        </w:rPr>
        <w:t>Oppression = Power + Prejudice</w:t>
      </w:r>
    </w:p>
    <w:p w14:paraId="7203B8F7" w14:textId="77777777" w:rsidR="00557F54" w:rsidRDefault="00557F54" w:rsidP="00557F54">
      <w:pPr>
        <w:spacing w:after="360"/>
        <w:contextualSpacing/>
        <w:rPr>
          <w:rFonts w:ascii="Helvetica" w:hAnsi="Helvetica"/>
        </w:rPr>
      </w:pPr>
    </w:p>
    <w:p w14:paraId="13DBBECA" w14:textId="77777777" w:rsidR="00557F54" w:rsidRPr="00557F54" w:rsidRDefault="00557F54" w:rsidP="00557F54">
      <w:pPr>
        <w:spacing w:after="360"/>
        <w:ind w:left="720"/>
        <w:contextualSpacing/>
        <w:rPr>
          <w:rFonts w:ascii="Helvetica" w:hAnsi="Helvetica"/>
        </w:rPr>
      </w:pPr>
      <w:r w:rsidRPr="005301D3">
        <w:rPr>
          <w:rFonts w:ascii="Helvetica" w:hAnsi="Helvetica"/>
        </w:rPr>
        <w:t>“What Is Racism?” − Dismantling Racism Works web workbook.</w:t>
      </w:r>
      <w:r w:rsidRPr="005301D3">
        <w:rPr>
          <w:rFonts w:ascii="Helvetica" w:hAnsi="Helvetica"/>
        </w:rPr>
        <w:br/>
        <w:t>(</w:t>
      </w:r>
      <w:hyperlink r:id="rId46" w:tgtFrame="_blank" w:history="1">
        <w:r w:rsidRPr="005301D3">
          <w:rPr>
            <w:rFonts w:ascii="Helvetica" w:hAnsi="Helvetica"/>
            <w:color w:val="196CB0"/>
            <w:u w:val="single"/>
          </w:rPr>
          <w:t>h</w:t>
        </w:r>
        <w:r w:rsidRPr="005301D3">
          <w:rPr>
            <w:rFonts w:ascii="Helvetica" w:hAnsi="Helvetica"/>
            <w:color w:val="196CB0"/>
            <w:u w:val="single"/>
          </w:rPr>
          <w:t>t</w:t>
        </w:r>
        <w:r w:rsidRPr="005301D3">
          <w:rPr>
            <w:rFonts w:ascii="Helvetica" w:hAnsi="Helvetica"/>
            <w:color w:val="196CB0"/>
            <w:u w:val="single"/>
          </w:rPr>
          <w:t>tps://www.dismantlingracism.org/racism-defined.html</w:t>
        </w:r>
      </w:hyperlink>
      <w:r w:rsidRPr="005301D3">
        <w:rPr>
          <w:rFonts w:ascii="Helvetica" w:hAnsi="Helvetica"/>
        </w:rPr>
        <w:t>)</w:t>
      </w:r>
    </w:p>
    <w:p w14:paraId="703303F3" w14:textId="77777777" w:rsidR="00557F54" w:rsidRPr="005301D3" w:rsidRDefault="00557F54" w:rsidP="00557F54">
      <w:pPr>
        <w:pStyle w:val="TermHeader"/>
      </w:pPr>
      <w:r w:rsidRPr="005301D3">
        <w:t>Power</w:t>
      </w:r>
    </w:p>
    <w:p w14:paraId="702B86CC" w14:textId="77777777" w:rsidR="00557F54" w:rsidRPr="005301D3" w:rsidRDefault="00557F54" w:rsidP="00557F54">
      <w:pPr>
        <w:spacing w:after="360"/>
        <w:contextualSpacing/>
        <w:rPr>
          <w:rFonts w:ascii="Helvetica" w:hAnsi="Helvetica"/>
        </w:rPr>
      </w:pPr>
      <w:r w:rsidRPr="005301D3">
        <w:rPr>
          <w:rFonts w:ascii="Helvetica" w:hAnsi="Helvetica"/>
        </w:rPr>
        <w:t>Power is a special right, advantage, or immunity granted or available only to a particular person or group.</w:t>
      </w:r>
    </w:p>
    <w:p w14:paraId="50DF3453" w14:textId="77777777" w:rsidR="00557F54" w:rsidRDefault="00557F54" w:rsidP="00557F54">
      <w:pPr>
        <w:spacing w:after="360"/>
        <w:contextualSpacing/>
        <w:rPr>
          <w:rFonts w:ascii="Helvetica" w:hAnsi="Helvetica"/>
        </w:rPr>
      </w:pPr>
    </w:p>
    <w:p w14:paraId="1DE72381" w14:textId="77777777" w:rsidR="00557F54" w:rsidRPr="005301D3" w:rsidRDefault="00557F54" w:rsidP="00557F54">
      <w:pPr>
        <w:spacing w:after="360"/>
        <w:ind w:left="720"/>
        <w:contextualSpacing/>
        <w:rPr>
          <w:rFonts w:ascii="Helvetica" w:hAnsi="Helvetica"/>
        </w:rPr>
      </w:pPr>
      <w:r w:rsidRPr="005301D3">
        <w:rPr>
          <w:rFonts w:ascii="Helvetica" w:hAnsi="Helvetica"/>
        </w:rPr>
        <w:t>Sources: Intergroup Resources, “Power” (2012)</w:t>
      </w:r>
      <w:r w:rsidRPr="005301D3">
        <w:rPr>
          <w:rFonts w:ascii="Helvetica" w:hAnsi="Helvetica"/>
        </w:rPr>
        <w:br/>
        <w:t>(</w:t>
      </w:r>
      <w:hyperlink r:id="rId47" w:tgtFrame="_blank" w:history="1">
        <w:r w:rsidRPr="005301D3">
          <w:rPr>
            <w:rFonts w:ascii="Helvetica" w:hAnsi="Helvetica"/>
            <w:color w:val="196CB0"/>
            <w:u w:val="single"/>
          </w:rPr>
          <w:t>http</w:t>
        </w:r>
        <w:r w:rsidRPr="005301D3">
          <w:rPr>
            <w:rFonts w:ascii="Helvetica" w:hAnsi="Helvetica"/>
            <w:color w:val="196CB0"/>
            <w:u w:val="single"/>
          </w:rPr>
          <w:t>s</w:t>
        </w:r>
        <w:r w:rsidRPr="005301D3">
          <w:rPr>
            <w:rFonts w:ascii="Helvetica" w:hAnsi="Helvetica"/>
            <w:color w:val="196CB0"/>
            <w:u w:val="single"/>
          </w:rPr>
          <w:t>://ww</w:t>
        </w:r>
        <w:r w:rsidRPr="005301D3">
          <w:rPr>
            <w:rFonts w:ascii="Helvetica" w:hAnsi="Helvetica"/>
            <w:color w:val="196CB0"/>
            <w:u w:val="single"/>
          </w:rPr>
          <w:t>w</w:t>
        </w:r>
        <w:r w:rsidRPr="005301D3">
          <w:rPr>
            <w:rFonts w:ascii="Helvetica" w:hAnsi="Helvetica"/>
            <w:color w:val="196CB0"/>
            <w:u w:val="single"/>
          </w:rPr>
          <w:t>.intergroupresources.com/power/</w:t>
        </w:r>
      </w:hyperlink>
      <w:r w:rsidRPr="005301D3">
        <w:rPr>
          <w:rFonts w:ascii="Helvetica" w:hAnsi="Helvetica"/>
        </w:rPr>
        <w:t>)</w:t>
      </w:r>
    </w:p>
    <w:p w14:paraId="4749CD0D" w14:textId="77777777" w:rsidR="00557F54" w:rsidRDefault="00557F54" w:rsidP="00557F54">
      <w:pPr>
        <w:spacing w:after="360"/>
        <w:contextualSpacing/>
        <w:rPr>
          <w:rFonts w:ascii="Helvetica" w:hAnsi="Helvetica"/>
        </w:rPr>
      </w:pPr>
    </w:p>
    <w:p w14:paraId="754C469C" w14:textId="77777777" w:rsidR="00557F54" w:rsidRDefault="00557F54" w:rsidP="00557F54">
      <w:pPr>
        <w:spacing w:after="360"/>
        <w:ind w:left="720"/>
        <w:contextualSpacing/>
        <w:rPr>
          <w:rFonts w:ascii="Helvetica" w:hAnsi="Helvetica"/>
        </w:rPr>
      </w:pPr>
      <w:r w:rsidRPr="005301D3">
        <w:rPr>
          <w:rFonts w:ascii="Helvetica" w:hAnsi="Helvetica"/>
        </w:rPr>
        <w:t>“Racism and Power” (2018)</w:t>
      </w:r>
      <w:r w:rsidRPr="005301D3">
        <w:rPr>
          <w:rFonts w:ascii="Helvetica" w:hAnsi="Helvetica"/>
        </w:rPr>
        <w:br/>
        <w:t>(</w:t>
      </w:r>
      <w:hyperlink r:id="rId48" w:tgtFrame="_blank" w:history="1">
        <w:r w:rsidRPr="005301D3">
          <w:rPr>
            <w:rFonts w:ascii="Helvetica" w:hAnsi="Helvetica"/>
            <w:color w:val="196CB0"/>
            <w:u w:val="single"/>
          </w:rPr>
          <w:t>http://web.archi</w:t>
        </w:r>
        <w:r w:rsidRPr="005301D3">
          <w:rPr>
            <w:rFonts w:ascii="Helvetica" w:hAnsi="Helvetica"/>
            <w:color w:val="196CB0"/>
            <w:u w:val="single"/>
          </w:rPr>
          <w:t>v</w:t>
        </w:r>
        <w:r w:rsidRPr="005301D3">
          <w:rPr>
            <w:rFonts w:ascii="Helvetica" w:hAnsi="Helvetica"/>
            <w:color w:val="196CB0"/>
            <w:u w:val="single"/>
          </w:rPr>
          <w:t>e.or</w:t>
        </w:r>
        <w:r w:rsidRPr="005301D3">
          <w:rPr>
            <w:rFonts w:ascii="Helvetica" w:hAnsi="Helvetica"/>
            <w:color w:val="196CB0"/>
            <w:u w:val="single"/>
          </w:rPr>
          <w:t>g</w:t>
        </w:r>
        <w:r w:rsidRPr="005301D3">
          <w:rPr>
            <w:rFonts w:ascii="Helvetica" w:hAnsi="Helvetica"/>
            <w:color w:val="196CB0"/>
            <w:u w:val="single"/>
          </w:rPr>
          <w:t>/web/20181218143252/http:/www.aclrc.com/racism-and-power</w:t>
        </w:r>
      </w:hyperlink>
      <w:r w:rsidRPr="005301D3">
        <w:rPr>
          <w:rFonts w:ascii="Helvetica" w:hAnsi="Helvetica"/>
        </w:rPr>
        <w:t>)/</w:t>
      </w:r>
      <w:r w:rsidRPr="005301D3">
        <w:rPr>
          <w:rFonts w:ascii="Helvetica" w:hAnsi="Helvetica"/>
        </w:rPr>
        <w:br/>
      </w:r>
    </w:p>
    <w:p w14:paraId="0A3DB52D" w14:textId="77777777" w:rsidR="00557F54" w:rsidRPr="00557F54" w:rsidRDefault="00557F54" w:rsidP="00557F54">
      <w:pPr>
        <w:spacing w:after="360"/>
        <w:ind w:left="720"/>
        <w:contextualSpacing/>
        <w:rPr>
          <w:rFonts w:ascii="Helvetica" w:hAnsi="Helvetica"/>
        </w:rPr>
      </w:pPr>
      <w:r w:rsidRPr="005301D3">
        <w:rPr>
          <w:rFonts w:ascii="Helvetica" w:hAnsi="Helvetica"/>
        </w:rPr>
        <w:t>“CARED Glossary” (2020)</w:t>
      </w:r>
      <w:r w:rsidRPr="005301D3">
        <w:rPr>
          <w:rFonts w:ascii="Helvetica" w:hAnsi="Helvetica"/>
        </w:rPr>
        <w:br/>
        <w:t>(</w:t>
      </w:r>
      <w:hyperlink r:id="rId49" w:tgtFrame="_blank" w:history="1">
        <w:r w:rsidRPr="005301D3">
          <w:rPr>
            <w:rFonts w:ascii="Helvetica" w:hAnsi="Helvetica"/>
            <w:color w:val="196CB0"/>
            <w:u w:val="single"/>
          </w:rPr>
          <w:t>http://w</w:t>
        </w:r>
        <w:r w:rsidRPr="005301D3">
          <w:rPr>
            <w:rFonts w:ascii="Helvetica" w:hAnsi="Helvetica"/>
            <w:color w:val="196CB0"/>
            <w:u w:val="single"/>
          </w:rPr>
          <w:t>w</w:t>
        </w:r>
        <w:r w:rsidRPr="005301D3">
          <w:rPr>
            <w:rFonts w:ascii="Helvetica" w:hAnsi="Helvetica"/>
            <w:color w:val="196CB0"/>
            <w:u w:val="single"/>
          </w:rPr>
          <w:t>w.a</w:t>
        </w:r>
        <w:r w:rsidRPr="005301D3">
          <w:rPr>
            <w:rFonts w:ascii="Helvetica" w:hAnsi="Helvetica"/>
            <w:color w:val="196CB0"/>
            <w:u w:val="single"/>
          </w:rPr>
          <w:t>c</w:t>
        </w:r>
        <w:r w:rsidRPr="005301D3">
          <w:rPr>
            <w:rFonts w:ascii="Helvetica" w:hAnsi="Helvetica"/>
            <w:color w:val="196CB0"/>
            <w:u w:val="single"/>
          </w:rPr>
          <w:t>lrc.com/glossary</w:t>
        </w:r>
      </w:hyperlink>
      <w:r w:rsidRPr="005301D3">
        <w:rPr>
          <w:rFonts w:ascii="Helvetica" w:hAnsi="Helvetica"/>
        </w:rPr>
        <w:t>).</w:t>
      </w:r>
    </w:p>
    <w:p w14:paraId="7C5C4567" w14:textId="77777777" w:rsidR="00557F54" w:rsidRPr="005301D3" w:rsidRDefault="00557F54" w:rsidP="00557F54">
      <w:pPr>
        <w:pStyle w:val="TermHeader"/>
      </w:pPr>
      <w:r w:rsidRPr="005301D3">
        <w:t>Privilege</w:t>
      </w:r>
    </w:p>
    <w:p w14:paraId="7ADF7A40" w14:textId="77777777" w:rsidR="00557F54" w:rsidRPr="005301D3" w:rsidRDefault="00557F54" w:rsidP="00557F54">
      <w:pPr>
        <w:spacing w:after="360"/>
        <w:contextualSpacing/>
        <w:rPr>
          <w:rFonts w:ascii="Helvetica" w:hAnsi="Helvetica"/>
        </w:rPr>
      </w:pPr>
      <w:r w:rsidRPr="005301D3">
        <w:rPr>
          <w:rFonts w:ascii="Helvetica" w:hAnsi="Helvetica"/>
        </w:rPr>
        <w:t>Privilege refers to certain social advantages, benefits, or degrees of prestige and respect that an individual has by virtue of belonging to certain social identity groups.</w:t>
      </w:r>
    </w:p>
    <w:p w14:paraId="6A61D093" w14:textId="5CA4F465" w:rsidR="00557F54" w:rsidRPr="005301D3" w:rsidRDefault="004D4D93" w:rsidP="00557F54">
      <w:pPr>
        <w:spacing w:after="360"/>
        <w:ind w:left="720"/>
        <w:contextualSpacing/>
        <w:rPr>
          <w:rFonts w:ascii="Helvetica" w:hAnsi="Helvetica"/>
        </w:rPr>
      </w:pPr>
      <w:r>
        <w:rPr>
          <w:rFonts w:ascii="Helvetica" w:hAnsi="Helvetica"/>
          <w:color w:val="222222"/>
        </w:rPr>
        <w:t>(</w:t>
      </w:r>
      <w:hyperlink r:id="rId50" w:history="1">
        <w:r w:rsidRPr="002B0E77">
          <w:rPr>
            <w:rStyle w:val="Hyperlink"/>
            <w:rFonts w:ascii="Helvetica" w:hAnsi="Helvetica"/>
          </w:rPr>
          <w:t>https://www.arteachingcollect</w:t>
        </w:r>
        <w:r w:rsidRPr="002B0E77">
          <w:rPr>
            <w:rStyle w:val="Hyperlink"/>
            <w:rFonts w:ascii="Helvetica" w:hAnsi="Helvetica"/>
          </w:rPr>
          <w:t>i</w:t>
        </w:r>
        <w:r w:rsidRPr="002B0E77">
          <w:rPr>
            <w:rStyle w:val="Hyperlink"/>
            <w:rFonts w:ascii="Helvetica" w:hAnsi="Helvetica"/>
          </w:rPr>
          <w:t>ve.com/privilege.html</w:t>
        </w:r>
      </w:hyperlink>
      <w:r w:rsidRPr="004D4D93">
        <w:rPr>
          <w:rFonts w:ascii="Helvetica" w:hAnsi="Helvetica"/>
          <w:color w:val="222222"/>
        </w:rPr>
        <w:t>)</w:t>
      </w:r>
    </w:p>
    <w:p w14:paraId="458B83D3" w14:textId="77777777" w:rsidR="00557F54" w:rsidRDefault="00557F54" w:rsidP="00557F54">
      <w:pPr>
        <w:spacing w:after="360"/>
        <w:contextualSpacing/>
        <w:rPr>
          <w:rFonts w:ascii="Helvetica" w:hAnsi="Helvetica"/>
        </w:rPr>
      </w:pPr>
    </w:p>
    <w:p w14:paraId="144D0920" w14:textId="77777777" w:rsidR="00557F54" w:rsidRPr="005301D3" w:rsidRDefault="00557F54" w:rsidP="00557F54">
      <w:pPr>
        <w:spacing w:after="360"/>
        <w:ind w:left="720"/>
        <w:contextualSpacing/>
        <w:rPr>
          <w:rFonts w:ascii="Helvetica" w:hAnsi="Helvetica"/>
        </w:rPr>
      </w:pPr>
      <w:r w:rsidRPr="005301D3">
        <w:rPr>
          <w:rFonts w:ascii="Helvetica" w:hAnsi="Helvetica"/>
        </w:rPr>
        <w:lastRenderedPageBreak/>
        <w:t>García, Justin D. 2018. “Privilege (Social Inequality).” Salem Press Encyclopedia.</w:t>
      </w:r>
    </w:p>
    <w:p w14:paraId="6A63D170" w14:textId="3047F476" w:rsidR="00557F54" w:rsidRPr="00557F54" w:rsidRDefault="004D4D93" w:rsidP="00557F54">
      <w:pPr>
        <w:spacing w:after="360"/>
        <w:ind w:left="720"/>
        <w:contextualSpacing/>
        <w:rPr>
          <w:rFonts w:ascii="Helvetica" w:hAnsi="Helvetica"/>
        </w:rPr>
      </w:pPr>
      <w:r>
        <w:t>(</w:t>
      </w:r>
      <w:hyperlink r:id="rId51" w:history="1">
        <w:r w:rsidRPr="002B0E77">
          <w:rPr>
            <w:rStyle w:val="Hyperlink"/>
            <w:rFonts w:ascii="Helvetica" w:hAnsi="Helvetica"/>
          </w:rPr>
          <w:t>https://guid</w:t>
        </w:r>
        <w:r w:rsidRPr="002B0E77">
          <w:rPr>
            <w:rStyle w:val="Hyperlink"/>
            <w:rFonts w:ascii="Helvetica" w:hAnsi="Helvetica"/>
          </w:rPr>
          <w:t>e</w:t>
        </w:r>
        <w:r w:rsidRPr="002B0E77">
          <w:rPr>
            <w:rStyle w:val="Hyperlink"/>
            <w:rFonts w:ascii="Helvetica" w:hAnsi="Helvetica"/>
          </w:rPr>
          <w:t>s.rider.edu/privilege</w:t>
        </w:r>
      </w:hyperlink>
      <w:r w:rsidRPr="004D4D93">
        <w:rPr>
          <w:rFonts w:ascii="Helvetica" w:hAnsi="Helvetica"/>
          <w:color w:val="222222"/>
        </w:rPr>
        <w:t>)</w:t>
      </w:r>
    </w:p>
    <w:p w14:paraId="1266941A" w14:textId="77777777" w:rsidR="00557F54" w:rsidRPr="005301D3" w:rsidRDefault="00557F54" w:rsidP="00557F54">
      <w:pPr>
        <w:pStyle w:val="TermHeader"/>
      </w:pPr>
      <w:r w:rsidRPr="005301D3">
        <w:t>Race</w:t>
      </w:r>
    </w:p>
    <w:p w14:paraId="044C57D4" w14:textId="77777777" w:rsidR="00557F54" w:rsidRPr="005301D3" w:rsidRDefault="00557F54" w:rsidP="00557F54">
      <w:pPr>
        <w:spacing w:after="360"/>
        <w:contextualSpacing/>
        <w:rPr>
          <w:rFonts w:ascii="Helvetica" w:hAnsi="Helvetica"/>
        </w:rPr>
      </w:pPr>
      <w:r w:rsidRPr="005301D3">
        <w:rPr>
          <w:rFonts w:ascii="Helvetica" w:hAnsi="Helvetica"/>
        </w:rPr>
        <w:t>In practice, the designation of race is based on socially defined visual traits as seen through the filter of individual and social perspective, while ethnicity is a category determined by genes, culture, and social class, a product of social evolution.</w:t>
      </w:r>
    </w:p>
    <w:p w14:paraId="7FD22432" w14:textId="77777777" w:rsidR="00557F54" w:rsidRDefault="00557F54" w:rsidP="00557F54">
      <w:pPr>
        <w:spacing w:after="360"/>
        <w:contextualSpacing/>
        <w:rPr>
          <w:rFonts w:ascii="Helvetica" w:hAnsi="Helvetica"/>
        </w:rPr>
      </w:pPr>
    </w:p>
    <w:p w14:paraId="3BC39D9B" w14:textId="77777777" w:rsidR="00557F54" w:rsidRPr="00557F54" w:rsidRDefault="00557F54" w:rsidP="00557F54">
      <w:pPr>
        <w:spacing w:after="360"/>
        <w:ind w:left="720"/>
        <w:contextualSpacing/>
        <w:rPr>
          <w:rFonts w:ascii="Helvetica" w:hAnsi="Helvetica"/>
        </w:rPr>
      </w:pPr>
      <w:r w:rsidRPr="005301D3">
        <w:rPr>
          <w:rFonts w:ascii="Helvetica" w:hAnsi="Helvetica"/>
        </w:rPr>
        <w:t>Use of Race and Ethnicity in Public Health Surveillance Summary of the CDC/ATSDR Workshop</w:t>
      </w:r>
      <w:r w:rsidRPr="005301D3">
        <w:rPr>
          <w:rFonts w:ascii="Helvetica" w:hAnsi="Helvetica"/>
        </w:rPr>
        <w:br/>
        <w:t>(</w:t>
      </w:r>
      <w:hyperlink r:id="rId52" w:tgtFrame="_blank" w:history="1">
        <w:r w:rsidRPr="005301D3">
          <w:rPr>
            <w:rFonts w:ascii="Helvetica" w:hAnsi="Helvetica"/>
            <w:color w:val="196CB0"/>
            <w:u w:val="single"/>
          </w:rPr>
          <w:t>https://www.cdc.</w:t>
        </w:r>
        <w:r w:rsidRPr="005301D3">
          <w:rPr>
            <w:rFonts w:ascii="Helvetica" w:hAnsi="Helvetica"/>
            <w:color w:val="196CB0"/>
            <w:u w:val="single"/>
          </w:rPr>
          <w:t>g</w:t>
        </w:r>
        <w:r w:rsidRPr="005301D3">
          <w:rPr>
            <w:rFonts w:ascii="Helvetica" w:hAnsi="Helvetica"/>
            <w:color w:val="196CB0"/>
            <w:u w:val="single"/>
          </w:rPr>
          <w:t>ov/mmwr/PDF/rr/rr4210.pdf</w:t>
        </w:r>
      </w:hyperlink>
      <w:r w:rsidRPr="005301D3">
        <w:rPr>
          <w:rFonts w:ascii="Helvetica" w:hAnsi="Helvetica"/>
        </w:rPr>
        <w:t>)</w:t>
      </w:r>
    </w:p>
    <w:p w14:paraId="5A821E7F" w14:textId="77777777" w:rsidR="00557F54" w:rsidRPr="005301D3" w:rsidRDefault="00557F54" w:rsidP="00557F54">
      <w:pPr>
        <w:pStyle w:val="TermHeader"/>
      </w:pPr>
      <w:r w:rsidRPr="005301D3">
        <w:t>Racism</w:t>
      </w:r>
    </w:p>
    <w:p w14:paraId="4CD8CA26" w14:textId="77777777" w:rsidR="00557F54" w:rsidRPr="005301D3" w:rsidRDefault="00557F54" w:rsidP="00557F54">
      <w:pPr>
        <w:spacing w:after="360"/>
        <w:contextualSpacing/>
        <w:rPr>
          <w:rFonts w:ascii="Helvetica" w:hAnsi="Helvetica"/>
        </w:rPr>
      </w:pPr>
      <w:r w:rsidRPr="005301D3">
        <w:rPr>
          <w:rFonts w:ascii="Helvetica" w:hAnsi="Helvetica"/>
        </w:rPr>
        <w:t>Racism is a system consisting of structures, policies, practices, and norms that assigns value and determines opportunity based on the way people look or the color of their skin. This results in conditions that unfairly advantage some and disadvantage others throughout society.</w:t>
      </w:r>
    </w:p>
    <w:p w14:paraId="33CFEFBE" w14:textId="77777777" w:rsidR="00557F54" w:rsidRDefault="00557F54" w:rsidP="00557F54">
      <w:pPr>
        <w:spacing w:after="360"/>
        <w:contextualSpacing/>
        <w:rPr>
          <w:rFonts w:ascii="Helvetica" w:hAnsi="Helvetica"/>
        </w:rPr>
      </w:pPr>
    </w:p>
    <w:p w14:paraId="4B2D20FE" w14:textId="77777777" w:rsidR="00557F54" w:rsidRPr="005301D3" w:rsidRDefault="00557F54" w:rsidP="00557F54">
      <w:pPr>
        <w:spacing w:after="360"/>
        <w:contextualSpacing/>
        <w:rPr>
          <w:rFonts w:ascii="Helvetica" w:hAnsi="Helvetica"/>
        </w:rPr>
      </w:pPr>
      <w:r w:rsidRPr="005301D3">
        <w:rPr>
          <w:rFonts w:ascii="Helvetica" w:hAnsi="Helvetica"/>
        </w:rPr>
        <w:t>Racism is not just the discrimination against one group based on the color of their skin or their race or ethnicity, but the structural barriers that impact racial and ethnic groups differently to influence where a person lives, where they work, where their children play, and where they gather in community.</w:t>
      </w:r>
    </w:p>
    <w:p w14:paraId="1D57895E" w14:textId="77777777" w:rsidR="00557F54" w:rsidRDefault="00557F54" w:rsidP="00557F54">
      <w:pPr>
        <w:spacing w:after="360"/>
        <w:contextualSpacing/>
        <w:rPr>
          <w:rFonts w:ascii="Helvetica" w:hAnsi="Helvetica"/>
        </w:rPr>
      </w:pPr>
    </w:p>
    <w:p w14:paraId="423D8D80" w14:textId="77777777" w:rsidR="00557F54" w:rsidRPr="005301D3" w:rsidRDefault="00557F54" w:rsidP="00557F54">
      <w:pPr>
        <w:spacing w:after="360"/>
        <w:ind w:left="720"/>
        <w:contextualSpacing/>
        <w:rPr>
          <w:rFonts w:ascii="Helvetica" w:hAnsi="Helvetica"/>
        </w:rPr>
      </w:pPr>
      <w:r w:rsidRPr="005301D3">
        <w:rPr>
          <w:rFonts w:ascii="Helvetica" w:hAnsi="Helvetica"/>
        </w:rPr>
        <w:t>Racism and Health</w:t>
      </w:r>
      <w:r w:rsidRPr="005301D3">
        <w:rPr>
          <w:rFonts w:ascii="Helvetica" w:hAnsi="Helvetica"/>
        </w:rPr>
        <w:br/>
        <w:t>(</w:t>
      </w:r>
      <w:hyperlink r:id="rId53" w:anchor=":~:text=Racism%20is%20a%20system%20%E2%80%94consisting,and%20disadvantage%20others%20throughout%20society" w:tgtFrame="_blank" w:history="1">
        <w:r w:rsidRPr="005301D3">
          <w:rPr>
            <w:rFonts w:ascii="Helvetica" w:hAnsi="Helvetica"/>
            <w:color w:val="196CB0"/>
            <w:u w:val="single"/>
          </w:rPr>
          <w:t>https://www.cdc.gov/healthequity/racism-disparities/index.html#:~:text=Racism%20is%20a%20system%20%E2%80%94consisting,and%20disadva</w:t>
        </w:r>
        <w:r w:rsidRPr="005301D3">
          <w:rPr>
            <w:rFonts w:ascii="Helvetica" w:hAnsi="Helvetica"/>
            <w:color w:val="196CB0"/>
            <w:u w:val="single"/>
          </w:rPr>
          <w:t>n</w:t>
        </w:r>
        <w:r w:rsidRPr="005301D3">
          <w:rPr>
            <w:rFonts w:ascii="Helvetica" w:hAnsi="Helvetica"/>
            <w:color w:val="196CB0"/>
            <w:u w:val="single"/>
          </w:rPr>
          <w:t>tage%20others%20throughout%20society</w:t>
        </w:r>
      </w:hyperlink>
      <w:r w:rsidRPr="005301D3">
        <w:rPr>
          <w:rFonts w:ascii="Helvetica" w:hAnsi="Helvetica"/>
        </w:rPr>
        <w:t>)</w:t>
      </w:r>
    </w:p>
    <w:p w14:paraId="4E6A43BC" w14:textId="77777777" w:rsidR="00557F54" w:rsidRDefault="00557F54" w:rsidP="00557F54">
      <w:pPr>
        <w:spacing w:after="360"/>
        <w:contextualSpacing/>
        <w:rPr>
          <w:rFonts w:ascii="Helvetica" w:hAnsi="Helvetica"/>
        </w:rPr>
      </w:pPr>
    </w:p>
    <w:p w14:paraId="5DB57423" w14:textId="77777777" w:rsidR="00557F54" w:rsidRPr="00557F54" w:rsidRDefault="00557F54" w:rsidP="00557F54">
      <w:pPr>
        <w:spacing w:after="360"/>
        <w:ind w:left="720"/>
        <w:contextualSpacing/>
        <w:rPr>
          <w:rFonts w:ascii="Helvetica" w:hAnsi="Helvetica"/>
        </w:rPr>
      </w:pPr>
      <w:r w:rsidRPr="005301D3">
        <w:rPr>
          <w:rFonts w:ascii="Helvetica" w:hAnsi="Helvetica"/>
        </w:rPr>
        <w:t>CDC Director’s Commentary</w:t>
      </w:r>
      <w:r w:rsidRPr="005301D3">
        <w:rPr>
          <w:rFonts w:ascii="Helvetica" w:hAnsi="Helvetica"/>
        </w:rPr>
        <w:br/>
        <w:t>(</w:t>
      </w:r>
      <w:hyperlink r:id="rId54" w:tgtFrame="_blank" w:history="1">
        <w:r w:rsidRPr="005301D3">
          <w:rPr>
            <w:rFonts w:ascii="Helvetica" w:hAnsi="Helvetica"/>
            <w:color w:val="196CB0"/>
            <w:u w:val="single"/>
          </w:rPr>
          <w:t>https://</w:t>
        </w:r>
        <w:r w:rsidRPr="005301D3">
          <w:rPr>
            <w:rFonts w:ascii="Helvetica" w:hAnsi="Helvetica"/>
            <w:color w:val="196CB0"/>
            <w:u w:val="single"/>
          </w:rPr>
          <w:t>w</w:t>
        </w:r>
        <w:r w:rsidRPr="005301D3">
          <w:rPr>
            <w:rFonts w:ascii="Helvetica" w:hAnsi="Helvetica"/>
            <w:color w:val="196CB0"/>
            <w:u w:val="single"/>
          </w:rPr>
          <w:t>ww.cdc.gov/healthequity/racism-disparities/director-commentary.html</w:t>
        </w:r>
      </w:hyperlink>
      <w:r w:rsidRPr="005301D3">
        <w:rPr>
          <w:rFonts w:ascii="Helvetica" w:hAnsi="Helvetica"/>
        </w:rPr>
        <w:t>)</w:t>
      </w:r>
    </w:p>
    <w:p w14:paraId="153551B0" w14:textId="77777777" w:rsidR="00557F54" w:rsidRPr="005301D3" w:rsidRDefault="00557F54" w:rsidP="00557F54">
      <w:pPr>
        <w:pStyle w:val="TermHeader"/>
      </w:pPr>
      <w:r w:rsidRPr="005301D3">
        <w:t>Sizeism</w:t>
      </w:r>
    </w:p>
    <w:p w14:paraId="398B80CA" w14:textId="77777777" w:rsidR="00557F54" w:rsidRPr="005301D3" w:rsidRDefault="00557F54" w:rsidP="00557F54">
      <w:pPr>
        <w:spacing w:after="360"/>
        <w:contextualSpacing/>
        <w:rPr>
          <w:rFonts w:ascii="Helvetica" w:hAnsi="Helvetica"/>
        </w:rPr>
      </w:pPr>
      <w:r w:rsidRPr="005301D3">
        <w:rPr>
          <w:rFonts w:ascii="Helvetica" w:hAnsi="Helvetica"/>
        </w:rPr>
        <w:t>Sizeism is prejudice or discrimination on the grounds of a person’s size or weight.</w:t>
      </w:r>
    </w:p>
    <w:p w14:paraId="37D89389" w14:textId="77777777" w:rsidR="00557F54" w:rsidRDefault="00557F54" w:rsidP="00557F54">
      <w:pPr>
        <w:spacing w:after="360"/>
        <w:contextualSpacing/>
        <w:rPr>
          <w:rFonts w:ascii="Helvetica" w:hAnsi="Helvetica"/>
        </w:rPr>
      </w:pPr>
    </w:p>
    <w:p w14:paraId="0AA0B38F" w14:textId="77777777" w:rsidR="00557F54" w:rsidRPr="00557F54" w:rsidRDefault="00557F54" w:rsidP="00557F54">
      <w:pPr>
        <w:spacing w:after="360"/>
        <w:ind w:left="720"/>
        <w:contextualSpacing/>
        <w:rPr>
          <w:rFonts w:ascii="Helvetica" w:hAnsi="Helvetica"/>
        </w:rPr>
      </w:pPr>
      <w:r w:rsidRPr="005301D3">
        <w:rPr>
          <w:rFonts w:ascii="Helvetica" w:hAnsi="Helvetica"/>
        </w:rPr>
        <w:t>Obesity Stigma: Important Considerations for Public Health</w:t>
      </w:r>
      <w:r w:rsidRPr="005301D3">
        <w:rPr>
          <w:rFonts w:ascii="Helvetica" w:hAnsi="Helvetica"/>
        </w:rPr>
        <w:br/>
        <w:t>(</w:t>
      </w:r>
      <w:hyperlink r:id="rId55"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//www.ncbi.nlm.nih.gov/pmc/articles/PMC2866597/</w:t>
        </w:r>
      </w:hyperlink>
      <w:r w:rsidRPr="005301D3">
        <w:rPr>
          <w:rFonts w:ascii="Helvetica" w:hAnsi="Helvetica"/>
        </w:rPr>
        <w:t>)</w:t>
      </w:r>
    </w:p>
    <w:p w14:paraId="52151EAF" w14:textId="77777777" w:rsidR="00557F54" w:rsidRPr="005301D3" w:rsidRDefault="00557F54" w:rsidP="00557F54">
      <w:pPr>
        <w:pStyle w:val="TermHeader"/>
      </w:pPr>
      <w:r w:rsidRPr="005301D3">
        <w:t>Social Construct</w:t>
      </w:r>
    </w:p>
    <w:p w14:paraId="0F470016" w14:textId="77777777" w:rsidR="00557F54" w:rsidRPr="005301D3" w:rsidRDefault="00557F54" w:rsidP="00557F54">
      <w:pPr>
        <w:spacing w:after="360"/>
        <w:contextualSpacing/>
        <w:rPr>
          <w:rFonts w:ascii="Helvetica" w:hAnsi="Helvetica"/>
        </w:rPr>
      </w:pPr>
      <w:r w:rsidRPr="005301D3">
        <w:rPr>
          <w:rFonts w:ascii="Helvetica" w:hAnsi="Helvetica"/>
        </w:rPr>
        <w:t>A social construct is an idea that has been created and accepted by the people in a society.</w:t>
      </w:r>
    </w:p>
    <w:p w14:paraId="31DAFDAC" w14:textId="77777777" w:rsidR="00557F54" w:rsidRDefault="00557F54" w:rsidP="00557F54">
      <w:pPr>
        <w:spacing w:after="360"/>
        <w:contextualSpacing/>
        <w:rPr>
          <w:rFonts w:ascii="Helvetica" w:hAnsi="Helvetica"/>
        </w:rPr>
      </w:pPr>
    </w:p>
    <w:p w14:paraId="3942735F" w14:textId="77777777" w:rsidR="00557F54" w:rsidRPr="005301D3" w:rsidRDefault="00557F54" w:rsidP="00557F54">
      <w:pPr>
        <w:spacing w:after="360"/>
        <w:ind w:left="720"/>
        <w:contextualSpacing/>
        <w:rPr>
          <w:rFonts w:ascii="Helvetica" w:hAnsi="Helvetica"/>
        </w:rPr>
      </w:pPr>
      <w:r w:rsidRPr="005301D3">
        <w:rPr>
          <w:rFonts w:ascii="Helvetica" w:hAnsi="Helvetica"/>
        </w:rPr>
        <w:t>Social Constructionism</w:t>
      </w:r>
      <w:r w:rsidRPr="005301D3">
        <w:rPr>
          <w:rFonts w:ascii="Helvetica" w:hAnsi="Helvetica"/>
        </w:rPr>
        <w:br/>
        <w:t>(</w:t>
      </w:r>
      <w:hyperlink r:id="rId56"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www.youtube.com/watch?v=5dp56gUQr4s&amp;t=26s</w:t>
        </w:r>
      </w:hyperlink>
      <w:r w:rsidRPr="005301D3">
        <w:rPr>
          <w:rFonts w:ascii="Helvetica" w:hAnsi="Helvetica"/>
        </w:rPr>
        <w:t>)</w:t>
      </w:r>
    </w:p>
    <w:p w14:paraId="4550CCB7" w14:textId="77777777" w:rsidR="00557F54" w:rsidRDefault="00557F54" w:rsidP="00557F54">
      <w:pPr>
        <w:spacing w:after="360"/>
        <w:ind w:left="720"/>
        <w:contextualSpacing/>
        <w:rPr>
          <w:rFonts w:ascii="Helvetica" w:hAnsi="Helvetica"/>
        </w:rPr>
      </w:pPr>
    </w:p>
    <w:p w14:paraId="47CA7414" w14:textId="77777777" w:rsidR="00557F54" w:rsidRPr="00557F54" w:rsidRDefault="00557F54" w:rsidP="00557F54">
      <w:pPr>
        <w:spacing w:after="360"/>
        <w:ind w:left="720"/>
        <w:contextualSpacing/>
        <w:rPr>
          <w:rFonts w:ascii="Helvetica" w:hAnsi="Helvetica"/>
        </w:rPr>
      </w:pPr>
      <w:r w:rsidRPr="005301D3">
        <w:rPr>
          <w:rFonts w:ascii="Helvetica" w:hAnsi="Helvetica"/>
        </w:rPr>
        <w:t>Social Construction</w:t>
      </w:r>
      <w:r w:rsidRPr="005301D3">
        <w:rPr>
          <w:rFonts w:ascii="Helvetica" w:hAnsi="Helvetica"/>
        </w:rPr>
        <w:br/>
        <w:t>(</w:t>
      </w:r>
      <w:hyperlink r:id="rId57"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/www.youtube.com/watch?v=gVCkJ7jLnz0</w:t>
        </w:r>
      </w:hyperlink>
      <w:r w:rsidRPr="005301D3">
        <w:rPr>
          <w:rFonts w:ascii="Helvetica" w:hAnsi="Helvetica"/>
        </w:rPr>
        <w:t>)</w:t>
      </w:r>
    </w:p>
    <w:p w14:paraId="3CD3F6D0" w14:textId="77777777" w:rsidR="00557F54" w:rsidRPr="005301D3" w:rsidRDefault="00557F54" w:rsidP="00557F54">
      <w:pPr>
        <w:pStyle w:val="TermHeader"/>
      </w:pPr>
      <w:r w:rsidRPr="005301D3">
        <w:lastRenderedPageBreak/>
        <w:t>Social Determinants of Equity</w:t>
      </w:r>
    </w:p>
    <w:p w14:paraId="2AB05158" w14:textId="77777777" w:rsidR="00557F54" w:rsidRPr="005301D3" w:rsidRDefault="00557F54" w:rsidP="00557F54">
      <w:pPr>
        <w:spacing w:after="360"/>
        <w:contextualSpacing/>
        <w:rPr>
          <w:rFonts w:ascii="Helvetica" w:hAnsi="Helvetica"/>
        </w:rPr>
      </w:pPr>
      <w:r w:rsidRPr="005301D3">
        <w:rPr>
          <w:rFonts w:ascii="Helvetica" w:hAnsi="Helvetica"/>
        </w:rPr>
        <w:t>The social determinants of equity are quality experiences in the early years, education and building personal and community resilience, good quality employment and working conditions, having sufficient income to lead a healthy life, healthy environments, and priority public health conditions.</w:t>
      </w:r>
    </w:p>
    <w:p w14:paraId="492D7742" w14:textId="77777777" w:rsidR="00557F54" w:rsidRDefault="00557F54" w:rsidP="00557F54">
      <w:pPr>
        <w:spacing w:after="360"/>
        <w:contextualSpacing/>
        <w:rPr>
          <w:rFonts w:ascii="Helvetica" w:hAnsi="Helvetica"/>
        </w:rPr>
      </w:pPr>
    </w:p>
    <w:p w14:paraId="7044F418" w14:textId="77777777" w:rsidR="00557F54" w:rsidRPr="005301D3" w:rsidRDefault="00557F54" w:rsidP="00557F54">
      <w:pPr>
        <w:spacing w:after="360"/>
        <w:ind w:left="720"/>
        <w:contextualSpacing/>
        <w:rPr>
          <w:rFonts w:ascii="Helvetica" w:hAnsi="Helvetica"/>
        </w:rPr>
      </w:pPr>
      <w:r w:rsidRPr="005301D3">
        <w:rPr>
          <w:rFonts w:ascii="Helvetica" w:hAnsi="Helvetica"/>
        </w:rPr>
        <w:t>The Social Determinants of Equity</w:t>
      </w:r>
      <w:r w:rsidRPr="005301D3">
        <w:rPr>
          <w:rFonts w:ascii="Helvetica" w:hAnsi="Helvetica"/>
        </w:rPr>
        <w:br/>
        <w:t>(</w:t>
      </w:r>
      <w:hyperlink r:id="rId58"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/www.ncbi.nlm.nih.gov/pmc/articles/PMC4151898/</w:t>
        </w:r>
      </w:hyperlink>
      <w:r w:rsidRPr="005301D3">
        <w:rPr>
          <w:rFonts w:ascii="Helvetica" w:hAnsi="Helvetica"/>
        </w:rPr>
        <w:t>)</w:t>
      </w:r>
    </w:p>
    <w:p w14:paraId="205523BF" w14:textId="77777777" w:rsidR="00557F54" w:rsidRPr="00557F54" w:rsidRDefault="00557F54" w:rsidP="00557F54">
      <w:pPr>
        <w:spacing w:after="360"/>
        <w:ind w:left="720"/>
        <w:contextualSpacing/>
        <w:rPr>
          <w:rFonts w:ascii="Helvetica" w:hAnsi="Helvetica"/>
        </w:rPr>
      </w:pPr>
      <w:r w:rsidRPr="005301D3">
        <w:rPr>
          <w:rFonts w:ascii="Helvetica" w:hAnsi="Helvetica"/>
        </w:rPr>
        <w:t>Social Determinants of Equity and Social Determinants of Health</w:t>
      </w:r>
      <w:r w:rsidRPr="005301D3">
        <w:rPr>
          <w:rFonts w:ascii="Helvetica" w:hAnsi="Helvetica"/>
        </w:rPr>
        <w:br/>
        <w:t>(</w:t>
      </w:r>
      <w:hyperlink r:id="rId59"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/minorityhealth.hhs.gov/Assets/pdf/Checked/1/CamaraJones.pdf</w:t>
        </w:r>
      </w:hyperlink>
      <w:r w:rsidRPr="005301D3">
        <w:rPr>
          <w:rFonts w:ascii="Helvetica" w:hAnsi="Helvetica"/>
        </w:rPr>
        <w:t>)</w:t>
      </w:r>
    </w:p>
    <w:p w14:paraId="7D4926EE" w14:textId="77777777" w:rsidR="00557F54" w:rsidRPr="005301D3" w:rsidRDefault="00557F54" w:rsidP="00557F54">
      <w:pPr>
        <w:pStyle w:val="TermHeader"/>
      </w:pPr>
      <w:r w:rsidRPr="005301D3">
        <w:t>Social Determinants of Health</w:t>
      </w:r>
    </w:p>
    <w:p w14:paraId="7A6782C6" w14:textId="77777777" w:rsidR="00557F54" w:rsidRPr="005301D3" w:rsidRDefault="00557F54" w:rsidP="00557F54">
      <w:pPr>
        <w:spacing w:after="360"/>
        <w:contextualSpacing/>
        <w:rPr>
          <w:rFonts w:ascii="Helvetica" w:hAnsi="Helvetica"/>
        </w:rPr>
      </w:pPr>
      <w:r w:rsidRPr="005301D3">
        <w:rPr>
          <w:rFonts w:ascii="Helvetica" w:hAnsi="Helvetica"/>
        </w:rPr>
        <w:t>The social determinants of health are the non-medical factors that influence health outcomes. Social determinants of health are the conditions in which people are born, grow, live, work and age. These circumstances are shaped by the distribution of money, power, and resources at global, national, and local levels. The state social determinants of health are mostly responsible for health inequities – the unfair and avoidable differences in health status seen within and between countries.</w:t>
      </w:r>
    </w:p>
    <w:p w14:paraId="7010F21E" w14:textId="77777777" w:rsidR="00557F54" w:rsidRDefault="00557F54" w:rsidP="00557F54">
      <w:pPr>
        <w:spacing w:after="360"/>
        <w:contextualSpacing/>
        <w:rPr>
          <w:rFonts w:ascii="Helvetica" w:hAnsi="Helvetica"/>
        </w:rPr>
      </w:pPr>
    </w:p>
    <w:p w14:paraId="55256368" w14:textId="77777777" w:rsidR="00557F54" w:rsidRPr="00557F54" w:rsidRDefault="00557F54" w:rsidP="00557F54">
      <w:pPr>
        <w:spacing w:after="360"/>
        <w:ind w:left="720"/>
        <w:contextualSpacing/>
        <w:rPr>
          <w:rFonts w:ascii="Helvetica" w:hAnsi="Helvetica"/>
        </w:rPr>
      </w:pPr>
      <w:r w:rsidRPr="005301D3">
        <w:rPr>
          <w:rFonts w:ascii="Helvetica" w:hAnsi="Helvetica"/>
        </w:rPr>
        <w:t>World Health Organization</w:t>
      </w:r>
      <w:r w:rsidRPr="005301D3">
        <w:rPr>
          <w:rFonts w:ascii="Helvetica" w:hAnsi="Helvetica"/>
        </w:rPr>
        <w:br/>
        <w:t>(</w:t>
      </w:r>
      <w:hyperlink r:id="rId60" w:anchor="tab=tab_1"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www.who.int/health-topics/social-determinants-of-health#tab=tab_1</w:t>
        </w:r>
      </w:hyperlink>
      <w:r w:rsidRPr="005301D3">
        <w:rPr>
          <w:rFonts w:ascii="Helvetica" w:hAnsi="Helvetica"/>
        </w:rPr>
        <w:t>)</w:t>
      </w:r>
    </w:p>
    <w:p w14:paraId="16636606" w14:textId="77777777" w:rsidR="00557F54" w:rsidRPr="005301D3" w:rsidRDefault="00557F54" w:rsidP="00557F54">
      <w:pPr>
        <w:pStyle w:val="TermHeader"/>
      </w:pPr>
      <w:r w:rsidRPr="005301D3">
        <w:t>Social Identity</w:t>
      </w:r>
    </w:p>
    <w:p w14:paraId="7E4DB477" w14:textId="77777777" w:rsidR="00557F54" w:rsidRPr="005301D3" w:rsidRDefault="00557F54" w:rsidP="00557F54">
      <w:pPr>
        <w:spacing w:after="360"/>
        <w:contextualSpacing/>
        <w:rPr>
          <w:rFonts w:ascii="Helvetica" w:hAnsi="Helvetica"/>
        </w:rPr>
      </w:pPr>
      <w:r w:rsidRPr="005301D3">
        <w:rPr>
          <w:rFonts w:ascii="Helvetica" w:hAnsi="Helvetica"/>
        </w:rPr>
        <w:t>Social identity is a person’s sense of who they are based on their group membership. The groups that people belong to can be a source of pride and self-esteem.</w:t>
      </w:r>
    </w:p>
    <w:p w14:paraId="06113398" w14:textId="77777777" w:rsidR="00557F54" w:rsidRDefault="00557F54" w:rsidP="00557F54">
      <w:pPr>
        <w:spacing w:after="360"/>
        <w:contextualSpacing/>
        <w:rPr>
          <w:rFonts w:ascii="Helvetica" w:hAnsi="Helvetica"/>
        </w:rPr>
      </w:pPr>
    </w:p>
    <w:p w14:paraId="5CF4F328" w14:textId="77777777" w:rsidR="00557F54" w:rsidRPr="00557F54" w:rsidRDefault="00557F54" w:rsidP="00557F54">
      <w:pPr>
        <w:spacing w:after="360"/>
        <w:ind w:left="720"/>
        <w:contextualSpacing/>
        <w:rPr>
          <w:rFonts w:ascii="Helvetica" w:hAnsi="Helvetica"/>
        </w:rPr>
      </w:pPr>
      <w:r w:rsidRPr="005301D3">
        <w:rPr>
          <w:rFonts w:ascii="Helvetica" w:hAnsi="Helvetica"/>
        </w:rPr>
        <w:t>Social Identity Theory</w:t>
      </w:r>
      <w:r w:rsidRPr="005301D3">
        <w:rPr>
          <w:rFonts w:ascii="Helvetica" w:hAnsi="Helvetica"/>
        </w:rPr>
        <w:br/>
        <w:t>(</w:t>
      </w:r>
      <w:hyperlink r:id="rId61" w:tgtFrame="_blank" w:history="1">
        <w:r w:rsidRPr="005301D3">
          <w:rPr>
            <w:rFonts w:ascii="Helvetica" w:hAnsi="Helvetica"/>
            <w:color w:val="196CB0"/>
            <w:u w:val="single"/>
          </w:rPr>
          <w:t>https://ww</w:t>
        </w:r>
        <w:r w:rsidRPr="005301D3">
          <w:rPr>
            <w:rFonts w:ascii="Helvetica" w:hAnsi="Helvetica"/>
            <w:color w:val="196CB0"/>
            <w:u w:val="single"/>
          </w:rPr>
          <w:t>w</w:t>
        </w:r>
        <w:r w:rsidRPr="005301D3">
          <w:rPr>
            <w:rFonts w:ascii="Helvetica" w:hAnsi="Helvetica"/>
            <w:color w:val="196CB0"/>
            <w:u w:val="single"/>
          </w:rPr>
          <w:t>.simplypsychology.org/social-identity-theory.html</w:t>
        </w:r>
      </w:hyperlink>
      <w:r w:rsidRPr="005301D3">
        <w:rPr>
          <w:rFonts w:ascii="Helvetica" w:hAnsi="Helvetica"/>
        </w:rPr>
        <w:t>)</w:t>
      </w:r>
    </w:p>
    <w:p w14:paraId="3C21346D" w14:textId="77777777" w:rsidR="00557F54" w:rsidRPr="005301D3" w:rsidRDefault="00557F54" w:rsidP="00557F54">
      <w:pPr>
        <w:pStyle w:val="TermHeader"/>
      </w:pPr>
      <w:r w:rsidRPr="005301D3">
        <w:t>Systemic Racism</w:t>
      </w:r>
    </w:p>
    <w:p w14:paraId="60E50CD7" w14:textId="77777777" w:rsidR="00557F54" w:rsidRPr="005301D3" w:rsidRDefault="00557F54" w:rsidP="00557F54">
      <w:pPr>
        <w:spacing w:after="360"/>
        <w:contextualSpacing/>
        <w:rPr>
          <w:rFonts w:ascii="Helvetica" w:hAnsi="Helvetica"/>
        </w:rPr>
      </w:pPr>
      <w:r w:rsidRPr="005301D3">
        <w:rPr>
          <w:rFonts w:ascii="Helvetica" w:hAnsi="Helvetica"/>
        </w:rPr>
        <w:t>Systemic racism is what happens when cultural institutions and systems reflect that individual racism.</w:t>
      </w:r>
    </w:p>
    <w:p w14:paraId="4E2A8CBD" w14:textId="77777777" w:rsidR="00557F54" w:rsidRDefault="00557F54" w:rsidP="00557F54">
      <w:pPr>
        <w:spacing w:after="360"/>
        <w:contextualSpacing/>
        <w:rPr>
          <w:rFonts w:ascii="Helvetica" w:hAnsi="Helvetica"/>
        </w:rPr>
      </w:pPr>
    </w:p>
    <w:p w14:paraId="5166196F" w14:textId="77777777" w:rsidR="00557F54" w:rsidRPr="005301D3" w:rsidRDefault="00557F54" w:rsidP="00557F54">
      <w:pPr>
        <w:spacing w:after="360"/>
        <w:ind w:left="720"/>
        <w:contextualSpacing/>
        <w:rPr>
          <w:rFonts w:ascii="Helvetica" w:hAnsi="Helvetica"/>
        </w:rPr>
      </w:pPr>
      <w:r w:rsidRPr="005301D3">
        <w:rPr>
          <w:rFonts w:ascii="Helvetica" w:hAnsi="Helvetica"/>
        </w:rPr>
        <w:t>The Aspen Institute</w:t>
      </w:r>
      <w:r w:rsidRPr="005301D3">
        <w:rPr>
          <w:rFonts w:ascii="Helvetica" w:hAnsi="Helvetica"/>
        </w:rPr>
        <w:br/>
        <w:t>(</w:t>
      </w:r>
      <w:hyperlink r:id="rId62" w:tgtFrame="_blank" w:history="1">
        <w:r w:rsidRPr="005301D3">
          <w:rPr>
            <w:rFonts w:ascii="Helvetica" w:hAnsi="Helvetica"/>
            <w:color w:val="196CB0"/>
            <w:u w:val="single"/>
          </w:rPr>
          <w:t>https://www.aspeninstitute.org/wp-content/uploads/files/content/docs/rcc/RCC-Structural-Racis</w:t>
        </w:r>
        <w:r w:rsidRPr="005301D3">
          <w:rPr>
            <w:rFonts w:ascii="Helvetica" w:hAnsi="Helvetica"/>
            <w:color w:val="196CB0"/>
            <w:u w:val="single"/>
          </w:rPr>
          <w:t>m</w:t>
        </w:r>
        <w:r w:rsidRPr="005301D3">
          <w:rPr>
            <w:rFonts w:ascii="Helvetica" w:hAnsi="Helvetica"/>
            <w:color w:val="196CB0"/>
            <w:u w:val="single"/>
          </w:rPr>
          <w:t>-Glossary.pdf</w:t>
        </w:r>
      </w:hyperlink>
      <w:r w:rsidRPr="005301D3">
        <w:rPr>
          <w:rFonts w:ascii="Helvetica" w:hAnsi="Helvetica"/>
        </w:rPr>
        <w:t>)</w:t>
      </w:r>
    </w:p>
    <w:p w14:paraId="54EA8AF1" w14:textId="77777777" w:rsidR="00557F54" w:rsidRDefault="00557F54" w:rsidP="00557F54">
      <w:pPr>
        <w:spacing w:after="360"/>
        <w:ind w:left="720"/>
        <w:contextualSpacing/>
        <w:rPr>
          <w:rFonts w:ascii="Helvetica" w:hAnsi="Helvetica"/>
        </w:rPr>
      </w:pPr>
    </w:p>
    <w:p w14:paraId="44E134AA" w14:textId="77777777" w:rsidR="00557F54" w:rsidRPr="005301D3" w:rsidRDefault="00557F54" w:rsidP="00557F54">
      <w:pPr>
        <w:spacing w:after="360"/>
        <w:ind w:left="720"/>
        <w:contextualSpacing/>
        <w:rPr>
          <w:rFonts w:ascii="Helvetica" w:hAnsi="Helvetica"/>
        </w:rPr>
      </w:pPr>
      <w:r w:rsidRPr="005301D3">
        <w:rPr>
          <w:rFonts w:ascii="Helvetica" w:hAnsi="Helvetica"/>
        </w:rPr>
        <w:t>What is systemic racism? [Videos]</w:t>
      </w:r>
      <w:r w:rsidRPr="005301D3">
        <w:rPr>
          <w:rFonts w:ascii="Helvetica" w:hAnsi="Helvetica"/>
        </w:rPr>
        <w:br/>
        <w:t>(</w:t>
      </w:r>
      <w:hyperlink r:id="rId63"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//www.raceforward.org/videos/systemic-racism</w:t>
        </w:r>
      </w:hyperlink>
      <w:r w:rsidRPr="005301D3">
        <w:rPr>
          <w:rFonts w:ascii="Helvetica" w:hAnsi="Helvetica"/>
        </w:rPr>
        <w:t>)</w:t>
      </w:r>
    </w:p>
    <w:p w14:paraId="0EAE33EE" w14:textId="77777777" w:rsidR="00557F54" w:rsidRDefault="00557F54" w:rsidP="00557F54">
      <w:pPr>
        <w:spacing w:after="360"/>
        <w:ind w:left="720"/>
        <w:contextualSpacing/>
        <w:rPr>
          <w:rFonts w:ascii="Helvetica" w:hAnsi="Helvetica"/>
        </w:rPr>
      </w:pPr>
    </w:p>
    <w:p w14:paraId="4C0AE097" w14:textId="77777777" w:rsidR="00557F54" w:rsidRPr="00557F54" w:rsidRDefault="00557F54" w:rsidP="00557F54">
      <w:pPr>
        <w:spacing w:after="360"/>
        <w:ind w:left="720"/>
        <w:contextualSpacing/>
        <w:rPr>
          <w:rFonts w:ascii="Helvetica" w:hAnsi="Helvetica"/>
        </w:rPr>
      </w:pPr>
      <w:r w:rsidRPr="005301D3">
        <w:rPr>
          <w:rFonts w:ascii="Helvetica" w:hAnsi="Helvetica"/>
        </w:rPr>
        <w:t>Systemic racism</w:t>
      </w:r>
      <w:r w:rsidRPr="005301D3">
        <w:rPr>
          <w:rFonts w:ascii="Helvetica" w:hAnsi="Helvetica"/>
        </w:rPr>
        <w:br/>
        <w:t>(</w:t>
      </w:r>
      <w:hyperlink r:id="rId64" w:tgtFrame="_blank" w:history="1">
        <w:r w:rsidRPr="005301D3">
          <w:rPr>
            <w:rFonts w:ascii="Helvetica" w:hAnsi="Helvetica"/>
            <w:color w:val="196CB0"/>
            <w:u w:val="single"/>
          </w:rPr>
          <w:t>htt</w:t>
        </w:r>
        <w:r w:rsidRPr="005301D3">
          <w:rPr>
            <w:rFonts w:ascii="Helvetica" w:hAnsi="Helvetica"/>
            <w:color w:val="196CB0"/>
            <w:u w:val="single"/>
          </w:rPr>
          <w:t>p</w:t>
        </w:r>
        <w:r w:rsidRPr="005301D3">
          <w:rPr>
            <w:rFonts w:ascii="Helvetica" w:hAnsi="Helvetica"/>
            <w:color w:val="196CB0"/>
            <w:u w:val="single"/>
          </w:rPr>
          <w:t>s://www.today.com/parenting-guides/how-talk-kids-about-race-racism-t179138</w:t>
        </w:r>
      </w:hyperlink>
      <w:r w:rsidRPr="005301D3">
        <w:rPr>
          <w:rFonts w:ascii="Helvetica" w:hAnsi="Helvetica"/>
        </w:rPr>
        <w:t>)</w:t>
      </w:r>
    </w:p>
    <w:p w14:paraId="7D7197DD" w14:textId="77777777" w:rsidR="004D4D93" w:rsidRDefault="004D4D93" w:rsidP="00557F54">
      <w:pPr>
        <w:pStyle w:val="TermHeader"/>
      </w:pPr>
    </w:p>
    <w:p w14:paraId="5812F5BE" w14:textId="77777777" w:rsidR="004D4D93" w:rsidRDefault="004D4D93" w:rsidP="00557F54">
      <w:pPr>
        <w:pStyle w:val="TermHeader"/>
      </w:pPr>
    </w:p>
    <w:p w14:paraId="5856E45C" w14:textId="09DC00AF" w:rsidR="00557F54" w:rsidRPr="005301D3" w:rsidRDefault="00557F54" w:rsidP="00557F54">
      <w:pPr>
        <w:pStyle w:val="TermHeader"/>
      </w:pPr>
      <w:r w:rsidRPr="005301D3">
        <w:lastRenderedPageBreak/>
        <w:t>Unearned Access</w:t>
      </w:r>
    </w:p>
    <w:p w14:paraId="18837FA8" w14:textId="77777777" w:rsidR="00557F54" w:rsidRPr="005301D3" w:rsidRDefault="00557F54" w:rsidP="00557F54">
      <w:pPr>
        <w:spacing w:after="360"/>
        <w:contextualSpacing/>
        <w:rPr>
          <w:rFonts w:ascii="Helvetica" w:hAnsi="Helvetica"/>
        </w:rPr>
      </w:pPr>
      <w:r w:rsidRPr="005301D3">
        <w:rPr>
          <w:rFonts w:ascii="Helvetica" w:hAnsi="Helvetica"/>
        </w:rPr>
        <w:t>Unearned access is access based on an identity someone holds traditionally associated with privilege.</w:t>
      </w:r>
    </w:p>
    <w:p w14:paraId="07C50888" w14:textId="77777777" w:rsidR="00557F54" w:rsidRPr="00557F54" w:rsidRDefault="00557F54" w:rsidP="00557F54">
      <w:pPr>
        <w:spacing w:after="360"/>
        <w:ind w:left="720"/>
        <w:contextualSpacing/>
        <w:rPr>
          <w:rFonts w:ascii="Helvetica" w:hAnsi="Helvetica"/>
        </w:rPr>
      </w:pPr>
      <w:r w:rsidRPr="005301D3">
        <w:rPr>
          <w:rFonts w:ascii="Helvetica" w:hAnsi="Helvetica"/>
        </w:rPr>
        <w:t>Understanding Race and Privilege</w:t>
      </w:r>
      <w:r w:rsidRPr="005301D3">
        <w:rPr>
          <w:rFonts w:ascii="Helvetica" w:hAnsi="Helvetica"/>
        </w:rPr>
        <w:br/>
        <w:t>(</w:t>
      </w:r>
      <w:hyperlink r:id="rId65"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/www.nasponline.org/resources-and-publications/resources-and-podcasts/diversity-and-social-justice/social-justice/understanding-race-and-privilege</w:t>
        </w:r>
      </w:hyperlink>
      <w:r w:rsidRPr="005301D3">
        <w:rPr>
          <w:rFonts w:ascii="Helvetica" w:hAnsi="Helvetica"/>
        </w:rPr>
        <w:t>)</w:t>
      </w:r>
    </w:p>
    <w:p w14:paraId="2CE4FB3C" w14:textId="77777777" w:rsidR="00557F54" w:rsidRPr="005301D3" w:rsidRDefault="00557F54" w:rsidP="00557F54">
      <w:pPr>
        <w:pStyle w:val="TermHeader"/>
      </w:pPr>
      <w:r w:rsidRPr="005301D3">
        <w:t>Upstream Strategies</w:t>
      </w:r>
    </w:p>
    <w:p w14:paraId="6786FE9E" w14:textId="77777777" w:rsidR="00557F54" w:rsidRPr="005301D3" w:rsidRDefault="00557F54" w:rsidP="00557F54">
      <w:pPr>
        <w:spacing w:after="360"/>
        <w:contextualSpacing/>
        <w:rPr>
          <w:rFonts w:ascii="Helvetica" w:hAnsi="Helvetica"/>
        </w:rPr>
      </w:pPr>
      <w:r w:rsidRPr="005301D3">
        <w:rPr>
          <w:rFonts w:ascii="Helvetica" w:hAnsi="Helvetica"/>
        </w:rPr>
        <w:t>Upstream interventions involve </w:t>
      </w:r>
      <w:r w:rsidRPr="00F266C2">
        <w:rPr>
          <w:rFonts w:ascii="Helvetica" w:hAnsi="Helvetica"/>
          <w:u w:val="single"/>
        </w:rPr>
        <w:t>policy approaches that can affect large populations through regulation, increased access, or economic incentives</w:t>
      </w:r>
      <w:r w:rsidRPr="005301D3">
        <w:rPr>
          <w:rFonts w:ascii="Helvetica" w:hAnsi="Helvetica"/>
        </w:rPr>
        <w:t>. For example, increasing tobacco taxes is an effective method for controlling tobacco-related diseases (7). Midstream interventions occur within organizations. Downstream interventions would be the rate of self-reported exposure to secondhand smoke (downstream).</w:t>
      </w:r>
    </w:p>
    <w:p w14:paraId="40E2DABA" w14:textId="77777777" w:rsidR="00557F54" w:rsidRDefault="00557F54" w:rsidP="00557F54">
      <w:pPr>
        <w:spacing w:after="360"/>
        <w:contextualSpacing/>
        <w:rPr>
          <w:rFonts w:ascii="Helvetica" w:hAnsi="Helvetica"/>
        </w:rPr>
      </w:pPr>
    </w:p>
    <w:p w14:paraId="59EDD78D" w14:textId="77777777" w:rsidR="00557F54" w:rsidRPr="00557F54" w:rsidRDefault="00557F54" w:rsidP="00557F54">
      <w:pPr>
        <w:spacing w:after="360"/>
        <w:ind w:left="720"/>
        <w:contextualSpacing/>
        <w:rPr>
          <w:rFonts w:ascii="Helvetica" w:hAnsi="Helvetica"/>
        </w:rPr>
      </w:pPr>
      <w:r w:rsidRPr="005301D3">
        <w:rPr>
          <w:rFonts w:ascii="Helvetica" w:hAnsi="Helvetica"/>
        </w:rPr>
        <w:t>Measuring the Impact of Public Health Policy</w:t>
      </w:r>
      <w:r w:rsidRPr="005301D3">
        <w:rPr>
          <w:rFonts w:ascii="Helvetica" w:hAnsi="Helvetica"/>
        </w:rPr>
        <w:br/>
        <w:t>(</w:t>
      </w:r>
      <w:hyperlink r:id="rId66" w:tgtFrame="_blank" w:history="1">
        <w:r w:rsidRPr="005301D3">
          <w:rPr>
            <w:rFonts w:ascii="Helvetica" w:hAnsi="Helvetica"/>
            <w:color w:val="196CB0"/>
            <w:u w:val="single"/>
          </w:rPr>
          <w:t>https</w:t>
        </w:r>
        <w:r w:rsidRPr="005301D3">
          <w:rPr>
            <w:rFonts w:ascii="Helvetica" w:hAnsi="Helvetica"/>
            <w:color w:val="196CB0"/>
            <w:u w:val="single"/>
          </w:rPr>
          <w:t>:</w:t>
        </w:r>
        <w:r w:rsidRPr="005301D3">
          <w:rPr>
            <w:rFonts w:ascii="Helvetica" w:hAnsi="Helvetica"/>
            <w:color w:val="196CB0"/>
            <w:u w:val="single"/>
          </w:rPr>
          <w:t>//www.cdc.gov/pcd/issues/2010/jul/09_0249.htm</w:t>
        </w:r>
      </w:hyperlink>
      <w:r w:rsidRPr="005301D3">
        <w:rPr>
          <w:rFonts w:ascii="Helvetica" w:hAnsi="Helvetica"/>
        </w:rPr>
        <w:t>)</w:t>
      </w:r>
    </w:p>
    <w:p w14:paraId="14732F17" w14:textId="77777777" w:rsidR="00557F54" w:rsidRPr="005301D3" w:rsidRDefault="00557F54" w:rsidP="00557F54">
      <w:pPr>
        <w:pStyle w:val="TermHeader"/>
      </w:pPr>
      <w:r w:rsidRPr="005301D3">
        <w:t>Xenophobia</w:t>
      </w:r>
    </w:p>
    <w:p w14:paraId="21E24A4B" w14:textId="77777777" w:rsidR="00557F54" w:rsidRPr="005301D3" w:rsidRDefault="00557F54" w:rsidP="00557F54">
      <w:pPr>
        <w:spacing w:after="360"/>
        <w:contextualSpacing/>
        <w:rPr>
          <w:rFonts w:ascii="Helvetica" w:hAnsi="Helvetica"/>
        </w:rPr>
      </w:pPr>
      <w:r w:rsidRPr="005301D3">
        <w:rPr>
          <w:rFonts w:ascii="Helvetica" w:hAnsi="Helvetica"/>
        </w:rPr>
        <w:t>Xenophobia is fear of people from another country or group.</w:t>
      </w:r>
    </w:p>
    <w:p w14:paraId="0148D6EC" w14:textId="77777777" w:rsidR="00557F54" w:rsidRDefault="00557F54" w:rsidP="00557F54">
      <w:pPr>
        <w:spacing w:after="360"/>
        <w:contextualSpacing/>
        <w:rPr>
          <w:rFonts w:ascii="Helvetica" w:hAnsi="Helvetica"/>
        </w:rPr>
      </w:pPr>
    </w:p>
    <w:p w14:paraId="6269CDA3" w14:textId="77777777" w:rsidR="00557F54" w:rsidRPr="005301D3" w:rsidRDefault="00557F54" w:rsidP="00557F54">
      <w:pPr>
        <w:spacing w:after="360"/>
        <w:ind w:left="720"/>
        <w:contextualSpacing/>
        <w:rPr>
          <w:rFonts w:ascii="Helvetica" w:hAnsi="Helvetica"/>
        </w:rPr>
      </w:pPr>
      <w:r w:rsidRPr="005301D3">
        <w:rPr>
          <w:rFonts w:ascii="Helvetica" w:hAnsi="Helvetica"/>
        </w:rPr>
        <w:t>What Is Xenophobia—And How Does It Affect a Person’s Health? Here’s What Experts Say</w:t>
      </w:r>
      <w:r w:rsidRPr="005301D3">
        <w:rPr>
          <w:rFonts w:ascii="Helvetica" w:hAnsi="Helvetica"/>
        </w:rPr>
        <w:br/>
        <w:t>(</w:t>
      </w:r>
      <w:hyperlink r:id="rId67" w:tgtFrame="_blank" w:history="1">
        <w:r w:rsidRPr="005301D3">
          <w:rPr>
            <w:rFonts w:ascii="Helvetica" w:hAnsi="Helvetica"/>
            <w:color w:val="196CB0"/>
            <w:u w:val="single"/>
          </w:rPr>
          <w:t>https://www.heal</w:t>
        </w:r>
        <w:r w:rsidRPr="005301D3">
          <w:rPr>
            <w:rFonts w:ascii="Helvetica" w:hAnsi="Helvetica"/>
            <w:color w:val="196CB0"/>
            <w:u w:val="single"/>
          </w:rPr>
          <w:t>t</w:t>
        </w:r>
        <w:r w:rsidRPr="005301D3">
          <w:rPr>
            <w:rFonts w:ascii="Helvetica" w:hAnsi="Helvetica"/>
            <w:color w:val="196CB0"/>
            <w:u w:val="single"/>
          </w:rPr>
          <w:t>h.com/mind-body/health-diversity-inclusion/what-is-xenophobia</w:t>
        </w:r>
      </w:hyperlink>
      <w:r w:rsidRPr="005301D3">
        <w:rPr>
          <w:rFonts w:ascii="Helvetica" w:hAnsi="Helvetica"/>
        </w:rPr>
        <w:t>)</w:t>
      </w:r>
    </w:p>
    <w:p w14:paraId="1002BF02" w14:textId="77777777" w:rsidR="00557F54" w:rsidRPr="00557F54" w:rsidRDefault="00557F54" w:rsidP="00557F54">
      <w:pPr>
        <w:pStyle w:val="Body2ndParagraph"/>
      </w:pPr>
    </w:p>
    <w:sectPr w:rsidR="00557F54" w:rsidRPr="00557F54" w:rsidSect="00557F54">
      <w:type w:val="continuous"/>
      <w:pgSz w:w="12240" w:h="15840"/>
      <w:pgMar w:top="1782" w:right="1080" w:bottom="13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4020" w14:textId="77777777" w:rsidR="00BF630B" w:rsidRDefault="00BF630B" w:rsidP="009D7E4D">
      <w:r>
        <w:separator/>
      </w:r>
    </w:p>
  </w:endnote>
  <w:endnote w:type="continuationSeparator" w:id="0">
    <w:p w14:paraId="3687AC65" w14:textId="77777777" w:rsidR="00BF630B" w:rsidRDefault="00BF630B" w:rsidP="009D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B504" w14:textId="77777777" w:rsidR="004E5E97" w:rsidRDefault="004E5E97" w:rsidP="009D7E4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61BB2A7A" w14:textId="77777777" w:rsidR="000B276A" w:rsidRDefault="000B276A" w:rsidP="009D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CB15" w14:textId="77777777" w:rsidR="000B276A" w:rsidRDefault="00FD5506" w:rsidP="009D7E4D">
    <w:pPr>
      <w:pStyle w:val="Footer"/>
    </w:pPr>
    <w:r>
      <w:rPr>
        <w:noProof/>
      </w:rPr>
      <mc:AlternateContent>
        <mc:Choice Requires="wps">
          <w:drawing>
            <wp:anchor distT="0" distB="0" distL="114300" distR="114300" simplePos="0" relativeHeight="251662848" behindDoc="0" locked="0" layoutInCell="1" allowOverlap="1" wp14:anchorId="4314B95F" wp14:editId="0D183C98">
              <wp:simplePos x="0" y="0"/>
              <wp:positionH relativeFrom="column">
                <wp:posOffset>113274</wp:posOffset>
              </wp:positionH>
              <wp:positionV relativeFrom="paragraph">
                <wp:posOffset>148590</wp:posOffset>
              </wp:positionV>
              <wp:extent cx="224028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8600"/>
                      </a:xfrm>
                      <a:prstGeom prst="rect">
                        <a:avLst/>
                      </a:prstGeom>
                      <a:noFill/>
                      <a:ln w="6350">
                        <a:noFill/>
                      </a:ln>
                    </wps:spPr>
                    <wps:txbx>
                      <w:txbxContent>
                        <w:p w14:paraId="67850461" w14:textId="77777777" w:rsidR="00372799" w:rsidRPr="009D7E4D" w:rsidRDefault="00CB210D" w:rsidP="009D7E4D">
                          <w:pPr>
                            <w:pStyle w:val="PublicationHeader"/>
                          </w:pPr>
                          <w:r>
                            <w:t>Health Equity Training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0D47E" id="_x0000_t202" coordsize="21600,21600" o:spt="202" path="m,l,21600r21600,l21600,xe">
              <v:stroke joinstyle="miter"/>
              <v:path gradientshapeok="t" o:connecttype="rect"/>
            </v:shapetype>
            <v:shape id="Text Box 21" o:spid="_x0000_s1026" type="#_x0000_t202" style="position:absolute;left:0;text-align:left;margin-left:8.9pt;margin-top:11.7pt;width:176.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" filled="f" stroked="f" strokeweight=".5pt">
              <v:textbox>
                <w:txbxContent>
                  <w:p w:rsidR="00372799" w:rsidRPr="009D7E4D" w:rsidRDefault="00CB210D" w:rsidP="009D7E4D">
                    <w:pPr>
                      <w:pStyle w:val="PublicationHeader"/>
                    </w:pPr>
                    <w:r>
                      <w:t>Health Equity Training Journal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5D946D7" wp14:editId="2B7FAC14">
              <wp:simplePos x="0" y="0"/>
              <wp:positionH relativeFrom="column">
                <wp:posOffset>5729019</wp:posOffset>
              </wp:positionH>
              <wp:positionV relativeFrom="paragraph">
                <wp:posOffset>151765</wp:posOffset>
              </wp:positionV>
              <wp:extent cx="1012825" cy="2197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825" cy="219710"/>
                      </a:xfrm>
                      <a:prstGeom prst="rect">
                        <a:avLst/>
                      </a:prstGeom>
                      <a:noFill/>
                      <a:ln w="6350">
                        <a:noFill/>
                      </a:ln>
                    </wps:spPr>
                    <wps:txbx>
                      <w:txbxContent>
                        <w:p w14:paraId="0134D119" w14:textId="77777777" w:rsidR="006A014D" w:rsidRPr="003B40BD" w:rsidRDefault="00CB210D" w:rsidP="009D7E4D">
                          <w:pPr>
                            <w:pStyle w:val="FooterDate"/>
                          </w:pPr>
                          <w:r w:rsidRPr="003B40BD">
                            <w:fldChar w:fldCharType="begin"/>
                          </w:r>
                          <w:r w:rsidRPr="003B40BD">
                            <w:instrText xml:space="preserve"> DATE \@ "M/d/yy" </w:instrText>
                          </w:r>
                          <w:r w:rsidRPr="003B40BD">
                            <w:fldChar w:fldCharType="separate"/>
                          </w:r>
                          <w:r w:rsidR="00665047">
                            <w:rPr>
                              <w:noProof/>
                            </w:rPr>
                            <w:t>3/31/22</w:t>
                          </w:r>
                          <w:r w:rsidRPr="003B40BD">
                            <w:fldChar w:fldCharType="end"/>
                          </w:r>
                          <w:r w:rsidR="003B40BD" w:rsidRPr="003B40BD">
                            <w:t xml:space="preserve">  </w:t>
                          </w:r>
                          <w:r w:rsidR="003B40BD" w:rsidRPr="003B40BD">
                            <w:tab/>
                          </w:r>
                          <w:r w:rsidR="003B40BD">
                            <w:t xml:space="preserve">    </w:t>
                          </w:r>
                          <w:r w:rsidR="003B40BD" w:rsidRPr="003B40BD">
                            <w:rPr>
                              <w:b/>
                              <w:bCs/>
                            </w:rPr>
                            <w:fldChar w:fldCharType="begin"/>
                          </w:r>
                          <w:r w:rsidR="003B40BD" w:rsidRPr="003B40BD">
                            <w:rPr>
                              <w:b/>
                              <w:bCs/>
                            </w:rPr>
                            <w:instrText xml:space="preserve"> PAGE </w:instrText>
                          </w:r>
                          <w:r w:rsidR="003B40BD" w:rsidRPr="003B40BD">
                            <w:rPr>
                              <w:b/>
                              <w:bCs/>
                            </w:rPr>
                            <w:fldChar w:fldCharType="separate"/>
                          </w:r>
                          <w:r w:rsidR="003B40BD" w:rsidRPr="003B40BD">
                            <w:rPr>
                              <w:b/>
                              <w:bCs/>
                              <w:noProof/>
                            </w:rPr>
                            <w:t>2</w:t>
                          </w:r>
                          <w:r w:rsidR="003B40BD" w:rsidRPr="003B40BD">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946D7" id="_x0000_t202" coordsize="21600,21600" o:spt="202" path="m,l,21600r21600,l21600,xe">
              <v:stroke joinstyle="miter"/>
              <v:path gradientshapeok="t" o:connecttype="rect"/>
            </v:shapetype>
            <v:shape id="Text Box 43" o:spid="_x0000_s1027" type="#_x0000_t202" style="position:absolute;left:0;text-align:left;margin-left:451.1pt;margin-top:11.95pt;width:79.75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" filled="f" stroked="f" strokeweight=".5pt">
              <v:textbox>
                <w:txbxContent>
                  <w:p w14:paraId="0134D119" w14:textId="77777777" w:rsidR="006A014D" w:rsidRPr="003B40BD" w:rsidRDefault="00CB210D" w:rsidP="009D7E4D">
                    <w:pPr>
                      <w:pStyle w:val="FooterDate"/>
                    </w:pPr>
                    <w:r w:rsidRPr="003B40BD">
                      <w:fldChar w:fldCharType="begin"/>
                    </w:r>
                    <w:r w:rsidRPr="003B40BD">
                      <w:instrText xml:space="preserve"> DATE \@ "M/d/yy" </w:instrText>
                    </w:r>
                    <w:r w:rsidRPr="003B40BD">
                      <w:fldChar w:fldCharType="separate"/>
                    </w:r>
                    <w:r w:rsidR="00665047">
                      <w:rPr>
                        <w:noProof/>
                      </w:rPr>
                      <w:t>3/31/22</w:t>
                    </w:r>
                    <w:r w:rsidRPr="003B40BD">
                      <w:fldChar w:fldCharType="end"/>
                    </w:r>
                    <w:r w:rsidR="003B40BD" w:rsidRPr="003B40BD">
                      <w:t xml:space="preserve">  </w:t>
                    </w:r>
                    <w:r w:rsidR="003B40BD" w:rsidRPr="003B40BD">
                      <w:tab/>
                    </w:r>
                    <w:r w:rsidR="003B40BD">
                      <w:t xml:space="preserve">    </w:t>
                    </w:r>
                    <w:r w:rsidR="003B40BD" w:rsidRPr="003B40BD">
                      <w:rPr>
                        <w:b/>
                        <w:bCs/>
                      </w:rPr>
                      <w:fldChar w:fldCharType="begin"/>
                    </w:r>
                    <w:r w:rsidR="003B40BD" w:rsidRPr="003B40BD">
                      <w:rPr>
                        <w:b/>
                        <w:bCs/>
                      </w:rPr>
                      <w:instrText xml:space="preserve"> PAGE </w:instrText>
                    </w:r>
                    <w:r w:rsidR="003B40BD" w:rsidRPr="003B40BD">
                      <w:rPr>
                        <w:b/>
                        <w:bCs/>
                      </w:rPr>
                      <w:fldChar w:fldCharType="separate"/>
                    </w:r>
                    <w:r w:rsidR="003B40BD" w:rsidRPr="003B40BD">
                      <w:rPr>
                        <w:b/>
                        <w:bCs/>
                        <w:noProof/>
                      </w:rPr>
                      <w:t>2</w:t>
                    </w:r>
                    <w:r w:rsidR="003B40BD" w:rsidRPr="003B40BD">
                      <w:rPr>
                        <w:b/>
                        <w:bCs/>
                      </w:rPr>
                      <w:fldChar w:fldCharType="end"/>
                    </w:r>
                  </w:p>
                </w:txbxContent>
              </v:textbox>
            </v:shape>
          </w:pict>
        </mc:Fallback>
      </mc:AlternateContent>
    </w:r>
    <w:r w:rsidR="00673D89">
      <w:rPr>
        <w:noProof/>
      </w:rPr>
      <mc:AlternateContent>
        <mc:Choice Requires="wps">
          <w:drawing>
            <wp:anchor distT="0" distB="0" distL="114300" distR="114300" simplePos="0" relativeHeight="251658752" behindDoc="0" locked="0" layoutInCell="1" allowOverlap="1" wp14:anchorId="5BF94C69" wp14:editId="05F54D7C">
              <wp:simplePos x="0" y="0"/>
              <wp:positionH relativeFrom="column">
                <wp:posOffset>6346825</wp:posOffset>
              </wp:positionH>
              <wp:positionV relativeFrom="paragraph">
                <wp:posOffset>-36830</wp:posOffset>
              </wp:positionV>
              <wp:extent cx="398145" cy="2832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 cy="283210"/>
                      </a:xfrm>
                      <a:prstGeom prst="rect">
                        <a:avLst/>
                      </a:prstGeom>
                      <a:noFill/>
                      <a:ln w="6350">
                        <a:noFill/>
                      </a:ln>
                    </wps:spPr>
                    <wps:txbx>
                      <w:txbxContent>
                        <w:p w14:paraId="41737B1F" w14:textId="77777777" w:rsidR="006A014D" w:rsidRDefault="006A014D" w:rsidP="009D7E4D">
                          <w:pPr>
                            <w:pStyle w:val="Page"/>
                          </w:pPr>
                          <w:r>
                            <w:fldChar w:fldCharType="begin"/>
                          </w:r>
                          <w:r>
                            <w:instrText xml:space="preserve"> PAGE  \* MERGEFORMAT </w:instrText>
                          </w:r>
                          <w:r>
                            <w:fldChar w:fldCharType="separate"/>
                          </w:r>
                          <w:r w:rsidR="00995087">
                            <w:rPr>
                              <w:noProof/>
                            </w:rPr>
                            <w:t>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4E12" id="Text Box 42" o:spid="_x0000_s1028" type="#_x0000_t202" style="position:absolute;left:0;text-align:left;margin-left:499.75pt;margin-top:-2.9pt;width:31.3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" filled="f" stroked="f" strokeweight=".5pt">
              <v:textbox>
                <w:txbxContent>
                  <w:p w:rsidR="006A014D" w:rsidRDefault="006A014D" w:rsidP="009D7E4D">
                    <w:pPr>
                      <w:pStyle w:val="Page"/>
                    </w:pPr>
                    <w:r>
                      <w:fldChar w:fldCharType="begin"/>
                    </w:r>
                    <w:r>
                      <w:instrText xml:space="preserve"> PAGE  \* MERGEFORMAT </w:instrText>
                    </w:r>
                    <w:r>
                      <w:fldChar w:fldCharType="separate"/>
                    </w:r>
                    <w:r w:rsidR="00995087">
                      <w:rPr>
                        <w:noProof/>
                      </w:rPr>
                      <w:t>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80BB" w14:textId="77777777" w:rsidR="00BF630B" w:rsidRDefault="00BF630B" w:rsidP="009D7E4D">
      <w:r>
        <w:separator/>
      </w:r>
    </w:p>
  </w:footnote>
  <w:footnote w:type="continuationSeparator" w:id="0">
    <w:p w14:paraId="2381CFEC" w14:textId="77777777" w:rsidR="00BF630B" w:rsidRDefault="00BF630B" w:rsidP="009D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6C1A" w14:textId="77777777" w:rsidR="00AD1E18" w:rsidRDefault="00673D89" w:rsidP="009D7E4D">
    <w:pPr>
      <w:pStyle w:val="Header"/>
    </w:pPr>
    <w:r>
      <w:rPr>
        <w:noProof/>
      </w:rPr>
      <w:drawing>
        <wp:anchor distT="0" distB="0" distL="114300" distR="114300" simplePos="0" relativeHeight="251654656" behindDoc="0" locked="1" layoutInCell="1" allowOverlap="0" wp14:anchorId="09EAE6A2" wp14:editId="139E8303">
          <wp:simplePos x="0" y="0"/>
          <wp:positionH relativeFrom="column">
            <wp:posOffset>-2784475</wp:posOffset>
          </wp:positionH>
          <wp:positionV relativeFrom="page">
            <wp:posOffset>-178435</wp:posOffset>
          </wp:positionV>
          <wp:extent cx="8028305" cy="10323195"/>
          <wp:effectExtent l="0" t="0" r="0" b="0"/>
          <wp:wrapNone/>
          <wp:docPr id="9"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10323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F798" w14:textId="77777777" w:rsidR="000B276A" w:rsidRDefault="0010099B" w:rsidP="009D7E4D">
    <w:pPr>
      <w:pStyle w:val="Header"/>
    </w:pPr>
    <w:r>
      <w:rPr>
        <w:noProof/>
      </w:rPr>
      <w:drawing>
        <wp:anchor distT="0" distB="0" distL="114300" distR="114300" simplePos="0" relativeHeight="251663872" behindDoc="1" locked="0" layoutInCell="1" allowOverlap="1" wp14:anchorId="2EAA52C2" wp14:editId="5735A59B">
          <wp:simplePos x="0" y="0"/>
          <wp:positionH relativeFrom="column">
            <wp:posOffset>-446567</wp:posOffset>
          </wp:positionH>
          <wp:positionV relativeFrom="paragraph">
            <wp:posOffset>-446567</wp:posOffset>
          </wp:positionV>
          <wp:extent cx="7780654" cy="10067646"/>
          <wp:effectExtent l="0" t="0" r="508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780654" cy="10067646"/>
                  </a:xfrm>
                  <a:prstGeom prst="rect">
                    <a:avLst/>
                  </a:prstGeom>
                </pic:spPr>
              </pic:pic>
            </a:graphicData>
          </a:graphic>
          <wp14:sizeRelH relativeFrom="page">
            <wp14:pctWidth>0</wp14:pctWidth>
          </wp14:sizeRelH>
          <wp14:sizeRelV relativeFrom="page">
            <wp14:pctHeight>0</wp14:pctHeight>
          </wp14:sizeRelV>
        </wp:anchor>
      </w:drawing>
    </w:r>
    <w:r w:rsidR="00F34504">
      <w:rPr>
        <w:noProof/>
      </w:rPr>
      <w:drawing>
        <wp:anchor distT="0" distB="0" distL="114300" distR="114300" simplePos="0" relativeHeight="251664896" behindDoc="1" locked="1" layoutInCell="1" allowOverlap="1" wp14:anchorId="401F0FF0" wp14:editId="02B341DC">
          <wp:simplePos x="0" y="0"/>
          <wp:positionH relativeFrom="page">
            <wp:posOffset>237490</wp:posOffset>
          </wp:positionH>
          <wp:positionV relativeFrom="page">
            <wp:posOffset>283210</wp:posOffset>
          </wp:positionV>
          <wp:extent cx="7315200" cy="97932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
                  <a:srcRect l="2939" t="2707" r="3040"/>
                  <a:stretch/>
                </pic:blipFill>
                <pic:spPr bwMode="auto">
                  <a:xfrm>
                    <a:off x="0" y="0"/>
                    <a:ext cx="7315200" cy="9793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BF56" w14:textId="77777777" w:rsidR="00CC656D" w:rsidRDefault="00673D89" w:rsidP="009D7E4D">
    <w:pPr>
      <w:pStyle w:val="Header"/>
    </w:pPr>
    <w:r>
      <w:rPr>
        <w:noProof/>
      </w:rPr>
      <w:drawing>
        <wp:anchor distT="0" distB="0" distL="114300" distR="114300" simplePos="0" relativeHeight="251652608" behindDoc="0" locked="1" layoutInCell="1" allowOverlap="1" wp14:anchorId="31F235F7" wp14:editId="340D228B">
          <wp:simplePos x="0" y="0"/>
          <wp:positionH relativeFrom="column">
            <wp:posOffset>-677545</wp:posOffset>
          </wp:positionH>
          <wp:positionV relativeFrom="paragraph">
            <wp:posOffset>-457200</wp:posOffset>
          </wp:positionV>
          <wp:extent cx="7763510" cy="10046335"/>
          <wp:effectExtent l="0" t="0" r="0" b="0"/>
          <wp:wrapNone/>
          <wp:docPr id="3"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8"/>
                  <pic:cNvPicPr>
                    <a:picLocks/>
                  </pic:cNvPicPr>
                </pic:nvPicPr>
                <pic:blipFill>
                  <a:blip r:embed="rId1"/>
                  <a:stretch>
                    <a:fillRect/>
                  </a:stretch>
                </pic:blipFill>
                <pic:spPr bwMode="auto">
                  <a:xfrm>
                    <a:off x="0" y="0"/>
                    <a:ext cx="7763510" cy="10046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5814" w14:textId="77777777" w:rsidR="00CC656D" w:rsidRDefault="00673D89" w:rsidP="009D7E4D">
    <w:pPr>
      <w:pStyle w:val="Header"/>
    </w:pPr>
    <w:r>
      <w:rPr>
        <w:noProof/>
      </w:rPr>
      <w:drawing>
        <wp:anchor distT="0" distB="0" distL="114300" distR="114300" simplePos="0" relativeHeight="251657728" behindDoc="1" locked="1" layoutInCell="1" allowOverlap="0" wp14:anchorId="76F308DB" wp14:editId="64A7BC02">
          <wp:simplePos x="0" y="0"/>
          <wp:positionH relativeFrom="column">
            <wp:posOffset>-1019810</wp:posOffset>
          </wp:positionH>
          <wp:positionV relativeFrom="page">
            <wp:posOffset>-145415</wp:posOffset>
          </wp:positionV>
          <wp:extent cx="8028305" cy="10323830"/>
          <wp:effectExtent l="0" t="0" r="0" b="0"/>
          <wp:wrapNone/>
          <wp:docPr id="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10323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11E47BB6" wp14:editId="056AA693">
              <wp:simplePos x="0" y="0"/>
              <wp:positionH relativeFrom="column">
                <wp:posOffset>3734435</wp:posOffset>
              </wp:positionH>
              <wp:positionV relativeFrom="paragraph">
                <wp:posOffset>-142875</wp:posOffset>
              </wp:positionV>
              <wp:extent cx="2240280" cy="228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8600"/>
                      </a:xfrm>
                      <a:prstGeom prst="rect">
                        <a:avLst/>
                      </a:prstGeom>
                      <a:noFill/>
                      <a:ln w="6350">
                        <a:noFill/>
                      </a:ln>
                    </wps:spPr>
                    <wps:txbx>
                      <w:txbxContent>
                        <w:p w14:paraId="7413C95D" w14:textId="77777777" w:rsidR="00CC656D" w:rsidRPr="000B276A" w:rsidRDefault="00CC656D" w:rsidP="009D7E4D">
                          <w:pPr>
                            <w:pStyle w:val="PublicationHeader"/>
                          </w:pPr>
                          <w:r>
                            <w:t>Publication 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C0148" id="_x0000_t202" coordsize="21600,21600" o:spt="202" path="m,l,21600r21600,l21600,xe">
              <v:stroke joinstyle="miter"/>
              <v:path gradientshapeok="t" o:connecttype="rect"/>
            </v:shapetype>
            <v:shape id="Text Box 34" o:spid="_x0000_s1029" type="#_x0000_t202" style="position:absolute;left:0;text-align:left;margin-left:294.05pt;margin-top:-11.25pt;width:17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" filled="f" stroked="f" strokeweight=".5pt">
              <v:textbox>
                <w:txbxContent>
                  <w:p w:rsidR="00CC656D" w:rsidRPr="000B276A" w:rsidRDefault="00CC656D" w:rsidP="009D7E4D">
                    <w:pPr>
                      <w:pStyle w:val="PublicationHeader"/>
                    </w:pPr>
                    <w:r>
                      <w:t>Publication Title Goes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8A7D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F288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A68C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B66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5473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E0E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1661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9CA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CADA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D83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7B5"/>
    <w:multiLevelType w:val="multilevel"/>
    <w:tmpl w:val="F958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2930B7"/>
    <w:multiLevelType w:val="multilevel"/>
    <w:tmpl w:val="79867230"/>
    <w:lvl w:ilvl="0">
      <w:start w:val="1"/>
      <w:numFmt w:val="decimal"/>
      <w:pStyle w:val="NumberList"/>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676F3"/>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7E2965"/>
    <w:multiLevelType w:val="hybridMultilevel"/>
    <w:tmpl w:val="621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D2DCC"/>
    <w:multiLevelType w:val="hybridMultilevel"/>
    <w:tmpl w:val="FA6ECF50"/>
    <w:lvl w:ilvl="0" w:tplc="D0E47B04">
      <w:start w:val="1"/>
      <w:numFmt w:val="bullet"/>
      <w:pStyle w:val="BodyBulletList"/>
      <w:lvlText w:val=""/>
      <w:lvlJc w:val="left"/>
      <w:pPr>
        <w:ind w:left="216" w:hanging="216"/>
      </w:pPr>
      <w:rPr>
        <w:rFonts w:ascii="Symbol" w:hAnsi="Symbol" w:hint="default"/>
        <w:color w:val="00AE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25B4F"/>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811161"/>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15F1E"/>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A92C0F"/>
    <w:multiLevelType w:val="hybridMultilevel"/>
    <w:tmpl w:val="ED7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449C6"/>
    <w:multiLevelType w:val="hybridMultilevel"/>
    <w:tmpl w:val="DC66D4A2"/>
    <w:lvl w:ilvl="0" w:tplc="F0326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4800187">
    <w:abstractNumId w:val="19"/>
  </w:num>
  <w:num w:numId="2" w16cid:durableId="1051226847">
    <w:abstractNumId w:val="18"/>
  </w:num>
  <w:num w:numId="3" w16cid:durableId="1398166910">
    <w:abstractNumId w:val="14"/>
  </w:num>
  <w:num w:numId="4" w16cid:durableId="832836492">
    <w:abstractNumId w:val="0"/>
  </w:num>
  <w:num w:numId="5" w16cid:durableId="991788032">
    <w:abstractNumId w:val="1"/>
  </w:num>
  <w:num w:numId="6" w16cid:durableId="1054620205">
    <w:abstractNumId w:val="2"/>
  </w:num>
  <w:num w:numId="7" w16cid:durableId="1466462116">
    <w:abstractNumId w:val="3"/>
  </w:num>
  <w:num w:numId="8" w16cid:durableId="1077091148">
    <w:abstractNumId w:val="8"/>
  </w:num>
  <w:num w:numId="9" w16cid:durableId="1973056918">
    <w:abstractNumId w:val="4"/>
  </w:num>
  <w:num w:numId="10" w16cid:durableId="455291499">
    <w:abstractNumId w:val="5"/>
  </w:num>
  <w:num w:numId="11" w16cid:durableId="412506476">
    <w:abstractNumId w:val="6"/>
  </w:num>
  <w:num w:numId="12" w16cid:durableId="1666783285">
    <w:abstractNumId w:val="7"/>
  </w:num>
  <w:num w:numId="13" w16cid:durableId="1224755297">
    <w:abstractNumId w:val="9"/>
  </w:num>
  <w:num w:numId="14" w16cid:durableId="1513258678">
    <w:abstractNumId w:val="13"/>
  </w:num>
  <w:num w:numId="15" w16cid:durableId="2056880119">
    <w:abstractNumId w:val="11"/>
  </w:num>
  <w:num w:numId="16" w16cid:durableId="1579679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386729">
    <w:abstractNumId w:val="12"/>
  </w:num>
  <w:num w:numId="18" w16cid:durableId="990525713">
    <w:abstractNumId w:val="17"/>
  </w:num>
  <w:num w:numId="19" w16cid:durableId="1384329341">
    <w:abstractNumId w:val="16"/>
  </w:num>
  <w:num w:numId="20" w16cid:durableId="643967299">
    <w:abstractNumId w:val="15"/>
  </w:num>
  <w:num w:numId="21" w16cid:durableId="1039403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D7"/>
    <w:rsid w:val="00012995"/>
    <w:rsid w:val="000173A8"/>
    <w:rsid w:val="00024388"/>
    <w:rsid w:val="00025BCF"/>
    <w:rsid w:val="00042563"/>
    <w:rsid w:val="000936C5"/>
    <w:rsid w:val="000B276A"/>
    <w:rsid w:val="000C0340"/>
    <w:rsid w:val="0010099B"/>
    <w:rsid w:val="00105CA1"/>
    <w:rsid w:val="001124EC"/>
    <w:rsid w:val="00126CAC"/>
    <w:rsid w:val="00197E54"/>
    <w:rsid w:val="001A0E5F"/>
    <w:rsid w:val="00204790"/>
    <w:rsid w:val="00207654"/>
    <w:rsid w:val="00220967"/>
    <w:rsid w:val="0022734B"/>
    <w:rsid w:val="00290F4C"/>
    <w:rsid w:val="002C5732"/>
    <w:rsid w:val="002D7498"/>
    <w:rsid w:val="002E5C06"/>
    <w:rsid w:val="00306AD2"/>
    <w:rsid w:val="00327BC8"/>
    <w:rsid w:val="00372799"/>
    <w:rsid w:val="00385050"/>
    <w:rsid w:val="00387F9F"/>
    <w:rsid w:val="003B40BD"/>
    <w:rsid w:val="003E050C"/>
    <w:rsid w:val="003E3E6A"/>
    <w:rsid w:val="00414DDB"/>
    <w:rsid w:val="004273F0"/>
    <w:rsid w:val="00443DEA"/>
    <w:rsid w:val="00470EA6"/>
    <w:rsid w:val="00481D39"/>
    <w:rsid w:val="004A5211"/>
    <w:rsid w:val="004D0B71"/>
    <w:rsid w:val="004D4D93"/>
    <w:rsid w:val="004D5808"/>
    <w:rsid w:val="004E5E97"/>
    <w:rsid w:val="005053E8"/>
    <w:rsid w:val="005117FB"/>
    <w:rsid w:val="00514921"/>
    <w:rsid w:val="005349E9"/>
    <w:rsid w:val="005454C9"/>
    <w:rsid w:val="005466CF"/>
    <w:rsid w:val="00557F54"/>
    <w:rsid w:val="00562515"/>
    <w:rsid w:val="00562F54"/>
    <w:rsid w:val="00580FD7"/>
    <w:rsid w:val="0059685B"/>
    <w:rsid w:val="005D5C2B"/>
    <w:rsid w:val="006468E6"/>
    <w:rsid w:val="00655020"/>
    <w:rsid w:val="00663833"/>
    <w:rsid w:val="00665047"/>
    <w:rsid w:val="00673D89"/>
    <w:rsid w:val="006A014D"/>
    <w:rsid w:val="006C472A"/>
    <w:rsid w:val="006D4021"/>
    <w:rsid w:val="007046A5"/>
    <w:rsid w:val="007640B2"/>
    <w:rsid w:val="007930A4"/>
    <w:rsid w:val="007C56D7"/>
    <w:rsid w:val="007D234C"/>
    <w:rsid w:val="007D3561"/>
    <w:rsid w:val="007E4433"/>
    <w:rsid w:val="008040ED"/>
    <w:rsid w:val="00882270"/>
    <w:rsid w:val="008C7F35"/>
    <w:rsid w:val="008D57B1"/>
    <w:rsid w:val="008E151C"/>
    <w:rsid w:val="00901A34"/>
    <w:rsid w:val="00913BB1"/>
    <w:rsid w:val="00955E21"/>
    <w:rsid w:val="009908BB"/>
    <w:rsid w:val="00995087"/>
    <w:rsid w:val="009A597F"/>
    <w:rsid w:val="009C00AC"/>
    <w:rsid w:val="009D7E4D"/>
    <w:rsid w:val="00A16F85"/>
    <w:rsid w:val="00A25407"/>
    <w:rsid w:val="00A2549A"/>
    <w:rsid w:val="00A316FE"/>
    <w:rsid w:val="00A34CB0"/>
    <w:rsid w:val="00A60D5C"/>
    <w:rsid w:val="00A83DD5"/>
    <w:rsid w:val="00A869AB"/>
    <w:rsid w:val="00AB326E"/>
    <w:rsid w:val="00AB35D2"/>
    <w:rsid w:val="00AB7CB9"/>
    <w:rsid w:val="00AD1E18"/>
    <w:rsid w:val="00AF3089"/>
    <w:rsid w:val="00B40C04"/>
    <w:rsid w:val="00B71902"/>
    <w:rsid w:val="00B73B23"/>
    <w:rsid w:val="00B82826"/>
    <w:rsid w:val="00B96AB3"/>
    <w:rsid w:val="00BB23E4"/>
    <w:rsid w:val="00BF630B"/>
    <w:rsid w:val="00C078A5"/>
    <w:rsid w:val="00C17CEC"/>
    <w:rsid w:val="00C21D48"/>
    <w:rsid w:val="00C3080C"/>
    <w:rsid w:val="00C54FB9"/>
    <w:rsid w:val="00C725EC"/>
    <w:rsid w:val="00C744FA"/>
    <w:rsid w:val="00C96BE3"/>
    <w:rsid w:val="00CB210D"/>
    <w:rsid w:val="00CC656D"/>
    <w:rsid w:val="00CF00EF"/>
    <w:rsid w:val="00CF1BB8"/>
    <w:rsid w:val="00D17E9A"/>
    <w:rsid w:val="00D33EC0"/>
    <w:rsid w:val="00D360A1"/>
    <w:rsid w:val="00D46EE1"/>
    <w:rsid w:val="00D7240F"/>
    <w:rsid w:val="00D9706D"/>
    <w:rsid w:val="00DC1E25"/>
    <w:rsid w:val="00DD2598"/>
    <w:rsid w:val="00DE2E6F"/>
    <w:rsid w:val="00DF57EF"/>
    <w:rsid w:val="00E12877"/>
    <w:rsid w:val="00E32B10"/>
    <w:rsid w:val="00E4433A"/>
    <w:rsid w:val="00E54172"/>
    <w:rsid w:val="00E6505A"/>
    <w:rsid w:val="00E72ADB"/>
    <w:rsid w:val="00E95F71"/>
    <w:rsid w:val="00EA3B5E"/>
    <w:rsid w:val="00EC3DB9"/>
    <w:rsid w:val="00F055D8"/>
    <w:rsid w:val="00F240E3"/>
    <w:rsid w:val="00F34504"/>
    <w:rsid w:val="00F52388"/>
    <w:rsid w:val="00F52F68"/>
    <w:rsid w:val="00FA6654"/>
    <w:rsid w:val="00FB4EA9"/>
    <w:rsid w:val="00FB7F1D"/>
    <w:rsid w:val="00FC4C61"/>
    <w:rsid w:val="00FD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B2324"/>
  <w15:chartTrackingRefBased/>
  <w15:docId w15:val="{4FE7B1A5-A0DD-7F42-A57D-6193FFB5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4D"/>
    <w:pPr>
      <w:ind w:left="450"/>
    </w:pPr>
    <w:rPr>
      <w:rFonts w:ascii="Arial" w:hAnsi="Arial" w:cs="Arial"/>
      <w:color w:val="000000"/>
      <w:sz w:val="22"/>
      <w:szCs w:val="24"/>
    </w:rPr>
  </w:style>
  <w:style w:type="paragraph" w:styleId="Heading1">
    <w:name w:val="heading 1"/>
    <w:basedOn w:val="TOCHeader"/>
    <w:next w:val="Subtitle"/>
    <w:link w:val="Heading1Char"/>
    <w:uiPriority w:val="9"/>
    <w:qFormat/>
    <w:rsid w:val="009D7E4D"/>
    <w:pPr>
      <w:outlineLvl w:val="0"/>
    </w:pPr>
  </w:style>
  <w:style w:type="paragraph" w:styleId="Heading2">
    <w:name w:val="heading 2"/>
    <w:basedOn w:val="BodyHeading"/>
    <w:next w:val="Normal"/>
    <w:link w:val="Heading2Char"/>
    <w:uiPriority w:val="9"/>
    <w:unhideWhenUsed/>
    <w:qFormat/>
    <w:rsid w:val="009D7E4D"/>
    <w:pPr>
      <w:outlineLvl w:val="1"/>
    </w:pPr>
  </w:style>
  <w:style w:type="paragraph" w:styleId="Heading3">
    <w:name w:val="heading 3"/>
    <w:basedOn w:val="Heading3-Green"/>
    <w:next w:val="Normal"/>
    <w:link w:val="Heading3Char"/>
    <w:uiPriority w:val="9"/>
    <w:unhideWhenUsed/>
    <w:qFormat/>
    <w:rsid w:val="009D7E4D"/>
    <w:pPr>
      <w:outlineLvl w:val="2"/>
    </w:pPr>
    <w:rPr>
      <w:b w:val="0"/>
      <w:bCs/>
    </w:rPr>
  </w:style>
  <w:style w:type="paragraph" w:styleId="Heading4">
    <w:name w:val="heading 4"/>
    <w:basedOn w:val="Normal"/>
    <w:next w:val="Normal"/>
    <w:link w:val="Heading4Char"/>
    <w:uiPriority w:val="9"/>
    <w:semiHidden/>
    <w:unhideWhenUsed/>
    <w:qFormat/>
    <w:rsid w:val="009D7E4D"/>
    <w:pPr>
      <w:keepNext/>
      <w:keepLines/>
      <w:spacing w:before="40"/>
      <w:outlineLvl w:val="3"/>
    </w:pPr>
    <w:rPr>
      <w:rFonts w:asciiTheme="majorHAnsi" w:eastAsiaTheme="majorEastAsia" w:hAnsiTheme="majorHAnsi" w:cstheme="majorBidi"/>
      <w:i/>
      <w:iCs/>
      <w:color w:val="0057B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7E4D"/>
    <w:rPr>
      <w:rFonts w:ascii="Helvetica" w:hAnsi="Helvetica" w:cs="Arial"/>
      <w:b/>
      <w:color w:val="0057B8" w:themeColor="text2"/>
      <w:sz w:val="42"/>
      <w:szCs w:val="24"/>
    </w:rPr>
  </w:style>
  <w:style w:type="paragraph" w:styleId="Subtitle">
    <w:name w:val="Subtitle"/>
    <w:basedOn w:val="Normal"/>
    <w:next w:val="Normal"/>
    <w:link w:val="SubtitleChar"/>
    <w:uiPriority w:val="11"/>
    <w:qFormat/>
    <w:rsid w:val="00E6505A"/>
    <w:pPr>
      <w:numPr>
        <w:ilvl w:val="1"/>
      </w:numPr>
      <w:spacing w:after="480"/>
      <w:ind w:left="270" w:right="1170"/>
    </w:pPr>
    <w:rPr>
      <w:rFonts w:ascii="Helvetica" w:eastAsia="Yu Gothic" w:hAnsi="Helvetica"/>
      <w:bCs/>
      <w:noProof/>
      <w:color w:val="FFFFFF"/>
      <w:spacing w:val="15"/>
      <w:sz w:val="28"/>
      <w:szCs w:val="22"/>
    </w:rPr>
  </w:style>
  <w:style w:type="character" w:customStyle="1" w:styleId="SubtitleChar">
    <w:name w:val="Subtitle Char"/>
    <w:link w:val="Subtitle"/>
    <w:uiPriority w:val="11"/>
    <w:rsid w:val="00E6505A"/>
    <w:rPr>
      <w:rFonts w:ascii="Helvetica" w:eastAsia="Yu Gothic" w:hAnsi="Helvetica" w:cs="Arial"/>
      <w:bCs/>
      <w:noProof/>
      <w:color w:val="FFFFFF"/>
      <w:spacing w:val="15"/>
      <w:sz w:val="28"/>
      <w:szCs w:val="22"/>
    </w:rPr>
  </w:style>
  <w:style w:type="paragraph" w:styleId="Header">
    <w:name w:val="header"/>
    <w:basedOn w:val="Normal"/>
    <w:link w:val="HeaderChar"/>
    <w:uiPriority w:val="99"/>
    <w:unhideWhenUsed/>
    <w:rsid w:val="00AD1E18"/>
    <w:pPr>
      <w:tabs>
        <w:tab w:val="center" w:pos="4680"/>
        <w:tab w:val="right" w:pos="9360"/>
      </w:tabs>
    </w:pPr>
  </w:style>
  <w:style w:type="character" w:customStyle="1" w:styleId="HeaderChar">
    <w:name w:val="Header Char"/>
    <w:basedOn w:val="DefaultParagraphFont"/>
    <w:link w:val="Header"/>
    <w:uiPriority w:val="99"/>
    <w:rsid w:val="00AD1E18"/>
  </w:style>
  <w:style w:type="paragraph" w:styleId="Footer">
    <w:name w:val="footer"/>
    <w:basedOn w:val="Normal"/>
    <w:link w:val="FooterChar"/>
    <w:uiPriority w:val="99"/>
    <w:unhideWhenUsed/>
    <w:rsid w:val="00AD1E18"/>
    <w:pPr>
      <w:tabs>
        <w:tab w:val="center" w:pos="4680"/>
        <w:tab w:val="right" w:pos="9360"/>
      </w:tabs>
    </w:pPr>
  </w:style>
  <w:style w:type="character" w:customStyle="1" w:styleId="FooterChar">
    <w:name w:val="Footer Char"/>
    <w:basedOn w:val="DefaultParagraphFont"/>
    <w:link w:val="Footer"/>
    <w:uiPriority w:val="99"/>
    <w:rsid w:val="00AD1E18"/>
  </w:style>
  <w:style w:type="character" w:customStyle="1" w:styleId="Heading2Char">
    <w:name w:val="Heading 2 Char"/>
    <w:basedOn w:val="DefaultParagraphFont"/>
    <w:link w:val="Heading2"/>
    <w:uiPriority w:val="9"/>
    <w:rsid w:val="009D7E4D"/>
    <w:rPr>
      <w:rFonts w:ascii="Helvetica" w:hAnsi="Helvetica" w:cs="Arial"/>
      <w:b/>
      <w:color w:val="0057B8" w:themeColor="text2"/>
      <w:sz w:val="24"/>
      <w:szCs w:val="24"/>
    </w:rPr>
  </w:style>
  <w:style w:type="character" w:customStyle="1" w:styleId="Heading4Char">
    <w:name w:val="Heading 4 Char"/>
    <w:basedOn w:val="DefaultParagraphFont"/>
    <w:link w:val="Heading4"/>
    <w:uiPriority w:val="9"/>
    <w:semiHidden/>
    <w:rsid w:val="009D7E4D"/>
    <w:rPr>
      <w:rFonts w:asciiTheme="majorHAnsi" w:eastAsiaTheme="majorEastAsia" w:hAnsiTheme="majorHAnsi" w:cstheme="majorBidi"/>
      <w:i/>
      <w:iCs/>
      <w:color w:val="0057B8" w:themeColor="text2"/>
      <w:sz w:val="22"/>
      <w:szCs w:val="24"/>
    </w:rPr>
  </w:style>
  <w:style w:type="paragraph" w:customStyle="1" w:styleId="PublicationHeader">
    <w:name w:val="Publication Header"/>
    <w:basedOn w:val="Normal"/>
    <w:qFormat/>
    <w:rsid w:val="009D7E4D"/>
    <w:pPr>
      <w:ind w:right="-22"/>
    </w:pPr>
    <w:rPr>
      <w:rFonts w:ascii="Helvetica" w:hAnsi="Helvetica"/>
      <w:color w:val="002855" w:themeColor="text1"/>
      <w:sz w:val="18"/>
    </w:rPr>
  </w:style>
  <w:style w:type="paragraph" w:customStyle="1" w:styleId="Page">
    <w:name w:val="Page #"/>
    <w:basedOn w:val="Normal"/>
    <w:qFormat/>
    <w:rsid w:val="00372799"/>
    <w:pPr>
      <w:jc w:val="right"/>
    </w:pPr>
    <w:rPr>
      <w:rFonts w:ascii="Verdana" w:hAnsi="Verdana"/>
      <w:b/>
      <w:color w:val="FFFFFF"/>
      <w:sz w:val="28"/>
    </w:rPr>
  </w:style>
  <w:style w:type="character" w:styleId="PageNumber">
    <w:name w:val="page number"/>
    <w:basedOn w:val="DefaultParagraphFont"/>
    <w:uiPriority w:val="99"/>
    <w:semiHidden/>
    <w:unhideWhenUsed/>
    <w:rsid w:val="004E5E97"/>
  </w:style>
  <w:style w:type="paragraph" w:customStyle="1" w:styleId="FooterDate">
    <w:name w:val="Footer Date"/>
    <w:qFormat/>
    <w:rsid w:val="009D7E4D"/>
    <w:pPr>
      <w:jc w:val="right"/>
    </w:pPr>
    <w:rPr>
      <w:rFonts w:ascii="Helvetica" w:hAnsi="Helvetica"/>
      <w:color w:val="002855" w:themeColor="text1"/>
      <w:sz w:val="18"/>
      <w:szCs w:val="24"/>
    </w:rPr>
  </w:style>
  <w:style w:type="paragraph" w:customStyle="1" w:styleId="TOCHeader">
    <w:name w:val="TOC Header"/>
    <w:basedOn w:val="Normal"/>
    <w:qFormat/>
    <w:rsid w:val="009D7E4D"/>
    <w:pPr>
      <w:spacing w:after="480"/>
      <w:ind w:left="630"/>
    </w:pPr>
    <w:rPr>
      <w:rFonts w:ascii="Helvetica" w:hAnsi="Helvetica"/>
      <w:b/>
      <w:color w:val="0057B8" w:themeColor="text2"/>
      <w:sz w:val="42"/>
    </w:rPr>
  </w:style>
  <w:style w:type="character" w:styleId="Hyperlink">
    <w:name w:val="Hyperlink"/>
    <w:uiPriority w:val="99"/>
    <w:unhideWhenUsed/>
    <w:rsid w:val="009A597F"/>
    <w:rPr>
      <w:color w:val="6B9F25"/>
      <w:u w:val="single"/>
    </w:rPr>
  </w:style>
  <w:style w:type="paragraph" w:styleId="TOC1">
    <w:name w:val="toc 1"/>
    <w:aliases w:val="TOC Chapters"/>
    <w:basedOn w:val="Normal"/>
    <w:next w:val="Normal"/>
    <w:autoRedefine/>
    <w:uiPriority w:val="39"/>
    <w:unhideWhenUsed/>
    <w:qFormat/>
    <w:rsid w:val="009D7E4D"/>
    <w:pPr>
      <w:tabs>
        <w:tab w:val="right" w:leader="underscore" w:pos="8550"/>
      </w:tabs>
      <w:spacing w:after="360"/>
      <w:ind w:left="630"/>
    </w:pPr>
    <w:rPr>
      <w:noProof/>
    </w:rPr>
  </w:style>
  <w:style w:type="paragraph" w:styleId="TOC2">
    <w:name w:val="toc 2"/>
    <w:basedOn w:val="Normal"/>
    <w:next w:val="Normal"/>
    <w:autoRedefine/>
    <w:uiPriority w:val="39"/>
    <w:semiHidden/>
    <w:unhideWhenUsed/>
    <w:rsid w:val="00024388"/>
    <w:pPr>
      <w:spacing w:after="100"/>
      <w:ind w:left="240"/>
    </w:pPr>
  </w:style>
  <w:style w:type="paragraph" w:customStyle="1" w:styleId="BodyHeading">
    <w:name w:val="Body Heading"/>
    <w:basedOn w:val="Normal"/>
    <w:qFormat/>
    <w:rsid w:val="009D7E4D"/>
    <w:pPr>
      <w:spacing w:before="240"/>
    </w:pPr>
    <w:rPr>
      <w:rFonts w:ascii="Helvetica" w:hAnsi="Helvetica"/>
      <w:b/>
      <w:color w:val="0057B8" w:themeColor="text2"/>
    </w:rPr>
  </w:style>
  <w:style w:type="paragraph" w:customStyle="1" w:styleId="Body1stParagraph">
    <w:name w:val="Body: 1st Paragraph"/>
    <w:qFormat/>
    <w:rsid w:val="009D7E4D"/>
    <w:pPr>
      <w:ind w:left="450"/>
    </w:pPr>
    <w:rPr>
      <w:rFonts w:ascii="Arial" w:hAnsi="Arial" w:cs="Arial"/>
      <w:color w:val="000000"/>
      <w:sz w:val="22"/>
      <w:szCs w:val="24"/>
    </w:rPr>
  </w:style>
  <w:style w:type="paragraph" w:customStyle="1" w:styleId="BodyBulletList">
    <w:name w:val="Body Bullet List"/>
    <w:basedOn w:val="Body1stParagraph"/>
    <w:qFormat/>
    <w:rsid w:val="007C56D7"/>
    <w:pPr>
      <w:numPr>
        <w:numId w:val="3"/>
      </w:numPr>
      <w:spacing w:before="240" w:line="336" w:lineRule="auto"/>
      <w:ind w:left="630" w:hanging="180"/>
      <w:contextualSpacing/>
    </w:pPr>
  </w:style>
  <w:style w:type="paragraph" w:styleId="Caption">
    <w:name w:val="caption"/>
    <w:basedOn w:val="Normal"/>
    <w:next w:val="Normal"/>
    <w:uiPriority w:val="35"/>
    <w:qFormat/>
    <w:rsid w:val="009D7E4D"/>
    <w:rPr>
      <w:rFonts w:ascii="Helvetica" w:hAnsi="Helvetica"/>
      <w:sz w:val="20"/>
      <w:szCs w:val="20"/>
      <w:bdr w:val="single" w:sz="36" w:space="0" w:color="FFB500" w:themeColor="background2"/>
      <w:shd w:val="clear" w:color="auto" w:fill="FFB500" w:themeFill="background2"/>
    </w:rPr>
  </w:style>
  <w:style w:type="paragraph" w:customStyle="1" w:styleId="Body2ndParagraph">
    <w:name w:val="Body: 2nd Paragraph"/>
    <w:qFormat/>
    <w:rsid w:val="009D7E4D"/>
    <w:pPr>
      <w:widowControl w:val="0"/>
      <w:spacing w:before="240"/>
      <w:ind w:left="450"/>
    </w:pPr>
    <w:rPr>
      <w:rFonts w:ascii="Arial" w:hAnsi="Arial" w:cs="Arial"/>
      <w:color w:val="000000"/>
      <w:sz w:val="22"/>
      <w:szCs w:val="24"/>
    </w:rPr>
  </w:style>
  <w:style w:type="paragraph" w:customStyle="1" w:styleId="ColorfulGrid-Accent11">
    <w:name w:val="Colorful Grid - Accent 11"/>
    <w:basedOn w:val="Normal"/>
    <w:next w:val="Normal"/>
    <w:link w:val="ColorfulGrid-Accent1Char"/>
    <w:uiPriority w:val="29"/>
    <w:qFormat/>
    <w:rsid w:val="00562515"/>
    <w:rPr>
      <w:rFonts w:cs="Times New Roman (Body CS)"/>
      <w:color w:val="FFFFFF"/>
      <w:position w:val="-6"/>
    </w:rPr>
  </w:style>
  <w:style w:type="character" w:customStyle="1" w:styleId="ColorfulGrid-Accent1Char">
    <w:name w:val="Colorful Grid - Accent 1 Char"/>
    <w:link w:val="ColorfulGrid-Accent11"/>
    <w:uiPriority w:val="29"/>
    <w:rsid w:val="00562515"/>
    <w:rPr>
      <w:rFonts w:cs="Times New Roman (Body CS)"/>
      <w:color w:val="FFFFFF"/>
      <w:position w:val="-6"/>
    </w:rPr>
  </w:style>
  <w:style w:type="paragraph" w:styleId="BalloonText">
    <w:name w:val="Balloon Text"/>
    <w:basedOn w:val="Normal"/>
    <w:link w:val="BalloonTextChar"/>
    <w:uiPriority w:val="99"/>
    <w:semiHidden/>
    <w:unhideWhenUsed/>
    <w:rsid w:val="008040ED"/>
    <w:rPr>
      <w:rFonts w:ascii="Times New Roman" w:hAnsi="Times New Roman"/>
      <w:sz w:val="18"/>
      <w:szCs w:val="18"/>
    </w:rPr>
  </w:style>
  <w:style w:type="character" w:customStyle="1" w:styleId="BalloonTextChar">
    <w:name w:val="Balloon Text Char"/>
    <w:link w:val="BalloonText"/>
    <w:uiPriority w:val="99"/>
    <w:semiHidden/>
    <w:rsid w:val="008040ED"/>
    <w:rPr>
      <w:rFonts w:ascii="Times New Roman" w:hAnsi="Times New Roman" w:cs="Times New Roman"/>
      <w:sz w:val="18"/>
      <w:szCs w:val="18"/>
    </w:rPr>
  </w:style>
  <w:style w:type="paragraph" w:customStyle="1" w:styleId="LightShading-Accent21">
    <w:name w:val="Light Shading - Accent 21"/>
    <w:basedOn w:val="Normal"/>
    <w:next w:val="Normal"/>
    <w:link w:val="LightShading-Accent2Char"/>
    <w:uiPriority w:val="30"/>
    <w:qFormat/>
    <w:rsid w:val="00BB23E4"/>
    <w:pPr>
      <w:pBdr>
        <w:left w:val="single" w:sz="4" w:space="4" w:color="7B868B"/>
      </w:pBdr>
      <w:spacing w:before="360" w:after="360"/>
      <w:ind w:left="864" w:right="864"/>
      <w:jc w:val="center"/>
    </w:pPr>
    <w:rPr>
      <w:i/>
      <w:iCs/>
      <w:color w:val="00AE41"/>
    </w:rPr>
  </w:style>
  <w:style w:type="character" w:customStyle="1" w:styleId="LightShading-Accent2Char">
    <w:name w:val="Light Shading - Accent 2 Char"/>
    <w:link w:val="LightShading-Accent21"/>
    <w:uiPriority w:val="30"/>
    <w:rsid w:val="00BB23E4"/>
    <w:rPr>
      <w:i/>
      <w:iCs/>
      <w:color w:val="00AE41"/>
    </w:rPr>
  </w:style>
  <w:style w:type="paragraph" w:customStyle="1" w:styleId="Heading3-Green">
    <w:name w:val="Heading 3 - Green"/>
    <w:basedOn w:val="BodyHeading"/>
    <w:qFormat/>
    <w:rsid w:val="009D7E4D"/>
    <w:rPr>
      <w:color w:val="00B140" w:themeColor="accent1"/>
      <w:szCs w:val="22"/>
    </w:rPr>
  </w:style>
  <w:style w:type="character" w:customStyle="1" w:styleId="Heading3Char">
    <w:name w:val="Heading 3 Char"/>
    <w:basedOn w:val="DefaultParagraphFont"/>
    <w:link w:val="Heading3"/>
    <w:uiPriority w:val="9"/>
    <w:rsid w:val="009D7E4D"/>
    <w:rPr>
      <w:rFonts w:ascii="Helvetica" w:hAnsi="Helvetica" w:cs="Arial"/>
      <w:bCs/>
      <w:color w:val="00B140" w:themeColor="accent1"/>
      <w:sz w:val="22"/>
      <w:szCs w:val="22"/>
    </w:rPr>
  </w:style>
  <w:style w:type="paragraph" w:customStyle="1" w:styleId="Callout">
    <w:name w:val="Callout"/>
    <w:basedOn w:val="ColorfulGrid-Accent11"/>
    <w:qFormat/>
    <w:rsid w:val="009D7E4D"/>
    <w:pPr>
      <w:pBdr>
        <w:top w:val="single" w:sz="36" w:space="1" w:color="7C878E" w:themeColor="accent4"/>
        <w:left w:val="single" w:sz="36" w:space="4" w:color="7C878E" w:themeColor="accent4"/>
        <w:bottom w:val="single" w:sz="36" w:space="1" w:color="7C878E" w:themeColor="accent4"/>
        <w:right w:val="single" w:sz="36" w:space="4" w:color="7C878E" w:themeColor="accent4"/>
      </w:pBdr>
      <w:shd w:val="clear" w:color="auto" w:fill="7C878E" w:themeFill="accent4"/>
      <w:spacing w:before="160" w:after="60"/>
      <w:ind w:left="630" w:right="450"/>
    </w:pPr>
    <w:rPr>
      <w:rFonts w:ascii="Helvetica" w:hAnsi="Helvetica" w:cs="Arial"/>
      <w:bCs/>
      <w:color w:val="FFFFFF" w:themeColor="background1"/>
      <w:szCs w:val="22"/>
    </w:rPr>
  </w:style>
  <w:style w:type="paragraph" w:styleId="Title">
    <w:name w:val="Title"/>
    <w:basedOn w:val="Subtitle"/>
    <w:next w:val="Normal"/>
    <w:link w:val="TitleChar"/>
    <w:uiPriority w:val="10"/>
    <w:qFormat/>
    <w:rsid w:val="00E6505A"/>
    <w:pPr>
      <w:ind w:right="2700"/>
    </w:pPr>
    <w:rPr>
      <w:sz w:val="36"/>
      <w:szCs w:val="36"/>
    </w:rPr>
  </w:style>
  <w:style w:type="character" w:customStyle="1" w:styleId="TitleChar">
    <w:name w:val="Title Char"/>
    <w:basedOn w:val="DefaultParagraphFont"/>
    <w:link w:val="Title"/>
    <w:uiPriority w:val="10"/>
    <w:rsid w:val="00E6505A"/>
    <w:rPr>
      <w:rFonts w:ascii="Helvetica" w:eastAsia="Yu Gothic" w:hAnsi="Helvetica" w:cs="Arial"/>
      <w:bCs/>
      <w:noProof/>
      <w:color w:val="FFFFFF"/>
      <w:spacing w:val="15"/>
      <w:sz w:val="36"/>
      <w:szCs w:val="36"/>
    </w:rPr>
  </w:style>
  <w:style w:type="character" w:styleId="CommentReference">
    <w:name w:val="annotation reference"/>
    <w:basedOn w:val="DefaultParagraphFont"/>
    <w:uiPriority w:val="99"/>
    <w:semiHidden/>
    <w:unhideWhenUsed/>
    <w:rsid w:val="0010099B"/>
    <w:rPr>
      <w:sz w:val="16"/>
      <w:szCs w:val="16"/>
    </w:rPr>
  </w:style>
  <w:style w:type="paragraph" w:styleId="CommentText">
    <w:name w:val="annotation text"/>
    <w:basedOn w:val="Normal"/>
    <w:link w:val="CommentTextChar"/>
    <w:uiPriority w:val="99"/>
    <w:semiHidden/>
    <w:unhideWhenUsed/>
    <w:rsid w:val="0010099B"/>
    <w:rPr>
      <w:sz w:val="20"/>
      <w:szCs w:val="20"/>
    </w:rPr>
  </w:style>
  <w:style w:type="character" w:customStyle="1" w:styleId="CommentTextChar">
    <w:name w:val="Comment Text Char"/>
    <w:basedOn w:val="DefaultParagraphFont"/>
    <w:link w:val="CommentText"/>
    <w:uiPriority w:val="99"/>
    <w:semiHidden/>
    <w:rsid w:val="0010099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0099B"/>
    <w:rPr>
      <w:b/>
      <w:bCs/>
    </w:rPr>
  </w:style>
  <w:style w:type="character" w:customStyle="1" w:styleId="CommentSubjectChar">
    <w:name w:val="Comment Subject Char"/>
    <w:basedOn w:val="CommentTextChar"/>
    <w:link w:val="CommentSubject"/>
    <w:uiPriority w:val="99"/>
    <w:semiHidden/>
    <w:rsid w:val="0010099B"/>
    <w:rPr>
      <w:rFonts w:ascii="Arial" w:hAnsi="Arial" w:cs="Arial"/>
      <w:b/>
      <w:bCs/>
      <w:color w:val="000000"/>
    </w:rPr>
  </w:style>
  <w:style w:type="paragraph" w:styleId="ListParagraph">
    <w:name w:val="List Paragraph"/>
    <w:basedOn w:val="Normal"/>
    <w:uiPriority w:val="34"/>
    <w:qFormat/>
    <w:rsid w:val="007C56D7"/>
    <w:pPr>
      <w:ind w:left="720"/>
      <w:contextualSpacing/>
    </w:pPr>
    <w:rPr>
      <w:rFonts w:ascii="Times New Roman" w:eastAsia="Times New Roman" w:hAnsi="Times New Roman" w:cs="Times New Roman"/>
      <w:color w:val="auto"/>
      <w:sz w:val="24"/>
    </w:rPr>
  </w:style>
  <w:style w:type="table" w:styleId="TableGrid">
    <w:name w:val="Table Grid"/>
    <w:basedOn w:val="TableNormal"/>
    <w:uiPriority w:val="39"/>
    <w:rsid w:val="007C56D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qFormat/>
    <w:rsid w:val="00306AD2"/>
    <w:pPr>
      <w:numPr>
        <w:numId w:val="15"/>
      </w:numPr>
      <w:spacing w:before="100" w:beforeAutospacing="1" w:after="100" w:afterAutospacing="1"/>
      <w:ind w:hanging="270"/>
    </w:pPr>
    <w:rPr>
      <w:rFonts w:ascii="Helvetica" w:hAnsi="Helvetica"/>
    </w:rPr>
  </w:style>
  <w:style w:type="character" w:customStyle="1" w:styleId="apple-converted-space">
    <w:name w:val="apple-converted-space"/>
    <w:basedOn w:val="DefaultParagraphFont"/>
    <w:rsid w:val="00557F54"/>
  </w:style>
  <w:style w:type="paragraph" w:styleId="NormalWeb">
    <w:name w:val="Normal (Web)"/>
    <w:basedOn w:val="Normal"/>
    <w:uiPriority w:val="99"/>
    <w:semiHidden/>
    <w:unhideWhenUsed/>
    <w:rsid w:val="00557F54"/>
    <w:pPr>
      <w:spacing w:before="100" w:beforeAutospacing="1" w:after="100" w:afterAutospacing="1"/>
      <w:ind w:left="0"/>
    </w:pPr>
    <w:rPr>
      <w:rFonts w:ascii="Times New Roman" w:eastAsia="Times New Roman" w:hAnsi="Times New Roman" w:cs="Times New Roman"/>
      <w:color w:val="auto"/>
      <w:sz w:val="24"/>
    </w:rPr>
  </w:style>
  <w:style w:type="character" w:styleId="Strong">
    <w:name w:val="Strong"/>
    <w:basedOn w:val="DefaultParagraphFont"/>
    <w:uiPriority w:val="22"/>
    <w:qFormat/>
    <w:rsid w:val="00557F54"/>
    <w:rPr>
      <w:b/>
      <w:bCs/>
    </w:rPr>
  </w:style>
  <w:style w:type="character" w:styleId="Emphasis">
    <w:name w:val="Emphasis"/>
    <w:basedOn w:val="DefaultParagraphFont"/>
    <w:uiPriority w:val="20"/>
    <w:qFormat/>
    <w:rsid w:val="00557F54"/>
    <w:rPr>
      <w:i/>
      <w:iCs/>
    </w:rPr>
  </w:style>
  <w:style w:type="paragraph" w:customStyle="1" w:styleId="TermHeader">
    <w:name w:val="Term Header"/>
    <w:basedOn w:val="Normal"/>
    <w:qFormat/>
    <w:rsid w:val="00557F54"/>
    <w:pPr>
      <w:pBdr>
        <w:top w:val="single" w:sz="4" w:space="1" w:color="auto"/>
      </w:pBdr>
      <w:spacing w:after="100"/>
      <w:ind w:left="446"/>
      <w:contextualSpacing/>
    </w:pPr>
    <w:rPr>
      <w:rFonts w:ascii="Helvetica" w:hAnsi="Helvetica"/>
      <w:b/>
      <w:bCs/>
      <w:color w:val="002855" w:themeColor="text1"/>
    </w:rPr>
  </w:style>
  <w:style w:type="character" w:styleId="UnresolvedMention">
    <w:name w:val="Unresolved Mention"/>
    <w:basedOn w:val="DefaultParagraphFont"/>
    <w:uiPriority w:val="99"/>
    <w:semiHidden/>
    <w:unhideWhenUsed/>
    <w:rsid w:val="000173A8"/>
    <w:rPr>
      <w:color w:val="605E5C"/>
      <w:shd w:val="clear" w:color="auto" w:fill="E1DFDD"/>
    </w:rPr>
  </w:style>
  <w:style w:type="character" w:styleId="FollowedHyperlink">
    <w:name w:val="FollowedHyperlink"/>
    <w:basedOn w:val="DefaultParagraphFont"/>
    <w:uiPriority w:val="99"/>
    <w:semiHidden/>
    <w:unhideWhenUsed/>
    <w:rsid w:val="00F240E3"/>
    <w:rPr>
      <w:color w:val="7C878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1905">
      <w:bodyDiv w:val="1"/>
      <w:marLeft w:val="0"/>
      <w:marRight w:val="0"/>
      <w:marTop w:val="0"/>
      <w:marBottom w:val="0"/>
      <w:divBdr>
        <w:top w:val="none" w:sz="0" w:space="0" w:color="auto"/>
        <w:left w:val="none" w:sz="0" w:space="0" w:color="auto"/>
        <w:bottom w:val="none" w:sz="0" w:space="0" w:color="auto"/>
        <w:right w:val="none" w:sz="0" w:space="0" w:color="auto"/>
      </w:divBdr>
    </w:div>
    <w:div w:id="1573389510">
      <w:bodyDiv w:val="1"/>
      <w:marLeft w:val="0"/>
      <w:marRight w:val="0"/>
      <w:marTop w:val="0"/>
      <w:marBottom w:val="0"/>
      <w:divBdr>
        <w:top w:val="none" w:sz="0" w:space="0" w:color="auto"/>
        <w:left w:val="none" w:sz="0" w:space="0" w:color="auto"/>
        <w:bottom w:val="none" w:sz="0" w:space="0" w:color="auto"/>
        <w:right w:val="none" w:sz="0" w:space="0" w:color="auto"/>
      </w:divBdr>
    </w:div>
    <w:div w:id="20404674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scholar.harvard.edu/files/davidrwilliams/files/2010-health_inequalities_by-williams.pdf" TargetMode="External"/><Relationship Id="rId21" Type="http://schemas.openxmlformats.org/officeDocument/2006/relationships/hyperlink" Target="https://cdrnys.org/blog/uncategorized/ableism/" TargetMode="External"/><Relationship Id="rId42" Type="http://schemas.openxmlformats.org/officeDocument/2006/relationships/hyperlink" Target="http://kirwaninstitute.osu.edu/implicit-bias-training/" TargetMode="External"/><Relationship Id="rId47" Type="http://schemas.openxmlformats.org/officeDocument/2006/relationships/hyperlink" Target="https://www.intergroupresources.com/power/" TargetMode="External"/><Relationship Id="rId63" Type="http://schemas.openxmlformats.org/officeDocument/2006/relationships/hyperlink" Target="https://www.raceforward.org/videos/systemic-racis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ed.com/talks/david_r_williams_how_racism_makes_us_sick" TargetMode="External"/><Relationship Id="rId29" Type="http://schemas.openxmlformats.org/officeDocument/2006/relationships/hyperlink" Target="https://insidesources.com/unintended-elitism-health-care-policy/" TargetMode="External"/><Relationship Id="rId11" Type="http://schemas.openxmlformats.org/officeDocument/2006/relationships/header" Target="header2.xml"/><Relationship Id="rId24" Type="http://schemas.openxmlformats.org/officeDocument/2006/relationships/hyperlink" Target="https://www.commonwealthfund.org/publications/podcast/2019/nov/health-care-has-bias-problem-heres-how-fix-it?gclid=CjwKCAjw95yJBhAgEiwAmRrutIpB6J8cXFKcgr_E7l0mOsCbSlfzIsfLcqUosZLwVMVdhKVTVodZFRoCGAsQAvD_BwE" TargetMode="External"/><Relationship Id="rId32" Type="http://schemas.openxmlformats.org/officeDocument/2006/relationships/hyperlink" Target="https://www.ncbi.nlm.nih.gov/pmc/articles/PMC3222512/" TargetMode="External"/><Relationship Id="rId37" Type="http://schemas.openxmlformats.org/officeDocument/2006/relationships/hyperlink" Target="https://uihc.org/news/health-inequities-exposed-covid-19-pandemic" TargetMode="External"/><Relationship Id="rId40" Type="http://schemas.openxmlformats.org/officeDocument/2006/relationships/hyperlink" Target="https://www.adl.org/education/resources/tools-and-strategies/what-is-heterosexism-and-what-can-i-do-about-it" TargetMode="External"/><Relationship Id="rId45" Type="http://schemas.openxmlformats.org/officeDocument/2006/relationships/hyperlink" Target="https://www.ncbi.nlm.nih.gov/pmc/articles/PMC3222512/" TargetMode="External"/><Relationship Id="rId53" Type="http://schemas.openxmlformats.org/officeDocument/2006/relationships/hyperlink" Target="https://www.cdc.gov/healthequity/racism-disparities/index.html" TargetMode="External"/><Relationship Id="rId58" Type="http://schemas.openxmlformats.org/officeDocument/2006/relationships/hyperlink" Target="https://www.ncbi.nlm.nih.gov/pmc/articles/PMC4151898/" TargetMode="External"/><Relationship Id="rId66" Type="http://schemas.openxmlformats.org/officeDocument/2006/relationships/hyperlink" Target="https://www.cdc.gov/pcd/issues/2010/jul/09_0249.htm" TargetMode="External"/><Relationship Id="rId5" Type="http://schemas.openxmlformats.org/officeDocument/2006/relationships/webSettings" Target="webSettings.xml"/><Relationship Id="rId61" Type="http://schemas.openxmlformats.org/officeDocument/2006/relationships/hyperlink" Target="https://www.simplypsychology.org/social-identity-theory.html" TargetMode="External"/><Relationship Id="rId19" Type="http://schemas.openxmlformats.org/officeDocument/2006/relationships/header" Target="header3.xml"/><Relationship Id="rId14" Type="http://schemas.openxmlformats.org/officeDocument/2006/relationships/hyperlink" Target="https://www.cdc.gov/healthequity/racism-disparities/director-commentary.html" TargetMode="External"/><Relationship Id="rId22" Type="http://schemas.openxmlformats.org/officeDocument/2006/relationships/hyperlink" Target="https://hbr.org/2020/12/why-you-need-to-stop-using-these-words-and-phrases/" TargetMode="External"/><Relationship Id="rId27" Type="http://schemas.openxmlformats.org/officeDocument/2006/relationships/hyperlink" Target="https://www.cdc.gov/pcd/issues/2010/jul/09_0249.htm" TargetMode="External"/><Relationship Id="rId30" Type="http://schemas.openxmlformats.org/officeDocument/2006/relationships/hyperlink" Target="https://www.verywellmind.com/difference-between-race-and-ethnicity-5074205" TargetMode="External"/><Relationship Id="rId35" Type="http://schemas.openxmlformats.org/officeDocument/2006/relationships/hyperlink" Target="https://www.cdc.gov/minorityhealth/publications/health_equity/index.html" TargetMode="External"/><Relationship Id="rId43" Type="http://schemas.openxmlformats.org/officeDocument/2006/relationships/hyperlink" Target="https://www.law.columbia.edu/news/archive/kimberle-crenshaw-intersectionality-more-two-decades-later" TargetMode="External"/><Relationship Id="rId48" Type="http://schemas.openxmlformats.org/officeDocument/2006/relationships/hyperlink" Target="http://web.archive.org/web/20181218143252/http:/www.aclrc.com/racism-and-power" TargetMode="External"/><Relationship Id="rId56" Type="http://schemas.openxmlformats.org/officeDocument/2006/relationships/hyperlink" Target="https://www.youtube.com/watch?v=5dp56gUQr4s&amp;t=26s" TargetMode="External"/><Relationship Id="rId64" Type="http://schemas.openxmlformats.org/officeDocument/2006/relationships/hyperlink" Target="https://www.today.com/parenting-guides/how-talk-kids-about-race-racism-t179138"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guides.rider.edu/privilege" TargetMode="External"/><Relationship Id="rId3" Type="http://schemas.openxmlformats.org/officeDocument/2006/relationships/styles" Target="styles.xml"/><Relationship Id="rId12" Type="http://schemas.openxmlformats.org/officeDocument/2006/relationships/hyperlink" Target="https://www.facebook.com/time/videos/cdc-director-dr-rochelle-p-walensky-on-health-equity/494864391826911/" TargetMode="External"/><Relationship Id="rId17" Type="http://schemas.openxmlformats.org/officeDocument/2006/relationships/hyperlink" Target="https://www.youtube.com/watch?v=vbjMv7wAtnY" TargetMode="External"/><Relationship Id="rId25" Type="http://schemas.openxmlformats.org/officeDocument/2006/relationships/hyperlink" Target="https://classism.org/about-class/what-is-classism/" TargetMode="External"/><Relationship Id="rId33" Type="http://schemas.openxmlformats.org/officeDocument/2006/relationships/hyperlink" Target="https://www.medicalnewstoday.com/articles/effects-of-gender-discrimination" TargetMode="External"/><Relationship Id="rId38" Type="http://schemas.openxmlformats.org/officeDocument/2006/relationships/hyperlink" Target="https://dictionary.apa.org/homophobia" TargetMode="External"/><Relationship Id="rId46" Type="http://schemas.openxmlformats.org/officeDocument/2006/relationships/hyperlink" Target="https://www.dismantlingracism.org/racism-defined.html" TargetMode="External"/><Relationship Id="rId59" Type="http://schemas.openxmlformats.org/officeDocument/2006/relationships/hyperlink" Target="https://minorityhealth.hhs.gov/Assets/pdf/Checked/1/CamaraJones.pdf" TargetMode="External"/><Relationship Id="rId67" Type="http://schemas.openxmlformats.org/officeDocument/2006/relationships/hyperlink" Target="https://www.health.com/mind-body/health-diversity-inclusion/what-is-xenophobia" TargetMode="External"/><Relationship Id="rId20" Type="http://schemas.openxmlformats.org/officeDocument/2006/relationships/header" Target="header4.xml"/><Relationship Id="rId41" Type="http://schemas.openxmlformats.org/officeDocument/2006/relationships/hyperlink" Target="https://lgbpsychology.org/html/prej_defn.html" TargetMode="External"/><Relationship Id="rId54" Type="http://schemas.openxmlformats.org/officeDocument/2006/relationships/hyperlink" Target="https://www.cdc.gov/healthequity/racism-disparities/director-commentary.html" TargetMode="External"/><Relationship Id="rId62" Type="http://schemas.openxmlformats.org/officeDocument/2006/relationships/hyperlink" Target="https://www.aspeninstitute.org/wp-content/uploads/files/content/docs/rcc/RCC-Structural-Racism-Glossar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healthequity/racism-disparities/index.html" TargetMode="External"/><Relationship Id="rId23" Type="http://schemas.openxmlformats.org/officeDocument/2006/relationships/hyperlink" Target="https://www.merriam-webster.com/dictionary/bias" TargetMode="External"/><Relationship Id="rId28" Type="http://schemas.openxmlformats.org/officeDocument/2006/relationships/hyperlink" Target="https://healthcare.utah.edu/the-scope/shows.php?shows=1_sbf643ky" TargetMode="External"/><Relationship Id="rId36" Type="http://schemas.openxmlformats.org/officeDocument/2006/relationships/hyperlink" Target="https://www.cdc.gov/healthequity/features/reach-health-equity/index.html" TargetMode="External"/><Relationship Id="rId49" Type="http://schemas.openxmlformats.org/officeDocument/2006/relationships/hyperlink" Target="http://www.aclrc.com/glossary" TargetMode="External"/><Relationship Id="rId57" Type="http://schemas.openxmlformats.org/officeDocument/2006/relationships/hyperlink" Target="https://www.youtube.com/watch?v=gVCkJ7jLnz0" TargetMode="External"/><Relationship Id="rId10" Type="http://schemas.openxmlformats.org/officeDocument/2006/relationships/footer" Target="footer2.xml"/><Relationship Id="rId31" Type="http://schemas.openxmlformats.org/officeDocument/2006/relationships/hyperlink" Target="https://www.merriam-webster.com/dictionary/fair" TargetMode="External"/><Relationship Id="rId44" Type="http://schemas.openxmlformats.org/officeDocument/2006/relationships/hyperlink" Target="https://www.merriam-webster.com/dictionary/just" TargetMode="External"/><Relationship Id="rId52" Type="http://schemas.openxmlformats.org/officeDocument/2006/relationships/hyperlink" Target="https://www.cdc.gov/mmwr/PDF/rr/rr4210.pdf" TargetMode="External"/><Relationship Id="rId60" Type="http://schemas.openxmlformats.org/officeDocument/2006/relationships/hyperlink" Target="https://www.who.int/health-topics/social-determinants-of-health" TargetMode="External"/><Relationship Id="rId65" Type="http://schemas.openxmlformats.org/officeDocument/2006/relationships/hyperlink" Target="https://www.nasponline.org/resources-and-publications/resources-and-podcasts/diversity-and-social-justice/social-justice/understanding-race-and-privileg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dc.gov/healthequity/racism-disparities/director-commentary.html" TargetMode="External"/><Relationship Id="rId18" Type="http://schemas.openxmlformats.org/officeDocument/2006/relationships/hyperlink" Target="https://www.youtube.com/watch?v=vbjMv7wAtnY" TargetMode="External"/><Relationship Id="rId39" Type="http://schemas.openxmlformats.org/officeDocument/2006/relationships/hyperlink" Target="https://dictionary.apa.org/heterosexism" TargetMode="External"/><Relationship Id="rId34" Type="http://schemas.openxmlformats.org/officeDocument/2006/relationships/hyperlink" Target="https://www.cdc.gov/minorityhealth/strategies2016/" TargetMode="External"/><Relationship Id="rId50" Type="http://schemas.openxmlformats.org/officeDocument/2006/relationships/hyperlink" Target="https://www.arteachingcollective.com/privilege.html" TargetMode="External"/><Relationship Id="rId55" Type="http://schemas.openxmlformats.org/officeDocument/2006/relationships/hyperlink" Target="https://www.ncbi.nlm.nih.gov/pmc/articles/PMC28665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jahnke/Google%20Drive%20(aj@seamstudios.com)/NACDD/2020/20-12%20Materials%20Revisions/Report%20Templates/21-06%20NACDD%20Grid%20Report%20Template.dotx" TargetMode="External"/></Relationships>
</file>

<file path=word/theme/theme1.xml><?xml version="1.0" encoding="utf-8"?>
<a:theme xmlns:a="http://schemas.openxmlformats.org/drawingml/2006/main" name="21-06 NACDD">
  <a:themeElements>
    <a:clrScheme name="21-01 NACDD">
      <a:dk1>
        <a:srgbClr val="002855"/>
      </a:dk1>
      <a:lt1>
        <a:srgbClr val="FFFFFF"/>
      </a:lt1>
      <a:dk2>
        <a:srgbClr val="0057B8"/>
      </a:dk2>
      <a:lt2>
        <a:srgbClr val="FFB500"/>
      </a:lt2>
      <a:accent1>
        <a:srgbClr val="00B140"/>
      </a:accent1>
      <a:accent2>
        <a:srgbClr val="76232F"/>
      </a:accent2>
      <a:accent3>
        <a:srgbClr val="6FA287"/>
      </a:accent3>
      <a:accent4>
        <a:srgbClr val="7C878E"/>
      </a:accent4>
      <a:accent5>
        <a:srgbClr val="B9D9EB"/>
      </a:accent5>
      <a:accent6>
        <a:srgbClr val="7C878E"/>
      </a:accent6>
      <a:hlink>
        <a:srgbClr val="00B140"/>
      </a:hlink>
      <a:folHlink>
        <a:srgbClr val="7C87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D1EA-2EB6-8B42-B632-53A23E1F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 NACDD Grid Report Template.dotx</Template>
  <TotalTime>0</TotalTime>
  <Pages>14</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21884</CharactersWithSpaces>
  <SharedDoc>false</SharedDoc>
  <HLinks>
    <vt:vector size="6" baseType="variant">
      <vt:variant>
        <vt:i4>1507332</vt:i4>
      </vt:variant>
      <vt:variant>
        <vt:i4>2</vt:i4>
      </vt:variant>
      <vt:variant>
        <vt:i4>0</vt:i4>
      </vt:variant>
      <vt:variant>
        <vt:i4>5</vt:i4>
      </vt:variant>
      <vt:variant>
        <vt:lpwstr/>
      </vt:variant>
      <vt:variant>
        <vt:lpwstr>_Toc516605423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Paige Rohe</cp:lastModifiedBy>
  <cp:revision>2</cp:revision>
  <cp:lastPrinted>2021-06-22T15:42:00Z</cp:lastPrinted>
  <dcterms:created xsi:type="dcterms:W3CDTF">2022-03-31T15:31:00Z</dcterms:created>
  <dcterms:modified xsi:type="dcterms:W3CDTF">2022-03-31T15:31:00Z</dcterms:modified>
</cp:coreProperties>
</file>