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83A4" w14:textId="4F24D06F" w:rsidR="006F032E" w:rsidRDefault="006F032E" w:rsidP="00BA096C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25D106F" wp14:editId="1CD89380">
            <wp:extent cx="2907783" cy="1247775"/>
            <wp:effectExtent l="0" t="0" r="6985" b="0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960" cy="125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710DD" w14:textId="2807BB41" w:rsidR="00BA096C" w:rsidRDefault="00BA096C" w:rsidP="00FB0D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B82D1B">
        <w:rPr>
          <w:b/>
          <w:bCs/>
          <w:sz w:val="28"/>
          <w:szCs w:val="28"/>
          <w:u w:val="single"/>
        </w:rPr>
        <w:t>NUTRITION SECURITY</w:t>
      </w:r>
      <w:r w:rsidR="006F032E">
        <w:rPr>
          <w:b/>
          <w:bCs/>
          <w:sz w:val="28"/>
          <w:szCs w:val="28"/>
          <w:u w:val="single"/>
        </w:rPr>
        <w:t xml:space="preserve"> RESOURCES </w:t>
      </w:r>
    </w:p>
    <w:p w14:paraId="4BA769AE" w14:textId="6D177D22" w:rsidR="006F032E" w:rsidRPr="006F032E" w:rsidRDefault="006F032E" w:rsidP="00FB0DF0">
      <w:pPr>
        <w:spacing w:after="0" w:line="240" w:lineRule="auto"/>
        <w:jc w:val="center"/>
        <w:rPr>
          <w:sz w:val="28"/>
          <w:szCs w:val="28"/>
        </w:rPr>
      </w:pPr>
      <w:r w:rsidRPr="006F032E">
        <w:rPr>
          <w:sz w:val="28"/>
          <w:szCs w:val="28"/>
        </w:rPr>
        <w:t>(update</w:t>
      </w:r>
      <w:r w:rsidR="007F577C">
        <w:rPr>
          <w:sz w:val="28"/>
          <w:szCs w:val="28"/>
        </w:rPr>
        <w:t>d</w:t>
      </w:r>
      <w:r w:rsidRPr="006F032E">
        <w:rPr>
          <w:sz w:val="28"/>
          <w:szCs w:val="28"/>
        </w:rPr>
        <w:t xml:space="preserve"> </w:t>
      </w:r>
      <w:r w:rsidR="00C920A8">
        <w:rPr>
          <w:sz w:val="28"/>
          <w:szCs w:val="28"/>
        </w:rPr>
        <w:t>8</w:t>
      </w:r>
      <w:r w:rsidR="000A3B17">
        <w:rPr>
          <w:sz w:val="28"/>
          <w:szCs w:val="28"/>
        </w:rPr>
        <w:t>/</w:t>
      </w:r>
      <w:r w:rsidR="00C920A8">
        <w:rPr>
          <w:sz w:val="28"/>
          <w:szCs w:val="28"/>
        </w:rPr>
        <w:t>3</w:t>
      </w:r>
      <w:r w:rsidR="000A3B17">
        <w:rPr>
          <w:sz w:val="28"/>
          <w:szCs w:val="28"/>
        </w:rPr>
        <w:t>/</w:t>
      </w:r>
      <w:r w:rsidRPr="006F032E">
        <w:rPr>
          <w:sz w:val="28"/>
          <w:szCs w:val="28"/>
        </w:rPr>
        <w:t>2021)</w:t>
      </w:r>
    </w:p>
    <w:p w14:paraId="7D16B1F0" w14:textId="77777777" w:rsidR="00FC2701" w:rsidRPr="00FC2701" w:rsidRDefault="00FC2701" w:rsidP="00FC2701">
      <w:pPr>
        <w:spacing w:before="100" w:beforeAutospacing="1" w:after="100" w:afterAutospacing="1" w:line="240" w:lineRule="auto"/>
        <w:rPr>
          <w:sz w:val="24"/>
          <w:szCs w:val="24"/>
        </w:rPr>
      </w:pPr>
      <w:r w:rsidRPr="00FC2701">
        <w:rPr>
          <w:b/>
          <w:bCs/>
          <w:sz w:val="24"/>
          <w:szCs w:val="24"/>
        </w:rPr>
        <w:t>Nutrition Security Resource</w:t>
      </w:r>
      <w:r w:rsidRPr="00FC2701">
        <w:rPr>
          <w:sz w:val="24"/>
          <w:szCs w:val="24"/>
        </w:rPr>
        <w:t xml:space="preserve">: Food and Nutrition Security Profile for each state on </w:t>
      </w:r>
      <w:hyperlink r:id="rId6" w:history="1">
        <w:r w:rsidRPr="00FC2701">
          <w:rPr>
            <w:rStyle w:val="Hyperlink"/>
            <w:sz w:val="24"/>
            <w:szCs w:val="24"/>
          </w:rPr>
          <w:t>State Recipient Profiles Page</w:t>
        </w:r>
      </w:hyperlink>
    </w:p>
    <w:p w14:paraId="1EEF96B6" w14:textId="7D6F66DB" w:rsidR="00BA096C" w:rsidRPr="00C363A6" w:rsidRDefault="00BA096C" w:rsidP="00550E6A">
      <w:pPr>
        <w:spacing w:after="120" w:line="240" w:lineRule="auto"/>
        <w:rPr>
          <w:b/>
          <w:bCs/>
          <w:sz w:val="28"/>
          <w:szCs w:val="28"/>
          <w:u w:val="single"/>
        </w:rPr>
      </w:pPr>
      <w:r w:rsidRPr="00C363A6">
        <w:rPr>
          <w:b/>
          <w:bCs/>
          <w:sz w:val="28"/>
          <w:szCs w:val="28"/>
          <w:u w:val="single"/>
        </w:rPr>
        <w:t xml:space="preserve">Nutrition </w:t>
      </w:r>
      <w:r w:rsidR="004707C1" w:rsidRPr="00C363A6">
        <w:rPr>
          <w:b/>
          <w:bCs/>
          <w:sz w:val="28"/>
          <w:szCs w:val="28"/>
          <w:u w:val="single"/>
        </w:rPr>
        <w:t>Guidelines</w:t>
      </w:r>
      <w:r w:rsidRPr="00C363A6">
        <w:rPr>
          <w:b/>
          <w:bCs/>
          <w:sz w:val="28"/>
          <w:szCs w:val="28"/>
          <w:u w:val="single"/>
        </w:rPr>
        <w:t xml:space="preserve"> for Food Banks</w:t>
      </w:r>
    </w:p>
    <w:p w14:paraId="37914528" w14:textId="77777777" w:rsidR="00F44848" w:rsidRPr="00F44848" w:rsidRDefault="00C920A8" w:rsidP="00B10F25">
      <w:pPr>
        <w:spacing w:after="0" w:line="240" w:lineRule="auto"/>
      </w:pPr>
      <w:hyperlink r:id="rId7" w:history="1">
        <w:r w:rsidR="005557C8" w:rsidRPr="00BE1559">
          <w:rPr>
            <w:rStyle w:val="Hyperlink"/>
            <w:b/>
            <w:bCs/>
            <w:i/>
            <w:iCs/>
          </w:rPr>
          <w:t>Healthy Eating Research Nutrition Guidelines for the Charitable Food System</w:t>
        </w:r>
      </w:hyperlink>
      <w:r w:rsidR="005557C8">
        <w:rPr>
          <w:b/>
          <w:bCs/>
          <w:i/>
          <w:iCs/>
        </w:rPr>
        <w:t>.</w:t>
      </w:r>
      <w:r w:rsidR="005557C8">
        <w:t xml:space="preserve"> A 24 page, March 2020 publication on nutrition guidelines for the charitable food system </w:t>
      </w:r>
      <w:r w:rsidR="005557C8" w:rsidRPr="005D52C5">
        <w:t xml:space="preserve">from </w:t>
      </w:r>
      <w:hyperlink r:id="rId8" w:history="1">
        <w:r w:rsidR="005557C8" w:rsidRPr="00E631C8">
          <w:rPr>
            <w:rStyle w:val="Hyperlink"/>
          </w:rPr>
          <w:t>Healthy Eating Research</w:t>
        </w:r>
      </w:hyperlink>
      <w:r w:rsidR="005557C8">
        <w:t xml:space="preserve">, a </w:t>
      </w:r>
      <w:r w:rsidR="005557C8" w:rsidRPr="00F44848">
        <w:t xml:space="preserve">national program of the Robert Wood Johnson Foundation. A </w:t>
      </w:r>
      <w:hyperlink r:id="rId9" w:history="1">
        <w:r w:rsidR="005557C8" w:rsidRPr="00F44848">
          <w:rPr>
            <w:rStyle w:val="Hyperlink"/>
          </w:rPr>
          <w:t>one-page overview</w:t>
        </w:r>
      </w:hyperlink>
      <w:r w:rsidR="005557C8" w:rsidRPr="00F44848">
        <w:t xml:space="preserve"> of the document is available. </w:t>
      </w:r>
    </w:p>
    <w:p w14:paraId="3F6D4F49" w14:textId="7946DACF" w:rsidR="005557C8" w:rsidRPr="00F44848" w:rsidRDefault="0054409E" w:rsidP="00F44848">
      <w:pPr>
        <w:pStyle w:val="ListParagraph"/>
        <w:numPr>
          <w:ilvl w:val="0"/>
          <w:numId w:val="1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Nutrition Standards for the Charitable Food System </w:t>
      </w:r>
      <w:r w:rsidR="00B10F25">
        <w:rPr>
          <w:sz w:val="22"/>
          <w:szCs w:val="22"/>
        </w:rPr>
        <w:t xml:space="preserve">presentation by Ronli Levi, MPH, RD, UCSF Nutrition &amp; Obesity Policy Research &amp; Evaluation Network (NOPREN). </w:t>
      </w:r>
      <w:hyperlink r:id="rId10" w:history="1">
        <w:r w:rsidR="00B10F25" w:rsidRPr="00B10F25">
          <w:rPr>
            <w:rStyle w:val="Hyperlink"/>
            <w:sz w:val="22"/>
            <w:szCs w:val="22"/>
          </w:rPr>
          <w:t>PRESENTATION</w:t>
        </w:r>
      </w:hyperlink>
    </w:p>
    <w:p w14:paraId="0A7A1436" w14:textId="5F877CFB" w:rsidR="003C32E5" w:rsidRPr="005557C8" w:rsidRDefault="00C920A8" w:rsidP="00E631C8">
      <w:pPr>
        <w:spacing w:after="0" w:line="240" w:lineRule="auto"/>
        <w:rPr>
          <w:color w:val="0563C1" w:themeColor="hyperlink"/>
          <w:u w:val="single"/>
        </w:rPr>
      </w:pPr>
      <w:hyperlink r:id="rId11" w:history="1">
        <w:r w:rsidR="003C32E5" w:rsidRPr="00A6003C">
          <w:rPr>
            <w:rStyle w:val="Hyperlink"/>
            <w:b/>
            <w:bCs/>
          </w:rPr>
          <w:t>Nutrition in Food Banking Toolkit</w:t>
        </w:r>
      </w:hyperlink>
      <w:r w:rsidR="005D52C5" w:rsidRPr="00A6003C">
        <w:rPr>
          <w:rStyle w:val="Hyperlink"/>
          <w:b/>
          <w:bCs/>
        </w:rPr>
        <w:t>.</w:t>
      </w:r>
      <w:r w:rsidR="003C32E5" w:rsidRPr="005D52C5">
        <w:t xml:space="preserve"> New</w:t>
      </w:r>
      <w:r w:rsidR="003C32E5" w:rsidRPr="005D52C5">
        <w:rPr>
          <w:i/>
          <w:iCs/>
        </w:rPr>
        <w:t xml:space="preserve"> </w:t>
      </w:r>
      <w:r w:rsidR="003C32E5" w:rsidRPr="005D52C5">
        <w:t>from Feeding America, developed by Feeding America’s Nutritious Food Revisioning Task Force. The toolkit contains three sections that can serve as standalone resources</w:t>
      </w:r>
      <w:r w:rsidR="001E02F2" w:rsidRPr="005D52C5">
        <w:t>:</w:t>
      </w:r>
      <w:r w:rsidR="003C32E5" w:rsidRPr="005D52C5">
        <w:t xml:space="preserve"> </w:t>
      </w:r>
    </w:p>
    <w:p w14:paraId="01242D73" w14:textId="5893263C" w:rsidR="003C32E5" w:rsidRPr="005D52C5" w:rsidRDefault="00C920A8" w:rsidP="005D52C5">
      <w:pPr>
        <w:pStyle w:val="ListParagraph"/>
        <w:numPr>
          <w:ilvl w:val="0"/>
          <w:numId w:val="6"/>
        </w:numPr>
        <w:ind w:left="720"/>
        <w:rPr>
          <w:sz w:val="22"/>
          <w:szCs w:val="22"/>
        </w:rPr>
      </w:pPr>
      <w:hyperlink r:id="rId12" w:history="1">
        <w:r w:rsidR="003C32E5" w:rsidRPr="00C53761">
          <w:rPr>
            <w:rStyle w:val="Hyperlink"/>
            <w:sz w:val="22"/>
            <w:szCs w:val="22"/>
          </w:rPr>
          <w:t>Healthy Eating Research (HER) Nutrition Guidelines for the Charitable Food System</w:t>
        </w:r>
      </w:hyperlink>
      <w:r w:rsidR="003C32E5" w:rsidRPr="005D52C5">
        <w:rPr>
          <w:sz w:val="22"/>
          <w:szCs w:val="22"/>
        </w:rPr>
        <w:t xml:space="preserve"> </w:t>
      </w:r>
    </w:p>
    <w:p w14:paraId="63F044CE" w14:textId="7D662F17" w:rsidR="003C32E5" w:rsidRPr="005D52C5" w:rsidRDefault="00C920A8" w:rsidP="005D52C5">
      <w:pPr>
        <w:pStyle w:val="ListParagraph"/>
        <w:numPr>
          <w:ilvl w:val="0"/>
          <w:numId w:val="6"/>
        </w:numPr>
        <w:ind w:left="720"/>
        <w:rPr>
          <w:sz w:val="22"/>
          <w:szCs w:val="22"/>
        </w:rPr>
      </w:pPr>
      <w:hyperlink r:id="rId13" w:history="1">
        <w:r w:rsidR="003C32E5" w:rsidRPr="008678B2">
          <w:rPr>
            <w:rStyle w:val="Hyperlink"/>
            <w:sz w:val="22"/>
            <w:szCs w:val="22"/>
          </w:rPr>
          <w:t>Applying an Intercultural Competence Lens</w:t>
        </w:r>
      </w:hyperlink>
      <w:r w:rsidR="003C32E5" w:rsidRPr="005D52C5">
        <w:rPr>
          <w:sz w:val="22"/>
          <w:szCs w:val="22"/>
        </w:rPr>
        <w:t xml:space="preserve"> </w:t>
      </w:r>
    </w:p>
    <w:p w14:paraId="67F0E650" w14:textId="77777777" w:rsidR="005557C8" w:rsidRDefault="00C920A8" w:rsidP="005557C8">
      <w:pPr>
        <w:pStyle w:val="ListParagraph"/>
        <w:numPr>
          <w:ilvl w:val="0"/>
          <w:numId w:val="6"/>
        </w:numPr>
        <w:spacing w:after="120"/>
        <w:ind w:left="720"/>
        <w:rPr>
          <w:sz w:val="22"/>
          <w:szCs w:val="22"/>
        </w:rPr>
      </w:pPr>
      <w:hyperlink r:id="rId14" w:history="1">
        <w:r w:rsidR="003C32E5" w:rsidRPr="008678B2">
          <w:rPr>
            <w:rStyle w:val="Hyperlink"/>
            <w:sz w:val="22"/>
            <w:szCs w:val="22"/>
          </w:rPr>
          <w:t>Role of Food Bank Nutrition Policies: A Guide to Action</w:t>
        </w:r>
      </w:hyperlink>
      <w:r w:rsidR="003C32E5" w:rsidRPr="005D52C5">
        <w:rPr>
          <w:sz w:val="22"/>
          <w:szCs w:val="22"/>
        </w:rPr>
        <w:t xml:space="preserve"> </w:t>
      </w:r>
    </w:p>
    <w:p w14:paraId="0472FAF0" w14:textId="23DF09FD" w:rsidR="005557C8" w:rsidRDefault="00C920A8" w:rsidP="00DB7BD3">
      <w:pPr>
        <w:spacing w:after="120"/>
        <w:rPr>
          <w:rFonts w:cstheme="minorHAnsi"/>
          <w:color w:val="000000"/>
          <w:shd w:val="clear" w:color="auto" w:fill="FFFFFF"/>
        </w:rPr>
      </w:pPr>
      <w:hyperlink r:id="rId15" w:history="1">
        <w:r w:rsidR="005557C8" w:rsidRPr="005557C8">
          <w:rPr>
            <w:rStyle w:val="Hyperlink"/>
            <w:rFonts w:cstheme="minorHAnsi"/>
            <w:b/>
            <w:bCs/>
            <w:color w:val="0057B8"/>
          </w:rPr>
          <w:t>Evidence Supporting Nutrition Ranking in the Charitable Food System</w:t>
        </w:r>
      </w:hyperlink>
      <w:r w:rsidR="005557C8" w:rsidRPr="005557C8"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>. </w:t>
      </w:r>
      <w:r w:rsidR="005557C8" w:rsidRPr="005557C8">
        <w:rPr>
          <w:rFonts w:cstheme="minorHAnsi"/>
          <w:color w:val="000000"/>
          <w:shd w:val="clear" w:color="auto" w:fill="FFFFFF"/>
        </w:rPr>
        <w:t>This handout illustrates how the availability of healthy food increases significantly at every level of the charitable food system (food bank, pantry, and client) when nutrition ranking with </w:t>
      </w:r>
      <w:hyperlink r:id="rId16" w:tgtFrame="_blank" w:history="1">
        <w:r w:rsidR="005557C8" w:rsidRPr="005557C8">
          <w:rPr>
            <w:rStyle w:val="Hyperlink"/>
            <w:rFonts w:cstheme="minorHAnsi"/>
            <w:color w:val="0057B8"/>
            <w:shd w:val="clear" w:color="auto" w:fill="FFFFFF"/>
          </w:rPr>
          <w:t>SWAP</w:t>
        </w:r>
      </w:hyperlink>
      <w:r w:rsidR="005557C8" w:rsidRPr="005557C8">
        <w:rPr>
          <w:rFonts w:cstheme="minorHAnsi"/>
          <w:color w:val="000000"/>
          <w:shd w:val="clear" w:color="auto" w:fill="FFFFFF"/>
        </w:rPr>
        <w:t> ranking system is used.</w:t>
      </w:r>
    </w:p>
    <w:p w14:paraId="3F90D978" w14:textId="11223BFE" w:rsidR="008C5F93" w:rsidRPr="00D53C1A" w:rsidRDefault="008C5F93" w:rsidP="00096EA1">
      <w:pPr>
        <w:spacing w:after="0"/>
      </w:pPr>
      <w:r w:rsidRPr="008C5F93">
        <w:rPr>
          <w:b/>
          <w:bCs/>
        </w:rPr>
        <w:t>June 25 Nutrition Security Office Hours</w:t>
      </w:r>
      <w:r>
        <w:t xml:space="preserve"> with guest speakers Jessica Hager, Feeding America and Megan Lott, Healthy Eating Research (HER) discussing the </w:t>
      </w:r>
      <w:r w:rsidRPr="008C5F93">
        <w:rPr>
          <w:i/>
          <w:iCs/>
        </w:rPr>
        <w:t>HER Guidelines for Charitable Food System</w:t>
      </w:r>
      <w:r>
        <w:t xml:space="preserve">, </w:t>
      </w:r>
      <w:hyperlink r:id="rId17" w:history="1">
        <w:r w:rsidRPr="00D53C1A">
          <w:rPr>
            <w:rStyle w:val="Hyperlink"/>
          </w:rPr>
          <w:t>RECORDING</w:t>
        </w:r>
      </w:hyperlink>
      <w:r w:rsidR="005F09B0">
        <w:rPr>
          <w:rStyle w:val="Hyperlink"/>
          <w:color w:val="auto"/>
          <w:u w:val="none"/>
        </w:rPr>
        <w:t xml:space="preserve"> a</w:t>
      </w:r>
      <w:r w:rsidR="005F09B0" w:rsidRPr="005F09B0">
        <w:rPr>
          <w:rStyle w:val="Hyperlink"/>
          <w:color w:val="auto"/>
          <w:u w:val="none"/>
        </w:rPr>
        <w:t xml:space="preserve">nd </w:t>
      </w:r>
      <w:hyperlink r:id="rId18" w:history="1">
        <w:r w:rsidR="005F09B0" w:rsidRPr="00096EA1">
          <w:rPr>
            <w:rStyle w:val="Hyperlink"/>
          </w:rPr>
          <w:t>PRESENTATION</w:t>
        </w:r>
      </w:hyperlink>
    </w:p>
    <w:p w14:paraId="343A14C1" w14:textId="72DE1AE3" w:rsidR="001E02F2" w:rsidRDefault="001E02F2" w:rsidP="009B0F56">
      <w:pPr>
        <w:spacing w:after="0" w:line="240" w:lineRule="auto"/>
        <w:ind w:left="720"/>
        <w:rPr>
          <w:sz w:val="24"/>
          <w:szCs w:val="24"/>
        </w:rPr>
      </w:pPr>
    </w:p>
    <w:p w14:paraId="616FD721" w14:textId="77777777" w:rsidR="00B8005D" w:rsidRDefault="00B8005D" w:rsidP="00FE6DD6">
      <w:pPr>
        <w:spacing w:after="120" w:line="240" w:lineRule="auto"/>
        <w:rPr>
          <w:b/>
          <w:bCs/>
          <w:sz w:val="28"/>
          <w:szCs w:val="28"/>
          <w:u w:val="single"/>
        </w:rPr>
      </w:pPr>
      <w:r w:rsidRPr="00B8005D">
        <w:rPr>
          <w:b/>
          <w:bCs/>
          <w:sz w:val="28"/>
          <w:szCs w:val="28"/>
          <w:u w:val="single"/>
        </w:rPr>
        <w:t>Community Food Security and Nutrition Assessments</w:t>
      </w:r>
    </w:p>
    <w:p w14:paraId="6C1F3505" w14:textId="723F10F0" w:rsidR="004249E0" w:rsidRDefault="00E03B48" w:rsidP="00FE6DD6">
      <w:pPr>
        <w:spacing w:after="120" w:line="240" w:lineRule="auto"/>
        <w:rPr>
          <w:rFonts w:ascii="Calibri" w:hAnsi="Calibri" w:cs="Calibri"/>
        </w:rPr>
      </w:pPr>
      <w:r w:rsidRPr="005977EB">
        <w:rPr>
          <w:rFonts w:ascii="Calibri" w:hAnsi="Calibri" w:cs="Calibri"/>
          <w:b/>
          <w:bCs/>
        </w:rPr>
        <w:t>The University of Vermont</w:t>
      </w:r>
      <w:r>
        <w:rPr>
          <w:rFonts w:ascii="Calibri" w:hAnsi="Calibri" w:cs="Calibri"/>
        </w:rPr>
        <w:t xml:space="preserve"> </w:t>
      </w:r>
      <w:hyperlink r:id="rId19" w:history="1">
        <w:r w:rsidR="00D5529A" w:rsidRPr="00B7618F">
          <w:rPr>
            <w:rStyle w:val="Hyperlink"/>
            <w:rFonts w:ascii="Calibri" w:hAnsi="Calibri" w:cs="Calibri"/>
          </w:rPr>
          <w:t>Food Insecurity: Impact of Covid-19</w:t>
        </w:r>
      </w:hyperlink>
      <w:r w:rsidR="00D5529A">
        <w:rPr>
          <w:rFonts w:ascii="Calibri" w:hAnsi="Calibri" w:cs="Calibri"/>
        </w:rPr>
        <w:t xml:space="preserve"> </w:t>
      </w:r>
      <w:r w:rsidR="00B30338">
        <w:rPr>
          <w:rFonts w:ascii="Calibri" w:hAnsi="Calibri" w:cs="Calibri"/>
        </w:rPr>
        <w:t xml:space="preserve">is a web page </w:t>
      </w:r>
      <w:r w:rsidR="00B7618F">
        <w:rPr>
          <w:rFonts w:ascii="Calibri" w:hAnsi="Calibri" w:cs="Calibri"/>
        </w:rPr>
        <w:t>that contains links to</w:t>
      </w:r>
      <w:r w:rsidR="009276C3">
        <w:rPr>
          <w:rFonts w:ascii="Calibri" w:hAnsi="Calibri" w:cs="Calibri"/>
        </w:rPr>
        <w:t xml:space="preserve"> research briefs, survey</w:t>
      </w:r>
      <w:r w:rsidR="00631E42">
        <w:rPr>
          <w:rFonts w:ascii="Calibri" w:hAnsi="Calibri" w:cs="Calibri"/>
        </w:rPr>
        <w:t xml:space="preserve">s and </w:t>
      </w:r>
      <w:r w:rsidR="009276C3">
        <w:rPr>
          <w:rFonts w:ascii="Calibri" w:hAnsi="Calibri" w:cs="Calibri"/>
        </w:rPr>
        <w:t>news</w:t>
      </w:r>
      <w:r w:rsidR="00631E42">
        <w:rPr>
          <w:rFonts w:ascii="Calibri" w:hAnsi="Calibri" w:cs="Calibri"/>
        </w:rPr>
        <w:t>.</w:t>
      </w:r>
    </w:p>
    <w:p w14:paraId="7879ACB6" w14:textId="0E637F4E" w:rsidR="00E3468C" w:rsidRDefault="00E3468C" w:rsidP="00FE6DD6">
      <w:pPr>
        <w:spacing w:after="120" w:line="240" w:lineRule="auto"/>
        <w:rPr>
          <w:rFonts w:ascii="Calibri" w:hAnsi="Calibri" w:cs="Calibri"/>
        </w:rPr>
      </w:pPr>
      <w:r w:rsidRPr="00105A0E">
        <w:rPr>
          <w:rFonts w:ascii="Calibri" w:hAnsi="Calibri" w:cs="Calibri"/>
          <w:b/>
          <w:bCs/>
        </w:rPr>
        <w:t>Vermont Farm to Plate</w:t>
      </w:r>
      <w:r w:rsidR="002C3F5E" w:rsidRPr="00105A0E">
        <w:rPr>
          <w:rFonts w:ascii="Calibri" w:hAnsi="Calibri" w:cs="Calibri"/>
          <w:b/>
          <w:bCs/>
        </w:rPr>
        <w:t xml:space="preserve"> Strategic Plan</w:t>
      </w:r>
      <w:r w:rsidR="002C3F5E">
        <w:rPr>
          <w:rFonts w:ascii="Calibri" w:hAnsi="Calibri" w:cs="Calibri"/>
        </w:rPr>
        <w:t xml:space="preserve">, </w:t>
      </w:r>
      <w:hyperlink r:id="rId20" w:history="1">
        <w:r w:rsidR="002C3F5E" w:rsidRPr="00105A0E">
          <w:rPr>
            <w:rStyle w:val="Hyperlink"/>
            <w:rFonts w:ascii="Calibri" w:hAnsi="Calibri" w:cs="Calibri"/>
          </w:rPr>
          <w:t>Chapter 4, Section 1</w:t>
        </w:r>
        <w:r w:rsidR="005D771F" w:rsidRPr="00105A0E">
          <w:rPr>
            <w:rStyle w:val="Hyperlink"/>
            <w:rFonts w:ascii="Calibri" w:hAnsi="Calibri" w:cs="Calibri"/>
          </w:rPr>
          <w:t>, Food Security in Vermont</w:t>
        </w:r>
      </w:hyperlink>
      <w:r w:rsidR="00BE6D25">
        <w:rPr>
          <w:rFonts w:ascii="Calibri" w:hAnsi="Calibri" w:cs="Calibri"/>
        </w:rPr>
        <w:t xml:space="preserve"> provides and example of </w:t>
      </w:r>
      <w:r w:rsidR="00636566">
        <w:rPr>
          <w:rFonts w:ascii="Calibri" w:hAnsi="Calibri" w:cs="Calibri"/>
        </w:rPr>
        <w:t xml:space="preserve">a </w:t>
      </w:r>
      <w:r w:rsidR="00636566" w:rsidRPr="00105A0E">
        <w:rPr>
          <w:rFonts w:ascii="Calibri" w:hAnsi="Calibri" w:cs="Calibri"/>
          <w:b/>
          <w:bCs/>
        </w:rPr>
        <w:t>state food assessment</w:t>
      </w:r>
      <w:r w:rsidR="007475F8">
        <w:rPr>
          <w:rFonts w:ascii="Calibri" w:hAnsi="Calibri" w:cs="Calibri"/>
        </w:rPr>
        <w:t xml:space="preserve"> and includes sections on current conditions, </w:t>
      </w:r>
      <w:r w:rsidR="00610F94">
        <w:rPr>
          <w:rFonts w:ascii="Calibri" w:hAnsi="Calibri" w:cs="Calibri"/>
        </w:rPr>
        <w:t xml:space="preserve">analysis and objectives and strategies. </w:t>
      </w:r>
    </w:p>
    <w:p w14:paraId="14B6F1FF" w14:textId="1FD06F22" w:rsidR="00B8005D" w:rsidRDefault="004A47A2" w:rsidP="00FE6DD6">
      <w:pPr>
        <w:spacing w:after="120" w:line="240" w:lineRule="auto"/>
        <w:rPr>
          <w:rFonts w:ascii="Calibri" w:hAnsi="Calibri" w:cs="Calibri"/>
        </w:rPr>
      </w:pPr>
      <w:r w:rsidRPr="005977EB">
        <w:rPr>
          <w:rFonts w:ascii="Calibri" w:hAnsi="Calibri" w:cs="Calibri"/>
          <w:b/>
          <w:bCs/>
        </w:rPr>
        <w:t>USDA Economic Research Service</w:t>
      </w:r>
      <w:r>
        <w:rPr>
          <w:rFonts w:ascii="Calibri" w:hAnsi="Calibri" w:cs="Calibri"/>
        </w:rPr>
        <w:t xml:space="preserve"> </w:t>
      </w:r>
      <w:hyperlink r:id="rId21" w:history="1">
        <w:r w:rsidRPr="005977EB">
          <w:rPr>
            <w:rStyle w:val="Hyperlink"/>
            <w:rFonts w:ascii="Calibri" w:hAnsi="Calibri" w:cs="Calibri"/>
          </w:rPr>
          <w:t>Community Food Security Assessment Toolkit</w:t>
        </w:r>
      </w:hyperlink>
      <w:r w:rsidR="0029525E">
        <w:rPr>
          <w:rFonts w:ascii="Calibri" w:hAnsi="Calibri" w:cs="Calibri"/>
        </w:rPr>
        <w:t xml:space="preserve"> includes standardized measurement tools for assessing community food security.</w:t>
      </w:r>
      <w:r w:rsidR="009276C3">
        <w:rPr>
          <w:rFonts w:ascii="Calibri" w:hAnsi="Calibri" w:cs="Calibri"/>
        </w:rPr>
        <w:t xml:space="preserve"> </w:t>
      </w:r>
    </w:p>
    <w:p w14:paraId="1A442BA5" w14:textId="23B80E31" w:rsidR="000110F8" w:rsidRDefault="000110F8" w:rsidP="00FE6DD6">
      <w:pPr>
        <w:spacing w:after="120" w:line="240" w:lineRule="auto"/>
        <w:rPr>
          <w:rFonts w:ascii="Calibri" w:hAnsi="Calibri" w:cs="Calibri"/>
        </w:rPr>
      </w:pPr>
      <w:r w:rsidRPr="00A30E82">
        <w:rPr>
          <w:rFonts w:ascii="Calibri" w:hAnsi="Calibri" w:cs="Calibri"/>
          <w:b/>
          <w:bCs/>
        </w:rPr>
        <w:t>CDC Healthy Places</w:t>
      </w:r>
      <w:r>
        <w:rPr>
          <w:rFonts w:ascii="Calibri" w:hAnsi="Calibri" w:cs="Calibri"/>
        </w:rPr>
        <w:t xml:space="preserve"> </w:t>
      </w:r>
      <w:hyperlink r:id="rId22" w:history="1">
        <w:r w:rsidRPr="00A30E82">
          <w:rPr>
            <w:rStyle w:val="Hyperlink"/>
            <w:rFonts w:ascii="Calibri" w:hAnsi="Calibri" w:cs="Calibri"/>
          </w:rPr>
          <w:t>Community Food Assessment</w:t>
        </w:r>
      </w:hyperlink>
      <w:r w:rsidR="001F2EB1">
        <w:rPr>
          <w:rFonts w:ascii="Calibri" w:hAnsi="Calibri" w:cs="Calibri"/>
        </w:rPr>
        <w:t xml:space="preserve"> </w:t>
      </w:r>
      <w:r w:rsidR="00A30E82">
        <w:rPr>
          <w:rFonts w:ascii="Calibri" w:hAnsi="Calibri" w:cs="Calibri"/>
        </w:rPr>
        <w:t xml:space="preserve">web page includes </w:t>
      </w:r>
      <w:r w:rsidR="001F2EB1">
        <w:rPr>
          <w:rFonts w:ascii="Calibri" w:hAnsi="Calibri" w:cs="Calibri"/>
        </w:rPr>
        <w:t>resources</w:t>
      </w:r>
      <w:r w:rsidR="00A30E82">
        <w:rPr>
          <w:rFonts w:ascii="Calibri" w:hAnsi="Calibri" w:cs="Calibri"/>
        </w:rPr>
        <w:t>,</w:t>
      </w:r>
      <w:r w:rsidR="001F2EB1">
        <w:rPr>
          <w:rFonts w:ascii="Calibri" w:hAnsi="Calibri" w:cs="Calibri"/>
        </w:rPr>
        <w:t xml:space="preserve"> white papers and journal articles.</w:t>
      </w:r>
    </w:p>
    <w:p w14:paraId="60600742" w14:textId="7F8106BD" w:rsidR="005977EB" w:rsidRDefault="00CE6D0F" w:rsidP="00F565DF">
      <w:pPr>
        <w:spacing w:after="120" w:line="240" w:lineRule="auto"/>
        <w:rPr>
          <w:rFonts w:ascii="Calibri" w:hAnsi="Calibri" w:cs="Calibri"/>
        </w:rPr>
      </w:pPr>
      <w:r w:rsidRPr="008A77C5">
        <w:rPr>
          <w:rFonts w:ascii="Calibri" w:hAnsi="Calibri" w:cs="Calibri"/>
          <w:b/>
          <w:bCs/>
        </w:rPr>
        <w:t>Delivering community benefit: Healthy food playbook</w:t>
      </w:r>
      <w:r w:rsidR="004A7396">
        <w:rPr>
          <w:rFonts w:ascii="Calibri" w:hAnsi="Calibri" w:cs="Calibri"/>
        </w:rPr>
        <w:t xml:space="preserve"> is a service of Health Food in Health Care at Health Care Without Harm and includes</w:t>
      </w:r>
      <w:r w:rsidR="00BE32AE">
        <w:rPr>
          <w:rFonts w:ascii="Calibri" w:hAnsi="Calibri" w:cs="Calibri"/>
        </w:rPr>
        <w:t xml:space="preserve"> a</w:t>
      </w:r>
      <w:r w:rsidR="00292F82">
        <w:rPr>
          <w:rFonts w:ascii="Calibri" w:hAnsi="Calibri" w:cs="Calibri"/>
        </w:rPr>
        <w:t xml:space="preserve"> </w:t>
      </w:r>
      <w:hyperlink r:id="rId23" w:history="1">
        <w:r w:rsidR="00292F82" w:rsidRPr="004214DE">
          <w:rPr>
            <w:rStyle w:val="Hyperlink"/>
            <w:rFonts w:ascii="Calibri" w:hAnsi="Calibri" w:cs="Calibri"/>
          </w:rPr>
          <w:t>Community health needs assessment</w:t>
        </w:r>
      </w:hyperlink>
      <w:r w:rsidR="00A5492E">
        <w:rPr>
          <w:rFonts w:ascii="Calibri" w:hAnsi="Calibri" w:cs="Calibri"/>
        </w:rPr>
        <w:t xml:space="preserve"> </w:t>
      </w:r>
      <w:r w:rsidR="006653CC">
        <w:rPr>
          <w:rFonts w:ascii="Calibri" w:hAnsi="Calibri" w:cs="Calibri"/>
        </w:rPr>
        <w:t>component</w:t>
      </w:r>
      <w:r w:rsidR="00E0513E">
        <w:rPr>
          <w:rFonts w:ascii="Calibri" w:hAnsi="Calibri" w:cs="Calibri"/>
        </w:rPr>
        <w:t xml:space="preserve"> </w:t>
      </w:r>
      <w:r w:rsidR="006653CC">
        <w:rPr>
          <w:rFonts w:ascii="Calibri" w:hAnsi="Calibri" w:cs="Calibri"/>
        </w:rPr>
        <w:t xml:space="preserve">with </w:t>
      </w:r>
      <w:r w:rsidR="005F79C4">
        <w:rPr>
          <w:rFonts w:ascii="Calibri" w:hAnsi="Calibri" w:cs="Calibri"/>
        </w:rPr>
        <w:t>resources, tools and data sources</w:t>
      </w:r>
      <w:r w:rsidR="00B77151">
        <w:rPr>
          <w:rFonts w:ascii="Calibri" w:hAnsi="Calibri" w:cs="Calibri"/>
        </w:rPr>
        <w:t xml:space="preserve"> including </w:t>
      </w:r>
      <w:hyperlink r:id="rId24" w:history="1">
        <w:r w:rsidR="00B77151" w:rsidRPr="008A77C5">
          <w:rPr>
            <w:rStyle w:val="Hyperlink"/>
            <w:rFonts w:ascii="Calibri" w:hAnsi="Calibri" w:cs="Calibri"/>
          </w:rPr>
          <w:t>Engaging the community to understand food needs</w:t>
        </w:r>
      </w:hyperlink>
      <w:r w:rsidR="00E34E2F">
        <w:rPr>
          <w:rFonts w:ascii="Calibri" w:hAnsi="Calibri" w:cs="Calibri"/>
        </w:rPr>
        <w:t xml:space="preserve"> guidance brief.</w:t>
      </w:r>
    </w:p>
    <w:p w14:paraId="61CC4394" w14:textId="36D19EA1" w:rsidR="00F565DF" w:rsidRDefault="00F565DF" w:rsidP="00C63321">
      <w:pPr>
        <w:spacing w:after="0" w:line="240" w:lineRule="auto"/>
      </w:pPr>
      <w:r w:rsidRPr="00F565DF">
        <w:rPr>
          <w:b/>
          <w:bCs/>
        </w:rPr>
        <w:t xml:space="preserve">The National Association of State Departments of Agriculture (NASDA) </w:t>
      </w:r>
      <w:r>
        <w:t>just released a</w:t>
      </w:r>
      <w:hyperlink r:id="rId25" w:history="1">
        <w:r>
          <w:rPr>
            <w:rStyle w:val="Hyperlink"/>
          </w:rPr>
          <w:t xml:space="preserve"> NASDA Food Security Tool Kit</w:t>
        </w:r>
      </w:hyperlink>
      <w:r>
        <w:t xml:space="preserve">, a resource for state commissioners, secretaries and directors to partner with </w:t>
      </w:r>
      <w:r>
        <w:lastRenderedPageBreak/>
        <w:t>communities, designed to share successes of state food security programs and equip state agriculture departments with additional resources to fight hunger across the U.S.</w:t>
      </w:r>
    </w:p>
    <w:p w14:paraId="7B7ABC20" w14:textId="77777777" w:rsidR="00363A80" w:rsidRDefault="00363A80" w:rsidP="00363A80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0DE716DC" w14:textId="365F277D" w:rsidR="00FE6DD6" w:rsidRDefault="00FE6DD6" w:rsidP="00FE6DD6">
      <w:pPr>
        <w:spacing w:after="12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Food Pantry Assessment Tools</w:t>
      </w:r>
    </w:p>
    <w:p w14:paraId="75649CF5" w14:textId="6EBCDC53" w:rsidR="00FE6DD6" w:rsidRPr="00C408B7" w:rsidRDefault="00176859" w:rsidP="00FE6DD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FE6DD6" w:rsidRPr="00550E6A">
        <w:rPr>
          <w:rFonts w:asciiTheme="minorHAnsi" w:hAnsiTheme="minorHAnsi" w:cstheme="minorHAnsi"/>
          <w:color w:val="000000"/>
          <w:sz w:val="22"/>
          <w:szCs w:val="22"/>
        </w:rPr>
        <w:t xml:space="preserve">wo examples of pantry level assessment tools to consider using once relationships and partnerships </w:t>
      </w:r>
      <w:r w:rsidR="00FE6DD6" w:rsidRPr="00C408B7">
        <w:rPr>
          <w:rFonts w:asciiTheme="minorHAnsi" w:hAnsiTheme="minorHAnsi" w:cstheme="minorHAnsi"/>
          <w:color w:val="000000"/>
          <w:sz w:val="22"/>
          <w:szCs w:val="22"/>
        </w:rPr>
        <w:t>have been developed.</w:t>
      </w:r>
    </w:p>
    <w:p w14:paraId="2FE65532" w14:textId="77777777" w:rsidR="00FE6DD6" w:rsidRPr="00C408B7" w:rsidRDefault="00C920A8" w:rsidP="00C408B7">
      <w:pPr>
        <w:pStyle w:val="ListParagraph"/>
        <w:numPr>
          <w:ilvl w:val="0"/>
          <w:numId w:val="9"/>
        </w:numPr>
        <w:shd w:val="clear" w:color="auto" w:fill="FFFFFF"/>
        <w:ind w:left="720"/>
        <w:rPr>
          <w:rFonts w:cstheme="minorHAnsi"/>
          <w:color w:val="000000"/>
          <w:sz w:val="22"/>
          <w:szCs w:val="22"/>
        </w:rPr>
      </w:pPr>
      <w:hyperlink r:id="rId26" w:tgtFrame="_blank" w:history="1">
        <w:r w:rsidR="00FE6DD6" w:rsidRPr="00C408B7">
          <w:rPr>
            <w:rStyle w:val="Hyperlink"/>
            <w:rFonts w:cstheme="minorHAnsi"/>
            <w:color w:val="0057B8"/>
            <w:sz w:val="22"/>
            <w:szCs w:val="22"/>
            <w:shd w:val="clear" w:color="auto" w:fill="FFFFFF"/>
          </w:rPr>
          <w:t>Healthy Food Pantry Assessment Toolkit </w:t>
        </w:r>
      </w:hyperlink>
      <w:r w:rsidR="00FE6DD6" w:rsidRPr="00C408B7">
        <w:rPr>
          <w:rFonts w:cstheme="minorHAnsi"/>
          <w:color w:val="000000"/>
          <w:sz w:val="22"/>
          <w:szCs w:val="22"/>
        </w:rPr>
        <w:t> developed by Washington State University that measures food pantry environment best practices, observational survey tool</w:t>
      </w:r>
    </w:p>
    <w:p w14:paraId="325F321C" w14:textId="7916DC1E" w:rsidR="00FE6DD6" w:rsidRDefault="00C920A8" w:rsidP="00306711">
      <w:pPr>
        <w:pStyle w:val="ListParagraph"/>
        <w:numPr>
          <w:ilvl w:val="0"/>
          <w:numId w:val="9"/>
        </w:numPr>
        <w:shd w:val="clear" w:color="auto" w:fill="FFFFFF"/>
        <w:ind w:left="720"/>
        <w:rPr>
          <w:rFonts w:cstheme="minorHAnsi"/>
          <w:color w:val="000000"/>
          <w:sz w:val="22"/>
          <w:szCs w:val="22"/>
        </w:rPr>
      </w:pPr>
      <w:hyperlink r:id="rId27" w:tgtFrame="_blank" w:history="1">
        <w:r w:rsidR="00FE6DD6" w:rsidRPr="00C408B7">
          <w:rPr>
            <w:rStyle w:val="Hyperlink"/>
            <w:rFonts w:cstheme="minorHAnsi"/>
            <w:color w:val="0057B8"/>
            <w:sz w:val="22"/>
            <w:szCs w:val="22"/>
          </w:rPr>
          <w:t>The Nutrition Environment Food Pantry Assessment Tool</w:t>
        </w:r>
      </w:hyperlink>
      <w:r w:rsidR="00FE6DD6" w:rsidRPr="00C408B7">
        <w:rPr>
          <w:rFonts w:cstheme="minorHAnsi"/>
          <w:color w:val="000000"/>
          <w:sz w:val="22"/>
          <w:szCs w:val="22"/>
        </w:rPr>
        <w:t> (NEFPAT) developed by the University of Illinois to assess PSE changes within food pantries to ensure the healthy choice is the easy choice while promoting dignity and inclusion.</w:t>
      </w:r>
    </w:p>
    <w:p w14:paraId="7D075B5D" w14:textId="77777777" w:rsidR="00306711" w:rsidRPr="00306711" w:rsidRDefault="00306711" w:rsidP="00306711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5C50398" w14:textId="2DF57160" w:rsidR="00C363A6" w:rsidRPr="000E4AF2" w:rsidRDefault="006805D4" w:rsidP="00550E6A">
      <w:pPr>
        <w:spacing w:after="120" w:line="240" w:lineRule="auto"/>
        <w:rPr>
          <w:b/>
          <w:bCs/>
          <w:sz w:val="28"/>
          <w:szCs w:val="28"/>
          <w:u w:val="single"/>
        </w:rPr>
      </w:pPr>
      <w:r w:rsidRPr="000E4AF2">
        <w:rPr>
          <w:b/>
          <w:bCs/>
          <w:sz w:val="28"/>
          <w:szCs w:val="28"/>
          <w:u w:val="single"/>
        </w:rPr>
        <w:t>COVID-19 Impact on Food Pantries</w:t>
      </w:r>
    </w:p>
    <w:p w14:paraId="520E1E7F" w14:textId="7F6B3F9A" w:rsidR="0072735A" w:rsidRPr="009F00BB" w:rsidRDefault="00C920A8" w:rsidP="00306711">
      <w:pPr>
        <w:spacing w:after="120" w:line="240" w:lineRule="auto"/>
      </w:pPr>
      <w:hyperlink r:id="rId28" w:history="1">
        <w:r w:rsidR="0072735A" w:rsidRPr="00A6003C">
          <w:rPr>
            <w:rStyle w:val="Hyperlink"/>
            <w:b/>
            <w:bCs/>
          </w:rPr>
          <w:t>Food Box 2.0 Shines Light on TEFAP</w:t>
        </w:r>
      </w:hyperlink>
      <w:r w:rsidR="0072735A" w:rsidRPr="00A6003C">
        <w:rPr>
          <w:b/>
          <w:bCs/>
        </w:rPr>
        <w:t xml:space="preserve"> </w:t>
      </w:r>
      <w:r w:rsidR="0072735A" w:rsidRPr="00A2201D">
        <w:t>(A</w:t>
      </w:r>
      <w:r w:rsidR="0072735A" w:rsidRPr="005D52C5">
        <w:t>rticle in Food Bank News)</w:t>
      </w:r>
      <w:r w:rsidR="005D52C5">
        <w:t xml:space="preserve">. </w:t>
      </w:r>
      <w:r w:rsidR="0072735A" w:rsidRPr="009F00BB">
        <w:rPr>
          <w:b/>
          <w:bCs/>
        </w:rPr>
        <w:t>NEW</w:t>
      </w:r>
      <w:r w:rsidR="0072735A" w:rsidRPr="009F00BB">
        <w:t xml:space="preserve"> Farmers to Families Food Box Program – produce boxes will now be distributed through USDA’s Emergency Food Assistance Program</w:t>
      </w:r>
      <w:r w:rsidR="005F785E">
        <w:t xml:space="preserve"> </w:t>
      </w:r>
      <w:r w:rsidR="0072735A" w:rsidRPr="009F00BB">
        <w:t>(TEFAP).</w:t>
      </w:r>
      <w:r w:rsidR="005D52C5">
        <w:t xml:space="preserve"> </w:t>
      </w:r>
    </w:p>
    <w:p w14:paraId="39142E4C" w14:textId="2FF8446A" w:rsidR="00C42A79" w:rsidRPr="009F00BB" w:rsidRDefault="00C920A8" w:rsidP="00306711">
      <w:pPr>
        <w:spacing w:after="120" w:line="240" w:lineRule="auto"/>
      </w:pPr>
      <w:hyperlink r:id="rId29" w:history="1">
        <w:r w:rsidR="0072735A" w:rsidRPr="00A6003C">
          <w:rPr>
            <w:rStyle w:val="Hyperlink"/>
            <w:b/>
            <w:bCs/>
          </w:rPr>
          <w:t>Food Bank News</w:t>
        </w:r>
      </w:hyperlink>
      <w:r w:rsidR="00671437">
        <w:rPr>
          <w:b/>
          <w:bCs/>
        </w:rPr>
        <w:t xml:space="preserve">. </w:t>
      </w:r>
      <w:r w:rsidR="00671437" w:rsidRPr="00671437">
        <w:t>A</w:t>
      </w:r>
      <w:r w:rsidR="0072735A" w:rsidRPr="00671437">
        <w:t xml:space="preserve"> gr</w:t>
      </w:r>
      <w:r w:rsidR="0072735A" w:rsidRPr="0012492B">
        <w:t xml:space="preserve">eat publication </w:t>
      </w:r>
      <w:r w:rsidR="00C42A79" w:rsidRPr="0012492B">
        <w:t>for many topics including COVID-19 responses/pivots</w:t>
      </w:r>
      <w:r w:rsidR="00A6003C" w:rsidRPr="0012492B">
        <w:t>.</w:t>
      </w:r>
      <w:r w:rsidR="00A6003C">
        <w:rPr>
          <w:b/>
          <w:bCs/>
        </w:rPr>
        <w:t xml:space="preserve"> </w:t>
      </w:r>
      <w:r w:rsidR="00C42A79" w:rsidRPr="009F00BB">
        <w:t>Read other articles of stories from around the country and sign-up for regular news</w:t>
      </w:r>
      <w:r w:rsidR="00A6003C">
        <w:t>.</w:t>
      </w:r>
      <w:r w:rsidR="00C42A79" w:rsidRPr="009F00BB">
        <w:t xml:space="preserve"> </w:t>
      </w:r>
    </w:p>
    <w:p w14:paraId="6DB6F3C0" w14:textId="2AD0C601" w:rsidR="001E02F2" w:rsidRPr="00671437" w:rsidRDefault="00C920A8" w:rsidP="00306711">
      <w:pPr>
        <w:spacing w:after="120" w:line="240" w:lineRule="auto"/>
      </w:pPr>
      <w:hyperlink r:id="rId30" w:anchor=":~:text=Considerations%20for%20Food%20Pantries%20and%20Food%20Distribution%20Sites,had%20close%20contact%20with%20someone%20with%20COVID-19." w:history="1">
        <w:r w:rsidR="001E02F2" w:rsidRPr="00671437">
          <w:rPr>
            <w:rStyle w:val="Hyperlink"/>
            <w:b/>
            <w:bCs/>
          </w:rPr>
          <w:t>Considerations for Pantries and Food Distribution Sites during COVID-19</w:t>
        </w:r>
      </w:hyperlink>
      <w:r w:rsidR="006D4769">
        <w:rPr>
          <w:b/>
          <w:bCs/>
        </w:rPr>
        <w:t xml:space="preserve">. </w:t>
      </w:r>
      <w:r w:rsidR="006D4769" w:rsidRPr="00671437">
        <w:t xml:space="preserve">A CDC compiled webpage with resources on operational considerations, cleaning and disinfection and </w:t>
      </w:r>
      <w:r w:rsidR="00502F70" w:rsidRPr="00671437">
        <w:t>tips for encouraging</w:t>
      </w:r>
      <w:r w:rsidR="00671437" w:rsidRPr="00671437">
        <w:t xml:space="preserve"> staying home when sick.</w:t>
      </w:r>
    </w:p>
    <w:p w14:paraId="72B57FE0" w14:textId="103FCEC3" w:rsidR="00651F88" w:rsidRPr="009F00BB" w:rsidRDefault="00651F88" w:rsidP="00306711">
      <w:pPr>
        <w:spacing w:after="120" w:line="240" w:lineRule="auto"/>
      </w:pPr>
      <w:r w:rsidRPr="009F00BB">
        <w:rPr>
          <w:b/>
          <w:bCs/>
        </w:rPr>
        <w:t xml:space="preserve">Food Systems Friday - </w:t>
      </w:r>
      <w:r w:rsidRPr="009F00BB">
        <w:rPr>
          <w:b/>
          <w:bCs/>
          <w:i/>
          <w:iCs/>
        </w:rPr>
        <w:t>Food Insecurity and the Charitable Food System: Lessons Learned During COVID-19</w:t>
      </w:r>
      <w:r w:rsidRPr="009F00BB">
        <w:t xml:space="preserve"> with Katie Martin, Ph.D., Executive Director of the Institute for Hunger Research &amp; Solutions at Connecticut Food Bank-Foodshare</w:t>
      </w:r>
      <w:r w:rsidR="00A6003C">
        <w:t>.</w:t>
      </w:r>
      <w:r w:rsidR="009F00BB">
        <w:t xml:space="preserve">  </w:t>
      </w:r>
      <w:hyperlink r:id="rId31" w:history="1">
        <w:r w:rsidRPr="009F00BB">
          <w:rPr>
            <w:rStyle w:val="Hyperlink"/>
          </w:rPr>
          <w:t xml:space="preserve">Episode 24 </w:t>
        </w:r>
        <w:r w:rsidR="000E77FF">
          <w:rPr>
            <w:rStyle w:val="Hyperlink"/>
          </w:rPr>
          <w:t>Recording</w:t>
        </w:r>
      </w:hyperlink>
      <w:r w:rsidRPr="009F00BB">
        <w:t xml:space="preserve"> </w:t>
      </w:r>
    </w:p>
    <w:p w14:paraId="58A1418B" w14:textId="462B1912" w:rsidR="006805D4" w:rsidRPr="005D52C5" w:rsidRDefault="006805D4" w:rsidP="00306711">
      <w:pPr>
        <w:spacing w:after="120" w:line="240" w:lineRule="auto"/>
        <w:rPr>
          <w:u w:val="single"/>
        </w:rPr>
      </w:pPr>
      <w:r w:rsidRPr="005D52C5">
        <w:rPr>
          <w:b/>
          <w:bCs/>
        </w:rPr>
        <w:t>Coordinated Food Assistance Network</w:t>
      </w:r>
      <w:r w:rsidRPr="005D52C5">
        <w:t xml:space="preserve"> – </w:t>
      </w:r>
      <w:hyperlink r:id="rId32" w:history="1">
        <w:r w:rsidRPr="00A6003C">
          <w:rPr>
            <w:rStyle w:val="Hyperlink"/>
          </w:rPr>
          <w:t>example in Connecticut</w:t>
        </w:r>
      </w:hyperlink>
      <w:r w:rsidR="00A6003C">
        <w:t>.</w:t>
      </w:r>
      <w:r w:rsidRPr="005D52C5">
        <w:t xml:space="preserve"> </w:t>
      </w:r>
      <w:r w:rsidR="00A6003C">
        <w:t>T</w:t>
      </w:r>
      <w:r w:rsidRPr="005D52C5">
        <w:t>ask force members pivoted to address COVID-19 shutdowns and address emergency food needs</w:t>
      </w:r>
      <w:r w:rsidR="005D52C5">
        <w:t xml:space="preserve">. </w:t>
      </w:r>
    </w:p>
    <w:p w14:paraId="722D7EE4" w14:textId="77777777" w:rsidR="009F00BB" w:rsidRPr="00306711" w:rsidRDefault="009F00BB" w:rsidP="00306711">
      <w:pPr>
        <w:spacing w:after="0" w:line="240" w:lineRule="auto"/>
        <w:rPr>
          <w:sz w:val="24"/>
          <w:szCs w:val="24"/>
        </w:rPr>
      </w:pPr>
    </w:p>
    <w:p w14:paraId="0672791E" w14:textId="784C0C32" w:rsidR="008954F7" w:rsidRPr="000E4AF2" w:rsidRDefault="008954F7" w:rsidP="00550E6A">
      <w:pPr>
        <w:spacing w:after="120" w:line="240" w:lineRule="auto"/>
        <w:rPr>
          <w:b/>
          <w:bCs/>
          <w:sz w:val="28"/>
          <w:szCs w:val="28"/>
          <w:u w:val="single"/>
        </w:rPr>
      </w:pPr>
      <w:r w:rsidRPr="000E4AF2">
        <w:rPr>
          <w:b/>
          <w:bCs/>
          <w:sz w:val="28"/>
          <w:szCs w:val="28"/>
          <w:u w:val="single"/>
        </w:rPr>
        <w:t>Food Service Guidelines</w:t>
      </w:r>
    </w:p>
    <w:p w14:paraId="0629AFCC" w14:textId="05611E5B" w:rsidR="0045366E" w:rsidRPr="008954F7" w:rsidRDefault="008954F7" w:rsidP="0045366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Food Service Guidelines Collaborative </w:t>
      </w:r>
      <w:r w:rsidR="0045366E" w:rsidRPr="008954F7">
        <w:rPr>
          <w:rFonts w:ascii="Calibri" w:hAnsi="Calibri" w:cs="Calibri"/>
        </w:rPr>
        <w:t>Webinar</w:t>
      </w:r>
      <w:r w:rsidR="00A6003C">
        <w:rPr>
          <w:rFonts w:ascii="Calibri" w:hAnsi="Calibri" w:cs="Calibri"/>
        </w:rPr>
        <w:t xml:space="preserve">, </w:t>
      </w:r>
      <w:r w:rsidR="0045366E" w:rsidRPr="008954F7">
        <w:rPr>
          <w:rFonts w:ascii="Calibri" w:hAnsi="Calibri" w:cs="Calibri"/>
        </w:rPr>
        <w:t>December</w:t>
      </w:r>
      <w:r w:rsidR="00A6003C">
        <w:rPr>
          <w:rFonts w:ascii="Calibri" w:hAnsi="Calibri" w:cs="Calibri"/>
        </w:rPr>
        <w:t xml:space="preserve"> 2020. </w:t>
      </w:r>
      <w:hyperlink r:id="rId33" w:history="1">
        <w:r w:rsidR="0045366E" w:rsidRPr="00A6003C">
          <w:rPr>
            <w:rStyle w:val="Hyperlink"/>
            <w:rFonts w:ascii="Calibri" w:hAnsi="Calibri" w:cs="Calibri"/>
            <w:b/>
            <w:bCs/>
          </w:rPr>
          <w:t>Resetting the Foodservice Experience: Challenges &amp; Opportunities in COVID-19</w:t>
        </w:r>
        <w:r w:rsidR="0045366E" w:rsidRPr="00A6003C">
          <w:rPr>
            <w:rStyle w:val="Hyperlink"/>
            <w:rFonts w:ascii="Calibri" w:hAnsi="Calibri" w:cs="Calibri"/>
          </w:rPr>
          <w:t xml:space="preserve"> </w:t>
        </w:r>
      </w:hyperlink>
      <w:r w:rsidR="0045366E" w:rsidRPr="008954F7">
        <w:rPr>
          <w:rFonts w:ascii="Calibri" w:hAnsi="Calibri" w:cs="Calibri"/>
        </w:rPr>
        <w:t xml:space="preserve"> </w:t>
      </w:r>
    </w:p>
    <w:p w14:paraId="5EF1ADA0" w14:textId="1DC88312" w:rsidR="0045366E" w:rsidRPr="008954F7" w:rsidRDefault="008954F7" w:rsidP="0045366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Food Service Guidelines Collaborative </w:t>
      </w:r>
      <w:r w:rsidRPr="008954F7">
        <w:rPr>
          <w:rFonts w:ascii="Calibri" w:hAnsi="Calibri" w:cs="Calibri"/>
        </w:rPr>
        <w:t>Webinar</w:t>
      </w:r>
      <w:r w:rsidR="00A6003C">
        <w:rPr>
          <w:rFonts w:ascii="Calibri" w:hAnsi="Calibri" w:cs="Calibri"/>
        </w:rPr>
        <w:t xml:space="preserve">, January 2021. </w:t>
      </w:r>
      <w:hyperlink r:id="rId34" w:history="1">
        <w:r w:rsidR="0045366E" w:rsidRPr="00A6003C">
          <w:rPr>
            <w:rStyle w:val="Hyperlink"/>
            <w:rFonts w:ascii="Calibri" w:hAnsi="Calibri" w:cs="Calibri"/>
            <w:b/>
            <w:bCs/>
          </w:rPr>
          <w:t>Resetting the Foodservice Experience: Creating Food Pantries in Foodservice Settings</w:t>
        </w:r>
      </w:hyperlink>
      <w:r w:rsidR="0045366E" w:rsidRPr="008954F7">
        <w:rPr>
          <w:rFonts w:ascii="Calibri" w:hAnsi="Calibri" w:cs="Calibri"/>
          <w:b/>
          <w:bCs/>
        </w:rPr>
        <w:t> </w:t>
      </w:r>
      <w:r>
        <w:rPr>
          <w:rFonts w:ascii="Calibri" w:hAnsi="Calibri" w:cs="Calibri"/>
        </w:rPr>
        <w:t xml:space="preserve"> </w:t>
      </w:r>
    </w:p>
    <w:p w14:paraId="1588ABB4" w14:textId="1E54169F" w:rsidR="003B6D7D" w:rsidRPr="00A6003C" w:rsidRDefault="00C920A8" w:rsidP="003B6D7D">
      <w:pPr>
        <w:spacing w:after="0" w:line="240" w:lineRule="auto"/>
        <w:rPr>
          <w:b/>
          <w:bCs/>
          <w:u w:val="single"/>
        </w:rPr>
      </w:pPr>
      <w:hyperlink r:id="rId35" w:history="1">
        <w:r w:rsidR="003B6D7D" w:rsidRPr="00550E6A">
          <w:rPr>
            <w:rStyle w:val="Hyperlink"/>
            <w:b/>
            <w:bCs/>
          </w:rPr>
          <w:t>Food Service Guidelines from Association of State Public Health Nutritionists</w:t>
        </w:r>
      </w:hyperlink>
      <w:r w:rsidR="00B12ECD">
        <w:rPr>
          <w:rStyle w:val="Hyperlink"/>
          <w:b/>
          <w:bCs/>
        </w:rPr>
        <w:t xml:space="preserve"> (ASPHN)</w:t>
      </w:r>
      <w:r w:rsidR="00A6003C">
        <w:t>. S</w:t>
      </w:r>
      <w:r w:rsidR="003B6D7D" w:rsidRPr="00A6003C">
        <w:t>ummary of food service guidelines developed by states</w:t>
      </w:r>
      <w:r w:rsidR="00C70F49">
        <w:t>,</w:t>
      </w:r>
      <w:r w:rsidR="003B6D7D" w:rsidRPr="00A6003C">
        <w:t xml:space="preserve"> including food pantries</w:t>
      </w:r>
      <w:r w:rsidR="00A6003C">
        <w:t>.</w:t>
      </w:r>
    </w:p>
    <w:p w14:paraId="01C24975" w14:textId="77777777" w:rsidR="003B6D7D" w:rsidRPr="00A6003C" w:rsidRDefault="003B6D7D" w:rsidP="00C363A6">
      <w:pPr>
        <w:spacing w:after="0" w:line="240" w:lineRule="auto"/>
        <w:rPr>
          <w:rFonts w:ascii="Calibri" w:hAnsi="Calibri" w:cs="Calibri"/>
          <w:b/>
          <w:bCs/>
          <w:u w:val="single"/>
        </w:rPr>
      </w:pPr>
    </w:p>
    <w:p w14:paraId="00846250" w14:textId="77777777" w:rsidR="000E219D" w:rsidRDefault="006805D4" w:rsidP="00C363A6">
      <w:pPr>
        <w:spacing w:after="0" w:line="240" w:lineRule="auto"/>
      </w:pPr>
      <w:r w:rsidRPr="00F52567">
        <w:rPr>
          <w:b/>
          <w:bCs/>
          <w:sz w:val="28"/>
          <w:szCs w:val="28"/>
          <w:u w:val="single"/>
        </w:rPr>
        <w:t>Choice Pantries</w:t>
      </w:r>
      <w:r w:rsidR="003B6D7D" w:rsidRPr="00A6003C">
        <w:rPr>
          <w:b/>
          <w:bCs/>
          <w:u w:val="single"/>
        </w:rPr>
        <w:t xml:space="preserve"> </w:t>
      </w:r>
      <w:r w:rsidR="001E02F2" w:rsidRPr="00A6003C">
        <w:t xml:space="preserve"> </w:t>
      </w:r>
    </w:p>
    <w:p w14:paraId="7CEDA2C5" w14:textId="0F87430B" w:rsidR="006805D4" w:rsidRPr="00A6003C" w:rsidRDefault="003B6D7D" w:rsidP="00467C44">
      <w:pPr>
        <w:spacing w:after="120" w:line="240" w:lineRule="auto"/>
        <w:rPr>
          <w:b/>
          <w:bCs/>
          <w:u w:val="single"/>
        </w:rPr>
      </w:pPr>
      <w:r w:rsidRPr="00A6003C">
        <w:t xml:space="preserve">Choice pantries, which are set up like a grocery store, are the best practice for pantries but during COVID-19 may be difficult to implement depending </w:t>
      </w:r>
      <w:r w:rsidR="001E02F2" w:rsidRPr="00A6003C">
        <w:t>on COVID-19 spread in the community.</w:t>
      </w:r>
    </w:p>
    <w:p w14:paraId="136ECFA6" w14:textId="565B49B7" w:rsidR="002779E5" w:rsidRDefault="00C920A8" w:rsidP="002779E5">
      <w:pPr>
        <w:spacing w:after="120" w:line="240" w:lineRule="auto"/>
      </w:pPr>
      <w:hyperlink r:id="rId36" w:history="1">
        <w:r w:rsidR="002779E5" w:rsidRPr="00A6003C">
          <w:rPr>
            <w:rStyle w:val="Hyperlink"/>
            <w:b/>
            <w:bCs/>
          </w:rPr>
          <w:t>Converting to a Healthy Client Choice Pantry</w:t>
        </w:r>
      </w:hyperlink>
      <w:r w:rsidR="009C58A5">
        <w:t>. A</w:t>
      </w:r>
      <w:r w:rsidR="002779E5" w:rsidRPr="009F00BB">
        <w:t xml:space="preserve"> collection of resources and models</w:t>
      </w:r>
      <w:r w:rsidR="009C58A5">
        <w:t>.</w:t>
      </w:r>
    </w:p>
    <w:p w14:paraId="5607B171" w14:textId="4243AE6C" w:rsidR="00B848E9" w:rsidRPr="002D7987" w:rsidRDefault="00FC66BB" w:rsidP="00467C44">
      <w:pPr>
        <w:pStyle w:val="ListParagraph"/>
        <w:numPr>
          <w:ilvl w:val="0"/>
          <w:numId w:val="8"/>
        </w:numPr>
        <w:rPr>
          <w:rStyle w:val="Hyperlink"/>
          <w:color w:val="auto"/>
          <w:sz w:val="22"/>
          <w:szCs w:val="22"/>
          <w:u w:val="none"/>
        </w:rPr>
      </w:pPr>
      <w:r w:rsidRPr="002D7987">
        <w:rPr>
          <w:b/>
          <w:bCs/>
          <w:sz w:val="22"/>
          <w:szCs w:val="22"/>
        </w:rPr>
        <w:t xml:space="preserve">SWAP </w:t>
      </w:r>
      <w:r w:rsidR="002D7987" w:rsidRPr="002D7987">
        <w:rPr>
          <w:sz w:val="22"/>
          <w:szCs w:val="22"/>
        </w:rPr>
        <w:t>(</w:t>
      </w:r>
      <w:hyperlink r:id="rId37" w:history="1">
        <w:r w:rsidR="002D7987" w:rsidRPr="002D7987">
          <w:rPr>
            <w:rStyle w:val="Hyperlink"/>
            <w:sz w:val="22"/>
            <w:szCs w:val="22"/>
          </w:rPr>
          <w:t>Supporting Wellness at Pantries</w:t>
        </w:r>
      </w:hyperlink>
      <w:r w:rsidR="002D7987" w:rsidRPr="002D7987">
        <w:rPr>
          <w:sz w:val="22"/>
          <w:szCs w:val="22"/>
        </w:rPr>
        <w:t>)</w:t>
      </w:r>
    </w:p>
    <w:p w14:paraId="0451D200" w14:textId="77777777" w:rsidR="003A2933" w:rsidRPr="001B7335" w:rsidRDefault="00C920A8" w:rsidP="00467C44">
      <w:pPr>
        <w:pStyle w:val="ListParagraph"/>
        <w:numPr>
          <w:ilvl w:val="1"/>
          <w:numId w:val="8"/>
        </w:numPr>
        <w:rPr>
          <w:rStyle w:val="Hyperlink"/>
          <w:color w:val="auto"/>
          <w:sz w:val="22"/>
          <w:szCs w:val="22"/>
          <w:u w:val="none"/>
        </w:rPr>
      </w:pPr>
      <w:hyperlink r:id="rId38" w:history="1">
        <w:r w:rsidR="00B848E9" w:rsidRPr="001B7335">
          <w:rPr>
            <w:rStyle w:val="Hyperlink"/>
            <w:sz w:val="22"/>
            <w:szCs w:val="22"/>
          </w:rPr>
          <w:t>One pager</w:t>
        </w:r>
      </w:hyperlink>
      <w:r w:rsidR="00B848E9" w:rsidRPr="001B7335">
        <w:rPr>
          <w:rStyle w:val="Hyperlink"/>
          <w:color w:val="auto"/>
          <w:sz w:val="22"/>
          <w:szCs w:val="22"/>
          <w:u w:val="none"/>
        </w:rPr>
        <w:t xml:space="preserve"> about SWAP</w:t>
      </w:r>
      <w:r w:rsidR="00026D91" w:rsidRPr="001B7335">
        <w:rPr>
          <w:rStyle w:val="Hyperlink"/>
          <w:color w:val="auto"/>
          <w:sz w:val="22"/>
          <w:szCs w:val="22"/>
          <w:u w:val="none"/>
        </w:rPr>
        <w:t xml:space="preserve"> includes background and alignment with new HER nutrition ranking at food banks</w:t>
      </w:r>
    </w:p>
    <w:p w14:paraId="14B061EB" w14:textId="09F1A2EF" w:rsidR="00FE6DD6" w:rsidRPr="001B7335" w:rsidRDefault="00C920A8" w:rsidP="00306711">
      <w:pPr>
        <w:pStyle w:val="ListParagraph"/>
        <w:numPr>
          <w:ilvl w:val="1"/>
          <w:numId w:val="8"/>
        </w:numPr>
        <w:spacing w:after="120"/>
        <w:rPr>
          <w:rStyle w:val="Hyperlink"/>
          <w:color w:val="auto"/>
          <w:sz w:val="22"/>
          <w:szCs w:val="22"/>
          <w:u w:val="none"/>
        </w:rPr>
      </w:pPr>
      <w:hyperlink r:id="rId39" w:history="1">
        <w:r w:rsidR="00FE6DD6" w:rsidRPr="001B7335">
          <w:rPr>
            <w:rStyle w:val="Hyperlink"/>
            <w:sz w:val="22"/>
            <w:szCs w:val="22"/>
          </w:rPr>
          <w:t>Foodshare’s SWAP Toolkit</w:t>
        </w:r>
      </w:hyperlink>
      <w:r w:rsidR="006F2C38" w:rsidRPr="001B7335">
        <w:rPr>
          <w:rStyle w:val="Hyperlink"/>
          <w:sz w:val="22"/>
          <w:szCs w:val="22"/>
        </w:rPr>
        <w:t xml:space="preserve"> </w:t>
      </w:r>
      <w:r w:rsidR="001C677A" w:rsidRPr="001B7335">
        <w:rPr>
          <w:rStyle w:val="Hyperlink"/>
          <w:color w:val="auto"/>
          <w:sz w:val="22"/>
          <w:szCs w:val="22"/>
          <w:u w:val="none"/>
        </w:rPr>
        <w:t xml:space="preserve">is an interactive tool </w:t>
      </w:r>
      <w:r w:rsidR="001B7335" w:rsidRPr="001B7335">
        <w:rPr>
          <w:rStyle w:val="Hyperlink"/>
          <w:color w:val="auto"/>
          <w:sz w:val="22"/>
          <w:szCs w:val="22"/>
          <w:u w:val="none"/>
        </w:rPr>
        <w:t>that includes materials to help you understand and use the SWAP system</w:t>
      </w:r>
    </w:p>
    <w:p w14:paraId="48857D3B" w14:textId="6E453791" w:rsidR="004204EA" w:rsidRDefault="00C920A8" w:rsidP="00D4756F">
      <w:pPr>
        <w:spacing w:after="120" w:line="240" w:lineRule="auto"/>
      </w:pPr>
      <w:hyperlink r:id="rId40" w:history="1">
        <w:r w:rsidR="004204EA" w:rsidRPr="00A6003C">
          <w:rPr>
            <w:rStyle w:val="Hyperlink"/>
            <w:b/>
            <w:bCs/>
          </w:rPr>
          <w:t>Super</w:t>
        </w:r>
        <w:r w:rsidR="00536514">
          <w:rPr>
            <w:rStyle w:val="Hyperlink"/>
            <w:b/>
            <w:bCs/>
          </w:rPr>
          <w:t>S</w:t>
        </w:r>
        <w:r w:rsidR="004204EA" w:rsidRPr="00A6003C">
          <w:rPr>
            <w:rStyle w:val="Hyperlink"/>
            <w:b/>
            <w:bCs/>
          </w:rPr>
          <w:t>helf</w:t>
        </w:r>
      </w:hyperlink>
      <w:r w:rsidR="004204EA" w:rsidRPr="009F00BB">
        <w:t xml:space="preserve"> transform</w:t>
      </w:r>
      <w:r w:rsidR="00536514">
        <w:t>s food shelves, creating welcoming environments for communities to access appealing, healthy food</w:t>
      </w:r>
      <w:r w:rsidR="00240D07">
        <w:t xml:space="preserve"> and is a project of </w:t>
      </w:r>
      <w:r w:rsidR="000C255D">
        <w:t>four Minnesota partners</w:t>
      </w:r>
      <w:r w:rsidR="00C3093A">
        <w:t xml:space="preserve">. </w:t>
      </w:r>
      <w:r w:rsidR="004204EA" w:rsidRPr="009F00BB">
        <w:t xml:space="preserve"> </w:t>
      </w:r>
    </w:p>
    <w:p w14:paraId="2AF3D6D0" w14:textId="34940690" w:rsidR="00E74C1F" w:rsidRPr="00E74C1F" w:rsidRDefault="00A06AF4" w:rsidP="004204EA">
      <w:pPr>
        <w:spacing w:after="0" w:line="240" w:lineRule="auto"/>
      </w:pPr>
      <w:r w:rsidRPr="00C920A8">
        <w:rPr>
          <w:b/>
          <w:bCs/>
        </w:rPr>
        <w:lastRenderedPageBreak/>
        <w:t>Foodshare Institute for Hunger Research and Solutions</w:t>
      </w:r>
      <w:r w:rsidRPr="00E74C1F">
        <w:t xml:space="preserve"> </w:t>
      </w:r>
      <w:r w:rsidR="000063F1" w:rsidRPr="00E74C1F">
        <w:t>May 20, 2021</w:t>
      </w:r>
      <w:r w:rsidR="00C920A8">
        <w:t>,</w:t>
      </w:r>
      <w:r w:rsidR="000063F1" w:rsidRPr="00E74C1F">
        <w:t xml:space="preserve"> </w:t>
      </w:r>
      <w:r w:rsidRPr="00E74C1F">
        <w:t>Webinar</w:t>
      </w:r>
      <w:r w:rsidR="000063F1" w:rsidRPr="00E74C1F">
        <w:t xml:space="preserve"> </w:t>
      </w:r>
      <w:hyperlink r:id="rId41" w:history="1">
        <w:r w:rsidRPr="00A82F3F">
          <w:rPr>
            <w:rStyle w:val="Hyperlink"/>
            <w:i/>
            <w:iCs/>
          </w:rPr>
          <w:t>Offering Client Choice: Promoting Dignity in Food Pantries</w:t>
        </w:r>
      </w:hyperlink>
      <w:r w:rsidRPr="00E74C1F">
        <w:t xml:space="preserve">. </w:t>
      </w:r>
    </w:p>
    <w:p w14:paraId="7071B101" w14:textId="09C0629E" w:rsidR="00D4756F" w:rsidRPr="00E74C1F" w:rsidRDefault="00A06AF4" w:rsidP="00E74C1F">
      <w:pPr>
        <w:pStyle w:val="ListParagraph"/>
        <w:numPr>
          <w:ilvl w:val="0"/>
          <w:numId w:val="8"/>
        </w:numPr>
        <w:rPr>
          <w:sz w:val="22"/>
          <w:szCs w:val="22"/>
          <w:u w:val="single"/>
        </w:rPr>
      </w:pPr>
      <w:r w:rsidRPr="00E74C1F">
        <w:rPr>
          <w:sz w:val="22"/>
          <w:szCs w:val="22"/>
        </w:rPr>
        <w:t xml:space="preserve">Supporting resource/toolkit: </w:t>
      </w:r>
      <w:hyperlink r:id="rId42" w:history="1">
        <w:r w:rsidRPr="00C920A8">
          <w:rPr>
            <w:rStyle w:val="Hyperlink"/>
            <w:sz w:val="22"/>
            <w:szCs w:val="22"/>
          </w:rPr>
          <w:t>Ohio Making the Switch - A Guide for Converting to a Client Choice Food Pantry</w:t>
        </w:r>
      </w:hyperlink>
    </w:p>
    <w:p w14:paraId="5A7C96C7" w14:textId="77777777" w:rsidR="009F00BB" w:rsidRPr="00306711" w:rsidRDefault="009F00BB" w:rsidP="00C363A6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11ABB4DB" w14:textId="37B94AEF" w:rsidR="00C363A6" w:rsidRDefault="00C363A6" w:rsidP="00550E6A">
      <w:pPr>
        <w:spacing w:after="12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Healthy Food Donations</w:t>
      </w:r>
    </w:p>
    <w:p w14:paraId="48E3D1A0" w14:textId="2FE8E766" w:rsidR="00302BB4" w:rsidRPr="00550E6A" w:rsidRDefault="00C920A8" w:rsidP="00306711">
      <w:pPr>
        <w:spacing w:after="120" w:line="240" w:lineRule="auto"/>
        <w:rPr>
          <w:b/>
          <w:bCs/>
        </w:rPr>
      </w:pPr>
      <w:hyperlink r:id="rId43" w:history="1">
        <w:r w:rsidR="00302BB4" w:rsidRPr="00550E6A">
          <w:rPr>
            <w:rStyle w:val="Hyperlink"/>
            <w:b/>
            <w:bCs/>
          </w:rPr>
          <w:t>Donating Healthy Foods to Pantries List</w:t>
        </w:r>
      </w:hyperlink>
      <w:r w:rsidR="00E631C8">
        <w:rPr>
          <w:rStyle w:val="Hyperlink"/>
          <w:color w:val="auto"/>
          <w:u w:val="none"/>
        </w:rPr>
        <w:t xml:space="preserve"> i</w:t>
      </w:r>
      <w:r w:rsidR="00E631C8" w:rsidRPr="00E631C8">
        <w:rPr>
          <w:rStyle w:val="Hyperlink"/>
          <w:color w:val="auto"/>
          <w:u w:val="none"/>
        </w:rPr>
        <w:t xml:space="preserve">s </w:t>
      </w:r>
      <w:r w:rsidR="00E631C8">
        <w:rPr>
          <w:rStyle w:val="Hyperlink"/>
          <w:color w:val="auto"/>
          <w:u w:val="none"/>
        </w:rPr>
        <w:t>Feeding America’s suggestions for healthful food donations.</w:t>
      </w:r>
      <w:r w:rsidR="00E631C8" w:rsidRPr="00E631C8">
        <w:rPr>
          <w:rStyle w:val="Hyperlink"/>
          <w:color w:val="auto"/>
          <w:u w:val="none"/>
        </w:rPr>
        <w:t xml:space="preserve"> </w:t>
      </w:r>
    </w:p>
    <w:p w14:paraId="03E4B877" w14:textId="3BBEAE21" w:rsidR="008B5839" w:rsidRPr="009A5377" w:rsidRDefault="00C920A8" w:rsidP="00306711">
      <w:pPr>
        <w:spacing w:after="120" w:line="240" w:lineRule="auto"/>
      </w:pPr>
      <w:hyperlink r:id="rId44" w:history="1">
        <w:r w:rsidR="008B5839" w:rsidRPr="00550E6A">
          <w:rPr>
            <w:rStyle w:val="Hyperlink"/>
            <w:b/>
            <w:bCs/>
          </w:rPr>
          <w:t>Healthy Food Donation List</w:t>
        </w:r>
      </w:hyperlink>
      <w:r w:rsidR="008954F7" w:rsidRPr="00550E6A">
        <w:rPr>
          <w:b/>
          <w:bCs/>
        </w:rPr>
        <w:t xml:space="preserve"> </w:t>
      </w:r>
      <w:r w:rsidR="009A5377" w:rsidRPr="009A5377">
        <w:t xml:space="preserve">from Feeding America </w:t>
      </w:r>
      <w:r w:rsidR="007C5510" w:rsidRPr="009A5377">
        <w:t>which includes suggestions for healthful food drive donations including a variety of fruits and vegetables, proteins, dairy and dairy substitutes, 100% whole grains and healthy fats</w:t>
      </w:r>
      <w:r w:rsidR="009A5377">
        <w:t>.</w:t>
      </w:r>
    </w:p>
    <w:p w14:paraId="7349D7CC" w14:textId="5975FD43" w:rsidR="0041622D" w:rsidRPr="0041622D" w:rsidRDefault="00C920A8" w:rsidP="00E631C8">
      <w:pPr>
        <w:spacing w:after="0" w:line="240" w:lineRule="auto"/>
      </w:pPr>
      <w:hyperlink r:id="rId45" w:anchor=":~:text=How%20food%20banks%20and%20food%20pantries%20get%20their,3%20Food%20banks%20receive%20food%20from%20federal%20programs" w:history="1">
        <w:r w:rsidR="00F24353" w:rsidRPr="00550E6A">
          <w:rPr>
            <w:rStyle w:val="Hyperlink"/>
            <w:b/>
            <w:bCs/>
          </w:rPr>
          <w:t>How food banks get their food</w:t>
        </w:r>
      </w:hyperlink>
      <w:r w:rsidR="0041622D" w:rsidRPr="0041622D">
        <w:t xml:space="preserve"> </w:t>
      </w:r>
      <w:r w:rsidR="0041622D">
        <w:t>i</w:t>
      </w:r>
      <w:r w:rsidR="0041622D" w:rsidRPr="0041622D">
        <w:t>s a</w:t>
      </w:r>
      <w:r w:rsidR="00A9338C">
        <w:t xml:space="preserve"> blog article on the Feeding America website from December 2020 that walks the reader through the three steps of how food banks receive food to feed communities.</w:t>
      </w:r>
      <w:r w:rsidR="0041622D" w:rsidRPr="0041622D">
        <w:t xml:space="preserve"> </w:t>
      </w:r>
    </w:p>
    <w:p w14:paraId="3D86CF61" w14:textId="77777777" w:rsidR="0041622D" w:rsidRPr="00306711" w:rsidRDefault="0041622D" w:rsidP="00F24353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28F57C7F" w14:textId="6A84B969" w:rsidR="00F24353" w:rsidRPr="009F00BB" w:rsidRDefault="00F24353" w:rsidP="00550E6A">
      <w:pPr>
        <w:spacing w:after="120" w:line="240" w:lineRule="auto"/>
        <w:rPr>
          <w:b/>
          <w:bCs/>
          <w:sz w:val="28"/>
          <w:szCs w:val="28"/>
          <w:u w:val="single"/>
        </w:rPr>
      </w:pPr>
      <w:r w:rsidRPr="009F00BB">
        <w:rPr>
          <w:b/>
          <w:bCs/>
          <w:sz w:val="28"/>
          <w:szCs w:val="28"/>
          <w:u w:val="single"/>
        </w:rPr>
        <w:t>Food Bank Policy</w:t>
      </w:r>
    </w:p>
    <w:p w14:paraId="01373DB9" w14:textId="70051947" w:rsidR="00F24353" w:rsidRPr="00550E6A" w:rsidRDefault="00C920A8" w:rsidP="00F24353">
      <w:pPr>
        <w:spacing w:after="0" w:line="240" w:lineRule="auto"/>
      </w:pPr>
      <w:hyperlink r:id="rId46" w:history="1">
        <w:r w:rsidR="000C6840" w:rsidRPr="005D45FF">
          <w:rPr>
            <w:rStyle w:val="Hyperlink"/>
            <w:b/>
            <w:bCs/>
          </w:rPr>
          <w:t>Developing a Food Bank Nutrition Policy</w:t>
        </w:r>
      </w:hyperlink>
      <w:r w:rsidR="000C6840" w:rsidRPr="005D45FF">
        <w:rPr>
          <w:b/>
          <w:bCs/>
        </w:rPr>
        <w:t>.</w:t>
      </w:r>
      <w:r w:rsidR="000C6840">
        <w:t xml:space="preserve"> An online </w:t>
      </w:r>
      <w:r w:rsidR="001F32A5">
        <w:t xml:space="preserve">course from the Nutrition Policy Institute </w:t>
      </w:r>
      <w:r w:rsidR="00AF54C0">
        <w:t xml:space="preserve">for those interested in the link between hunger, health, nutrition and charitable food assistance. </w:t>
      </w:r>
    </w:p>
    <w:p w14:paraId="7194D221" w14:textId="77777777" w:rsidR="00550E6A" w:rsidRPr="00550E6A" w:rsidRDefault="00550E6A" w:rsidP="00550E6A">
      <w:pPr>
        <w:spacing w:after="0" w:line="240" w:lineRule="auto"/>
      </w:pPr>
    </w:p>
    <w:p w14:paraId="704242D4" w14:textId="001E2AC1" w:rsidR="00641FFF" w:rsidRPr="00C363A6" w:rsidRDefault="00641FFF">
      <w:pPr>
        <w:rPr>
          <w:b/>
          <w:bCs/>
          <w:sz w:val="28"/>
          <w:szCs w:val="28"/>
          <w:u w:val="single"/>
        </w:rPr>
      </w:pPr>
      <w:r w:rsidRPr="00C363A6">
        <w:rPr>
          <w:b/>
          <w:bCs/>
          <w:sz w:val="28"/>
          <w:szCs w:val="28"/>
          <w:u w:val="single"/>
        </w:rPr>
        <w:t>USDA Foods</w:t>
      </w:r>
    </w:p>
    <w:p w14:paraId="121E09A7" w14:textId="1CEB0C83" w:rsidR="00550E6A" w:rsidRDefault="00C920A8" w:rsidP="00A736AC">
      <w:pPr>
        <w:spacing w:after="120" w:line="240" w:lineRule="auto"/>
      </w:pPr>
      <w:hyperlink r:id="rId47" w:history="1">
        <w:r w:rsidR="00A2627F" w:rsidRPr="00550E6A">
          <w:rPr>
            <w:rStyle w:val="Hyperlink"/>
            <w:b/>
            <w:bCs/>
          </w:rPr>
          <w:t>USDA Foods Available List for The Commodity Supplemental Food Program (CSFP)</w:t>
        </w:r>
      </w:hyperlink>
      <w:r w:rsidR="009E1DCE">
        <w:t xml:space="preserve">. </w:t>
      </w:r>
      <w:r w:rsidR="001922F4">
        <w:t xml:space="preserve">A list of </w:t>
      </w:r>
      <w:r w:rsidR="000B2ED5">
        <w:t>USDA foods with description, WBSCM ID and pack size</w:t>
      </w:r>
    </w:p>
    <w:p w14:paraId="50DBAC21" w14:textId="7A9888D1" w:rsidR="00F44AE5" w:rsidRPr="002B18BE" w:rsidRDefault="00C920A8" w:rsidP="00E631C8">
      <w:pPr>
        <w:spacing w:after="0" w:line="240" w:lineRule="auto"/>
        <w:rPr>
          <w:rStyle w:val="Hyperlink"/>
          <w:color w:val="auto"/>
          <w:u w:val="none"/>
        </w:rPr>
      </w:pPr>
      <w:hyperlink r:id="rId48" w:history="1">
        <w:r w:rsidR="00641FFF" w:rsidRPr="00550E6A">
          <w:rPr>
            <w:rStyle w:val="Hyperlink"/>
            <w:b/>
            <w:bCs/>
          </w:rPr>
          <w:t>USDA Foods Expected to be Available</w:t>
        </w:r>
      </w:hyperlink>
      <w:r w:rsidR="002B18BE" w:rsidRPr="002B18BE">
        <w:rPr>
          <w:rStyle w:val="Hyperlink"/>
          <w:color w:val="auto"/>
          <w:u w:val="none"/>
        </w:rPr>
        <w:t xml:space="preserve">. A </w:t>
      </w:r>
      <w:r w:rsidR="002B18BE">
        <w:rPr>
          <w:rStyle w:val="Hyperlink"/>
          <w:color w:val="auto"/>
          <w:u w:val="none"/>
        </w:rPr>
        <w:t xml:space="preserve">link to </w:t>
      </w:r>
      <w:r w:rsidR="00A736AC">
        <w:rPr>
          <w:rStyle w:val="Hyperlink"/>
          <w:color w:val="auto"/>
          <w:u w:val="none"/>
        </w:rPr>
        <w:t>USDA Foods that are available or expected to be made available to participants in each of the food distribution programs.</w:t>
      </w:r>
    </w:p>
    <w:p w14:paraId="72BC72A6" w14:textId="77777777" w:rsidR="00A736AC" w:rsidRPr="00A736AC" w:rsidRDefault="00A736AC" w:rsidP="00BA096C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66415CB3" w14:textId="2D42B23C" w:rsidR="00BA096C" w:rsidRDefault="00BA096C" w:rsidP="00E631C8">
      <w:pPr>
        <w:spacing w:after="120" w:line="240" w:lineRule="auto"/>
        <w:rPr>
          <w:b/>
          <w:bCs/>
          <w:sz w:val="28"/>
          <w:szCs w:val="28"/>
          <w:u w:val="single"/>
        </w:rPr>
      </w:pPr>
      <w:r w:rsidRPr="009F00BB">
        <w:rPr>
          <w:b/>
          <w:bCs/>
          <w:sz w:val="28"/>
          <w:szCs w:val="28"/>
          <w:u w:val="single"/>
        </w:rPr>
        <w:t>Impact of C</w:t>
      </w:r>
      <w:r w:rsidR="006805D4" w:rsidRPr="009F00BB">
        <w:rPr>
          <w:b/>
          <w:bCs/>
          <w:sz w:val="28"/>
          <w:szCs w:val="28"/>
          <w:u w:val="single"/>
        </w:rPr>
        <w:t>OVID-19</w:t>
      </w:r>
      <w:r w:rsidRPr="009F00BB">
        <w:rPr>
          <w:b/>
          <w:bCs/>
          <w:sz w:val="28"/>
          <w:szCs w:val="28"/>
          <w:u w:val="single"/>
        </w:rPr>
        <w:t xml:space="preserve"> on Food Insecurity and Health Status</w:t>
      </w:r>
      <w:r w:rsidR="000A3B17" w:rsidRPr="009F00BB">
        <w:rPr>
          <w:b/>
          <w:bCs/>
          <w:sz w:val="28"/>
          <w:szCs w:val="28"/>
          <w:u w:val="single"/>
        </w:rPr>
        <w:t xml:space="preserve"> – Journal Articles</w:t>
      </w:r>
      <w:r w:rsidR="00550E6A">
        <w:rPr>
          <w:b/>
          <w:bCs/>
          <w:sz w:val="28"/>
          <w:szCs w:val="28"/>
          <w:u w:val="single"/>
        </w:rPr>
        <w:t xml:space="preserve">, </w:t>
      </w:r>
      <w:r w:rsidR="009F00BB">
        <w:rPr>
          <w:b/>
          <w:bCs/>
          <w:sz w:val="28"/>
          <w:szCs w:val="28"/>
          <w:u w:val="single"/>
        </w:rPr>
        <w:t>Reports</w:t>
      </w:r>
      <w:r w:rsidR="00550E6A">
        <w:rPr>
          <w:b/>
          <w:bCs/>
          <w:sz w:val="28"/>
          <w:szCs w:val="28"/>
          <w:u w:val="single"/>
        </w:rPr>
        <w:t xml:space="preserve"> and Webinars</w:t>
      </w:r>
    </w:p>
    <w:p w14:paraId="680014B8" w14:textId="217C3B23" w:rsidR="00DB5980" w:rsidRPr="004037D6" w:rsidRDefault="00C920A8" w:rsidP="0061282E">
      <w:pPr>
        <w:pStyle w:val="NormalWeb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hyperlink r:id="rId49" w:tgtFrame="_blank" w:tooltip="Original URL: https://bit.ly/3wFWPkC. Click or tap if you trust this link." w:history="1">
        <w:r w:rsidR="00DB5980" w:rsidRPr="004037D6">
          <w:rPr>
            <w:rStyle w:val="Hyperlink"/>
            <w:rFonts w:ascii="Calibri" w:hAnsi="Calibri" w:cs="Calibri"/>
            <w:i/>
            <w:iCs/>
            <w:sz w:val="22"/>
            <w:szCs w:val="22"/>
          </w:rPr>
          <w:t>Supplemental Nutrition Assistance Program (SNAP) Waivers and Adaptations During the COVID-19 Pandemic: A Survey of State Agency Perspectives in 2020</w:t>
        </w:r>
      </w:hyperlink>
      <w:r w:rsidR="00DB5980" w:rsidRPr="00626D1C">
        <w:rPr>
          <w:rStyle w:val="Hyperlink"/>
          <w:rFonts w:ascii="Calibri" w:hAnsi="Calibri" w:cs="Calibri"/>
          <w:sz w:val="22"/>
          <w:szCs w:val="22"/>
        </w:rPr>
        <w:t xml:space="preserve">, from The Institute for Health and Social Policy at the Johns Hopkins Bloomberg School of Public Health, </w:t>
      </w:r>
      <w:r w:rsidR="00DB5980" w:rsidRPr="004037D6">
        <w:rPr>
          <w:rFonts w:ascii="Calibri" w:hAnsi="Calibri" w:cs="Calibri"/>
          <w:color w:val="201F1E"/>
          <w:sz w:val="22"/>
          <w:szCs w:val="22"/>
        </w:rPr>
        <w:t>synthesize</w:t>
      </w:r>
      <w:r w:rsidR="00DB5980">
        <w:rPr>
          <w:rFonts w:ascii="Calibri" w:hAnsi="Calibri" w:cs="Calibri"/>
          <w:color w:val="201F1E"/>
          <w:sz w:val="22"/>
          <w:szCs w:val="22"/>
        </w:rPr>
        <w:t>d</w:t>
      </w:r>
      <w:r w:rsidR="00DB5980" w:rsidRPr="004037D6">
        <w:rPr>
          <w:rFonts w:ascii="Calibri" w:hAnsi="Calibri" w:cs="Calibri"/>
          <w:color w:val="201F1E"/>
          <w:sz w:val="22"/>
          <w:szCs w:val="22"/>
        </w:rPr>
        <w:t xml:space="preserve"> results from a nationwide survey of state SNAP administrators to better understand the challenges of implementing federal waivers during the pandemic and opportunities for strengthening SNAP. </w:t>
      </w:r>
      <w:hyperlink r:id="rId50" w:tgtFrame="_blank" w:tooltip="Original URL: https://bit.ly/3wFWPkC. Click or tap if you trust this link." w:history="1">
        <w:r w:rsidR="00DB5980" w:rsidRPr="004037D6">
          <w:rPr>
            <w:rStyle w:val="Hyperlink"/>
            <w:rFonts w:ascii="Calibri" w:hAnsi="Calibri" w:cs="Calibri"/>
            <w:sz w:val="22"/>
            <w:szCs w:val="22"/>
          </w:rPr>
          <w:t>FULL REPORT</w:t>
        </w:r>
      </w:hyperlink>
      <w:r w:rsidR="00DB5980" w:rsidRPr="004037D6">
        <w:rPr>
          <w:rFonts w:ascii="Calibri" w:hAnsi="Calibri" w:cs="Calibri"/>
          <w:color w:val="201F1E"/>
          <w:sz w:val="22"/>
          <w:szCs w:val="22"/>
        </w:rPr>
        <w:t> and the </w:t>
      </w:r>
      <w:hyperlink r:id="rId51" w:tooltip="https://files.constantcontact.com/391325ca001/2929c1e0-5449-46f0-a739-a6e5c288ac26.pdf" w:history="1">
        <w:r w:rsidR="00DB5980" w:rsidRPr="004037D6">
          <w:rPr>
            <w:rStyle w:val="Hyperlink"/>
            <w:rFonts w:ascii="Calibri" w:hAnsi="Calibri" w:cs="Calibri"/>
            <w:sz w:val="22"/>
            <w:szCs w:val="22"/>
          </w:rPr>
          <w:t>EXECUTIVE SUMMARY</w:t>
        </w:r>
      </w:hyperlink>
    </w:p>
    <w:p w14:paraId="6627CF2D" w14:textId="53C02CA1" w:rsidR="00DB5980" w:rsidRPr="00626D1C" w:rsidRDefault="00C920A8" w:rsidP="0061282E">
      <w:pPr>
        <w:pStyle w:val="paragraph"/>
        <w:spacing w:after="120"/>
        <w:rPr>
          <w:sz w:val="24"/>
          <w:szCs w:val="24"/>
        </w:rPr>
      </w:pPr>
      <w:hyperlink r:id="rId52" w:history="1">
        <w:r w:rsidR="00DB5980" w:rsidRPr="004037D6">
          <w:rPr>
            <w:rStyle w:val="Hyperlink"/>
            <w:rFonts w:eastAsia="Times New Roman"/>
            <w:i/>
            <w:iCs/>
          </w:rPr>
          <w:t>Lessons Learned: Examining WIC During COVID-19 for Policy and Program Recommendations Going Forward</w:t>
        </w:r>
      </w:hyperlink>
      <w:r w:rsidR="00DB5980" w:rsidRPr="004037D6">
        <w:rPr>
          <w:rFonts w:eastAsia="Times New Roman"/>
          <w:i/>
          <w:iCs/>
        </w:rPr>
        <w:t xml:space="preserve"> </w:t>
      </w:r>
      <w:r w:rsidR="00DB5980" w:rsidRPr="004037D6">
        <w:rPr>
          <w:rFonts w:eastAsia="Times New Roman"/>
        </w:rPr>
        <w:t>from UC ANR Nutrition Policy Institute and Public Health Foundation Enterprises WIC.</w:t>
      </w:r>
    </w:p>
    <w:p w14:paraId="38D67895" w14:textId="764AE2A8" w:rsidR="003579C4" w:rsidRPr="00705318" w:rsidRDefault="003579C4" w:rsidP="0061282E">
      <w:pPr>
        <w:pStyle w:val="NormalWeb"/>
        <w:spacing w:before="0" w:beforeAutospacing="0" w:after="120" w:afterAutospacing="0"/>
        <w:rPr>
          <w:rFonts w:ascii="Calibri" w:hAnsi="Calibri" w:cs="Calibri"/>
          <w:i/>
          <w:iCs/>
          <w:sz w:val="22"/>
          <w:szCs w:val="22"/>
        </w:rPr>
      </w:pPr>
      <w:r w:rsidRPr="004037D6">
        <w:rPr>
          <w:rFonts w:ascii="Calibri" w:hAnsi="Calibri" w:cs="Calibri"/>
          <w:i/>
          <w:iCs/>
          <w:sz w:val="22"/>
          <w:szCs w:val="22"/>
        </w:rPr>
        <w:t>The Kansas City Star</w:t>
      </w:r>
      <w:r w:rsidRPr="004037D6">
        <w:rPr>
          <w:rFonts w:ascii="Calibri" w:hAnsi="Calibri" w:cs="Calibri"/>
          <w:sz w:val="22"/>
          <w:szCs w:val="22"/>
        </w:rPr>
        <w:t xml:space="preserve"> news article, </w:t>
      </w:r>
      <w:hyperlink r:id="rId53" w:history="1">
        <w:r w:rsidRPr="004037D6">
          <w:rPr>
            <w:rStyle w:val="Hyperlink"/>
            <w:rFonts w:ascii="Calibri" w:hAnsi="Calibri" w:cs="Calibri"/>
            <w:sz w:val="22"/>
            <w:szCs w:val="22"/>
          </w:rPr>
          <w:t>Food insecurity linked to gun violence. In St. Louis, Black farmers work on a solution</w:t>
        </w:r>
      </w:hyperlink>
      <w:r w:rsidRPr="00626D1C">
        <w:rPr>
          <w:rStyle w:val="Hyperlink"/>
          <w:rFonts w:ascii="Calibri" w:hAnsi="Calibri" w:cs="Calibri"/>
          <w:sz w:val="22"/>
          <w:szCs w:val="22"/>
        </w:rPr>
        <w:t>.</w:t>
      </w:r>
    </w:p>
    <w:p w14:paraId="04185470" w14:textId="2539E36C" w:rsidR="00B82ECE" w:rsidRDefault="00C920A8" w:rsidP="00B82ECE">
      <w:pPr>
        <w:spacing w:after="120" w:line="240" w:lineRule="auto"/>
      </w:pPr>
      <w:hyperlink r:id="rId54" w:history="1">
        <w:r w:rsidR="00B82ECE" w:rsidRPr="00363A80">
          <w:rPr>
            <w:rStyle w:val="Hyperlink"/>
          </w:rPr>
          <w:t>Increases in Food Needs in King County, WA, Spring-Summer 2020</w:t>
        </w:r>
      </w:hyperlink>
      <w:r w:rsidR="00B82ECE">
        <w:t>. Report date August 2020. Abigail Schachter, Lin Song, Scott Neal, Fel</w:t>
      </w:r>
      <w:r w:rsidR="00C260D0">
        <w:t xml:space="preserve"> </w:t>
      </w:r>
      <w:r w:rsidR="00B82ECE">
        <w:t>Pajimula, Kris Johnson, Amy Laurent, Elizabeth Kimball, Eva Wong. Public Health Seattle &amp; King County; Assessment Policy Development and</w:t>
      </w:r>
      <w:r w:rsidR="00C260D0">
        <w:t xml:space="preserve"> </w:t>
      </w:r>
      <w:r w:rsidR="00B82ECE">
        <w:t>Evaluation Unit.</w:t>
      </w:r>
    </w:p>
    <w:p w14:paraId="748E1EA2" w14:textId="3ED4C863" w:rsidR="00BA096C" w:rsidRDefault="00C920A8" w:rsidP="00E12BCC">
      <w:pPr>
        <w:spacing w:after="120" w:line="240" w:lineRule="auto"/>
      </w:pPr>
      <w:hyperlink r:id="rId55" w:history="1">
        <w:r w:rsidR="00BA096C" w:rsidRPr="004232F3">
          <w:rPr>
            <w:rStyle w:val="Hyperlink"/>
          </w:rPr>
          <w:t>Fleischhacker, S et al. Strengthening national nutrition research: rationale and options for a new coordinated federal research effort and authority.</w:t>
        </w:r>
      </w:hyperlink>
      <w:r w:rsidR="00BA096C" w:rsidRPr="003B6D7D">
        <w:rPr>
          <w:i/>
          <w:iCs/>
        </w:rPr>
        <w:t xml:space="preserve"> Am J Clin Nutr</w:t>
      </w:r>
      <w:r w:rsidR="00BA096C">
        <w:t xml:space="preserve"> 2020;112:721–769.</w:t>
      </w:r>
    </w:p>
    <w:p w14:paraId="0B3A245E" w14:textId="77777777" w:rsidR="00BA096C" w:rsidRDefault="00C920A8" w:rsidP="00E12BCC">
      <w:pPr>
        <w:spacing w:after="120" w:line="240" w:lineRule="auto"/>
      </w:pPr>
      <w:hyperlink r:id="rId56" w:history="1">
        <w:r w:rsidR="00BA096C" w:rsidRPr="004232F3">
          <w:rPr>
            <w:rStyle w:val="Hyperlink"/>
          </w:rPr>
          <w:t>Leddy et al. A conceptual model for understanding the rapid COVID-19–related increase in food insecurity and its impact on health and healthcare</w:t>
        </w:r>
      </w:hyperlink>
      <w:r w:rsidR="00BA096C" w:rsidRPr="00EE7EDB">
        <w:t xml:space="preserve">, </w:t>
      </w:r>
      <w:r w:rsidR="00BA096C" w:rsidRPr="003B6D7D">
        <w:rPr>
          <w:i/>
          <w:iCs/>
        </w:rPr>
        <w:t>Am J Clin Nutr</w:t>
      </w:r>
      <w:r w:rsidR="00BA096C" w:rsidRPr="00EE7EDB">
        <w:t xml:space="preserve"> 2020;112:1162–1169 </w:t>
      </w:r>
    </w:p>
    <w:p w14:paraId="5091D2D5" w14:textId="0A31ADF7" w:rsidR="00BA096C" w:rsidRPr="008C0504" w:rsidRDefault="00BA096C" w:rsidP="00E12BCC">
      <w:pPr>
        <w:spacing w:after="120" w:line="240" w:lineRule="auto"/>
      </w:pPr>
      <w:r w:rsidRPr="003B6D7D">
        <w:rPr>
          <w:rStyle w:val="Hyperlink"/>
          <w:u w:val="none"/>
        </w:rPr>
        <w:t>The Impact of Coronavirus on Food Insecurity</w:t>
      </w:r>
      <w:r w:rsidR="001F5F27">
        <w:rPr>
          <w:rStyle w:val="Hyperlink"/>
          <w:u w:val="none"/>
        </w:rPr>
        <w:t xml:space="preserve"> in 2020</w:t>
      </w:r>
      <w:r w:rsidR="00EA7AFD">
        <w:rPr>
          <w:rStyle w:val="Hyperlink"/>
          <w:u w:val="none"/>
        </w:rPr>
        <w:t xml:space="preserve">. </w:t>
      </w:r>
      <w:r w:rsidR="00F44AE5" w:rsidRPr="003B6D7D">
        <w:rPr>
          <w:rStyle w:val="Hyperlink"/>
          <w:u w:val="none"/>
        </w:rPr>
        <w:t xml:space="preserve"> </w:t>
      </w:r>
      <w:r w:rsidR="005A6B4A" w:rsidRPr="00DD047E">
        <w:rPr>
          <w:rStyle w:val="Hyperlink"/>
          <w:color w:val="auto"/>
          <w:u w:val="none"/>
        </w:rPr>
        <w:t xml:space="preserve">A </w:t>
      </w:r>
      <w:r w:rsidR="00FD292D" w:rsidRPr="00DD047E">
        <w:t xml:space="preserve">Feeding </w:t>
      </w:r>
      <w:r w:rsidR="00FD292D">
        <w:t>America</w:t>
      </w:r>
      <w:r w:rsidR="005A6B4A">
        <w:t xml:space="preserve"> report that </w:t>
      </w:r>
      <w:r w:rsidR="00E12BCC">
        <w:t xml:space="preserve">provides an analysis of how food insecurity may increase in 2020 due to COVID-19. </w:t>
      </w:r>
      <w:r w:rsidR="00FD292D">
        <w:t xml:space="preserve"> </w:t>
      </w:r>
    </w:p>
    <w:p w14:paraId="320E362E" w14:textId="767EBBB4" w:rsidR="00BA096C" w:rsidRPr="003B04DA" w:rsidRDefault="003B04DA" w:rsidP="00550E6A">
      <w:pPr>
        <w:spacing w:after="0" w:line="240" w:lineRule="auto"/>
        <w:rPr>
          <w:rFonts w:cstheme="minorHAnsi"/>
        </w:rPr>
      </w:pPr>
      <w:r w:rsidRPr="00550E6A">
        <w:t>WEBINAR Recording</w:t>
      </w:r>
      <w:r>
        <w:t xml:space="preserve"> -</w:t>
      </w:r>
      <w:r w:rsidRPr="003B04DA">
        <w:t xml:space="preserve"> </w:t>
      </w:r>
      <w:hyperlink r:id="rId57" w:history="1">
        <w:r w:rsidRPr="003B04DA">
          <w:rPr>
            <w:rStyle w:val="Hyperlink"/>
          </w:rPr>
          <w:t>Key Drivers to Improve Food Security and Health Outcomes</w:t>
        </w:r>
      </w:hyperlink>
      <w:r w:rsidRPr="003B04DA">
        <w:t xml:space="preserve"> – hosted by the </w:t>
      </w:r>
      <w:r w:rsidRPr="003B04DA">
        <w:rPr>
          <w:rFonts w:cstheme="minorHAnsi"/>
        </w:rPr>
        <w:t>Institute for Hunger Research &amp; Solutions</w:t>
      </w:r>
    </w:p>
    <w:p w14:paraId="2283C19D" w14:textId="162364BF" w:rsidR="003B04DA" w:rsidRDefault="00C920A8" w:rsidP="003B04DA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hyperlink r:id="rId58" w:history="1">
        <w:r w:rsidR="003B04DA" w:rsidRPr="003B04DA">
          <w:rPr>
            <w:rStyle w:val="Hyperlink"/>
            <w:rFonts w:cstheme="minorHAnsi"/>
            <w:sz w:val="22"/>
            <w:szCs w:val="22"/>
          </w:rPr>
          <w:t>Webinar slides</w:t>
        </w:r>
      </w:hyperlink>
    </w:p>
    <w:p w14:paraId="44FB6996" w14:textId="74373089" w:rsidR="003B04DA" w:rsidRPr="003B04DA" w:rsidRDefault="00C920A8" w:rsidP="003B04DA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hyperlink r:id="rId59" w:history="1">
        <w:r w:rsidR="003B04DA" w:rsidRPr="003B04DA">
          <w:rPr>
            <w:rStyle w:val="Hyperlink"/>
            <w:rFonts w:cstheme="minorHAnsi"/>
            <w:sz w:val="22"/>
            <w:szCs w:val="22"/>
          </w:rPr>
          <w:t>Evaluation of Partnership</w:t>
        </w:r>
      </w:hyperlink>
      <w:r w:rsidR="003B04DA">
        <w:rPr>
          <w:rFonts w:cstheme="minorHAnsi"/>
          <w:sz w:val="22"/>
          <w:szCs w:val="22"/>
        </w:rPr>
        <w:t xml:space="preserve"> document</w:t>
      </w:r>
    </w:p>
    <w:p w14:paraId="4A8A8E11" w14:textId="58AE05D2" w:rsidR="003B04DA" w:rsidRPr="003B04DA" w:rsidRDefault="00C920A8" w:rsidP="003B04DA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hyperlink r:id="rId60" w:history="1">
        <w:r w:rsidR="003B04DA" w:rsidRPr="003B04DA">
          <w:rPr>
            <w:rStyle w:val="Hyperlink"/>
            <w:rFonts w:cstheme="minorHAnsi"/>
            <w:sz w:val="22"/>
            <w:szCs w:val="22"/>
          </w:rPr>
          <w:t>Suitability for Partnership</w:t>
        </w:r>
      </w:hyperlink>
      <w:r w:rsidR="003B04DA">
        <w:rPr>
          <w:rFonts w:cstheme="minorHAnsi"/>
          <w:sz w:val="22"/>
          <w:szCs w:val="22"/>
        </w:rPr>
        <w:t xml:space="preserve"> document</w:t>
      </w:r>
    </w:p>
    <w:p w14:paraId="0178193B" w14:textId="77777777" w:rsidR="003B04DA" w:rsidRPr="003B04DA" w:rsidRDefault="003B04DA" w:rsidP="003B04DA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3B04DA">
        <w:rPr>
          <w:rFonts w:cstheme="minorHAnsi"/>
          <w:sz w:val="22"/>
          <w:szCs w:val="22"/>
        </w:rPr>
        <w:t xml:space="preserve">Resource, </w:t>
      </w:r>
      <w:hyperlink r:id="rId61" w:history="1">
        <w:r w:rsidRPr="003B04DA">
          <w:rPr>
            <w:rStyle w:val="Hyperlink"/>
            <w:rFonts w:cstheme="minorHAnsi"/>
            <w:sz w:val="22"/>
            <w:szCs w:val="22"/>
          </w:rPr>
          <w:t>Key Drivers to Improve Food Security and Health Outcomes: An Evidence Review of Food Bank – Health Care Partnerships and Related Interventions</w:t>
        </w:r>
      </w:hyperlink>
    </w:p>
    <w:p w14:paraId="38E3822D" w14:textId="77777777" w:rsidR="00550E6A" w:rsidRPr="00550E6A" w:rsidRDefault="00550E6A" w:rsidP="00550E6A">
      <w:pPr>
        <w:spacing w:after="120" w:line="240" w:lineRule="auto"/>
        <w:rPr>
          <w:b/>
          <w:bCs/>
          <w:u w:val="single"/>
        </w:rPr>
      </w:pPr>
    </w:p>
    <w:p w14:paraId="3B1A8AD6" w14:textId="77777777" w:rsidR="005D52C5" w:rsidRDefault="005D52C5"/>
    <w:sectPr w:rsidR="005D52C5" w:rsidSect="0022171C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235"/>
    <w:multiLevelType w:val="multilevel"/>
    <w:tmpl w:val="2982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6578E"/>
    <w:multiLevelType w:val="hybridMultilevel"/>
    <w:tmpl w:val="CF06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C21BA"/>
    <w:multiLevelType w:val="hybridMultilevel"/>
    <w:tmpl w:val="F3FA76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D020FC1"/>
    <w:multiLevelType w:val="hybridMultilevel"/>
    <w:tmpl w:val="2FF2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C51F6"/>
    <w:multiLevelType w:val="hybridMultilevel"/>
    <w:tmpl w:val="3D0698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8A068C"/>
    <w:multiLevelType w:val="hybridMultilevel"/>
    <w:tmpl w:val="C9708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13661"/>
    <w:multiLevelType w:val="hybridMultilevel"/>
    <w:tmpl w:val="B9A46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8831BD"/>
    <w:multiLevelType w:val="hybridMultilevel"/>
    <w:tmpl w:val="9CFCDB3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5BF22FC9"/>
    <w:multiLevelType w:val="hybridMultilevel"/>
    <w:tmpl w:val="E8467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D2568"/>
    <w:multiLevelType w:val="multilevel"/>
    <w:tmpl w:val="933C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D72CC2"/>
    <w:multiLevelType w:val="hybridMultilevel"/>
    <w:tmpl w:val="9ADEA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57E01"/>
    <w:multiLevelType w:val="hybridMultilevel"/>
    <w:tmpl w:val="974E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E3D32"/>
    <w:multiLevelType w:val="multilevel"/>
    <w:tmpl w:val="DEA0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9007DA"/>
    <w:multiLevelType w:val="hybridMultilevel"/>
    <w:tmpl w:val="D040D2B6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2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13"/>
  </w:num>
  <w:num w:numId="10">
    <w:abstractNumId w:val="8"/>
  </w:num>
  <w:num w:numId="11">
    <w:abstractNumId w:val="9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6C"/>
    <w:rsid w:val="000063F1"/>
    <w:rsid w:val="000110F8"/>
    <w:rsid w:val="00026D91"/>
    <w:rsid w:val="00064E40"/>
    <w:rsid w:val="00096EA1"/>
    <w:rsid w:val="000A0A74"/>
    <w:rsid w:val="000A3B17"/>
    <w:rsid w:val="000B2ED5"/>
    <w:rsid w:val="000C255D"/>
    <w:rsid w:val="000C6840"/>
    <w:rsid w:val="000D729C"/>
    <w:rsid w:val="000E219D"/>
    <w:rsid w:val="000E4AF2"/>
    <w:rsid w:val="000E77FF"/>
    <w:rsid w:val="00105A0E"/>
    <w:rsid w:val="00121020"/>
    <w:rsid w:val="0012492B"/>
    <w:rsid w:val="00176859"/>
    <w:rsid w:val="001922F4"/>
    <w:rsid w:val="001A57EA"/>
    <w:rsid w:val="001B7335"/>
    <w:rsid w:val="001C677A"/>
    <w:rsid w:val="001E02F2"/>
    <w:rsid w:val="001F2EB1"/>
    <w:rsid w:val="001F32A5"/>
    <w:rsid w:val="001F5F27"/>
    <w:rsid w:val="001F73BF"/>
    <w:rsid w:val="001F7418"/>
    <w:rsid w:val="0022171C"/>
    <w:rsid w:val="00240D07"/>
    <w:rsid w:val="002462E8"/>
    <w:rsid w:val="00253C14"/>
    <w:rsid w:val="002779E5"/>
    <w:rsid w:val="00292F82"/>
    <w:rsid w:val="0029525E"/>
    <w:rsid w:val="002B18BE"/>
    <w:rsid w:val="002C3F5E"/>
    <w:rsid w:val="002D7987"/>
    <w:rsid w:val="002F1C7A"/>
    <w:rsid w:val="002F2B59"/>
    <w:rsid w:val="00302BB4"/>
    <w:rsid w:val="00306711"/>
    <w:rsid w:val="0031466A"/>
    <w:rsid w:val="003329BC"/>
    <w:rsid w:val="003579C4"/>
    <w:rsid w:val="00363A80"/>
    <w:rsid w:val="00380105"/>
    <w:rsid w:val="00397365"/>
    <w:rsid w:val="003A2933"/>
    <w:rsid w:val="003B04DA"/>
    <w:rsid w:val="003B6D7D"/>
    <w:rsid w:val="003C0D16"/>
    <w:rsid w:val="003C1901"/>
    <w:rsid w:val="003C32E5"/>
    <w:rsid w:val="003D26CA"/>
    <w:rsid w:val="00401C7F"/>
    <w:rsid w:val="004073BE"/>
    <w:rsid w:val="0041622D"/>
    <w:rsid w:val="004204EA"/>
    <w:rsid w:val="004214DE"/>
    <w:rsid w:val="004249E0"/>
    <w:rsid w:val="00445C0E"/>
    <w:rsid w:val="0045366E"/>
    <w:rsid w:val="00467C44"/>
    <w:rsid w:val="004707C1"/>
    <w:rsid w:val="0049672F"/>
    <w:rsid w:val="004A47A2"/>
    <w:rsid w:val="004A7396"/>
    <w:rsid w:val="00502F70"/>
    <w:rsid w:val="00504422"/>
    <w:rsid w:val="00511C08"/>
    <w:rsid w:val="0053099F"/>
    <w:rsid w:val="00536514"/>
    <w:rsid w:val="0054409E"/>
    <w:rsid w:val="00550E6A"/>
    <w:rsid w:val="005557C8"/>
    <w:rsid w:val="005977EB"/>
    <w:rsid w:val="005A6B4A"/>
    <w:rsid w:val="005C0A3A"/>
    <w:rsid w:val="005D45FF"/>
    <w:rsid w:val="005D52C5"/>
    <w:rsid w:val="005D771F"/>
    <w:rsid w:val="005F09B0"/>
    <w:rsid w:val="005F234F"/>
    <w:rsid w:val="005F785E"/>
    <w:rsid w:val="005F79C4"/>
    <w:rsid w:val="00610F94"/>
    <w:rsid w:val="0061282E"/>
    <w:rsid w:val="006278F8"/>
    <w:rsid w:val="00631E42"/>
    <w:rsid w:val="00636566"/>
    <w:rsid w:val="00641FFF"/>
    <w:rsid w:val="00651F88"/>
    <w:rsid w:val="006653CC"/>
    <w:rsid w:val="00671437"/>
    <w:rsid w:val="006805D4"/>
    <w:rsid w:val="006A6204"/>
    <w:rsid w:val="006D4769"/>
    <w:rsid w:val="006F032E"/>
    <w:rsid w:val="006F2C38"/>
    <w:rsid w:val="00705318"/>
    <w:rsid w:val="0072735A"/>
    <w:rsid w:val="007321EF"/>
    <w:rsid w:val="007378E1"/>
    <w:rsid w:val="007475F8"/>
    <w:rsid w:val="007B21CE"/>
    <w:rsid w:val="007C5510"/>
    <w:rsid w:val="007E62A8"/>
    <w:rsid w:val="007F33CB"/>
    <w:rsid w:val="007F577C"/>
    <w:rsid w:val="007F5897"/>
    <w:rsid w:val="00833267"/>
    <w:rsid w:val="00835BF5"/>
    <w:rsid w:val="008575B0"/>
    <w:rsid w:val="008678B2"/>
    <w:rsid w:val="008954F7"/>
    <w:rsid w:val="008A77C5"/>
    <w:rsid w:val="008B2B22"/>
    <w:rsid w:val="008B5839"/>
    <w:rsid w:val="008C5F93"/>
    <w:rsid w:val="009276C3"/>
    <w:rsid w:val="009A5377"/>
    <w:rsid w:val="009B0F56"/>
    <w:rsid w:val="009C58A5"/>
    <w:rsid w:val="009C6C2D"/>
    <w:rsid w:val="009D59E9"/>
    <w:rsid w:val="009E1227"/>
    <w:rsid w:val="009E1DCE"/>
    <w:rsid w:val="009F00BB"/>
    <w:rsid w:val="00A06AF4"/>
    <w:rsid w:val="00A2201D"/>
    <w:rsid w:val="00A2627F"/>
    <w:rsid w:val="00A30E82"/>
    <w:rsid w:val="00A43B90"/>
    <w:rsid w:val="00A5492E"/>
    <w:rsid w:val="00A6003C"/>
    <w:rsid w:val="00A736AC"/>
    <w:rsid w:val="00A756A0"/>
    <w:rsid w:val="00A82F3F"/>
    <w:rsid w:val="00A9338C"/>
    <w:rsid w:val="00AA500A"/>
    <w:rsid w:val="00AE5608"/>
    <w:rsid w:val="00AF54C0"/>
    <w:rsid w:val="00B10F25"/>
    <w:rsid w:val="00B12525"/>
    <w:rsid w:val="00B12ECD"/>
    <w:rsid w:val="00B30338"/>
    <w:rsid w:val="00B42D68"/>
    <w:rsid w:val="00B7618F"/>
    <w:rsid w:val="00B77151"/>
    <w:rsid w:val="00B8005D"/>
    <w:rsid w:val="00B82ECE"/>
    <w:rsid w:val="00B848E9"/>
    <w:rsid w:val="00BA096C"/>
    <w:rsid w:val="00BD44DC"/>
    <w:rsid w:val="00BD4F11"/>
    <w:rsid w:val="00BE1559"/>
    <w:rsid w:val="00BE32AE"/>
    <w:rsid w:val="00BE6D25"/>
    <w:rsid w:val="00C13421"/>
    <w:rsid w:val="00C260D0"/>
    <w:rsid w:val="00C3093A"/>
    <w:rsid w:val="00C3564E"/>
    <w:rsid w:val="00C363A6"/>
    <w:rsid w:val="00C408B7"/>
    <w:rsid w:val="00C42A79"/>
    <w:rsid w:val="00C53761"/>
    <w:rsid w:val="00C63321"/>
    <w:rsid w:val="00C70F49"/>
    <w:rsid w:val="00C920A8"/>
    <w:rsid w:val="00CC283C"/>
    <w:rsid w:val="00CE6D0F"/>
    <w:rsid w:val="00D4756F"/>
    <w:rsid w:val="00D51B1D"/>
    <w:rsid w:val="00D5529A"/>
    <w:rsid w:val="00D64DD3"/>
    <w:rsid w:val="00DB5980"/>
    <w:rsid w:val="00DB7BD3"/>
    <w:rsid w:val="00DD047E"/>
    <w:rsid w:val="00DD78C8"/>
    <w:rsid w:val="00DF508C"/>
    <w:rsid w:val="00E03B48"/>
    <w:rsid w:val="00E0513E"/>
    <w:rsid w:val="00E12BCC"/>
    <w:rsid w:val="00E3468C"/>
    <w:rsid w:val="00E34E2F"/>
    <w:rsid w:val="00E631C8"/>
    <w:rsid w:val="00E66901"/>
    <w:rsid w:val="00E719C5"/>
    <w:rsid w:val="00E74C1F"/>
    <w:rsid w:val="00EA4DF5"/>
    <w:rsid w:val="00EA7AFD"/>
    <w:rsid w:val="00EB7243"/>
    <w:rsid w:val="00EF4B2B"/>
    <w:rsid w:val="00F15B35"/>
    <w:rsid w:val="00F1713E"/>
    <w:rsid w:val="00F24353"/>
    <w:rsid w:val="00F44848"/>
    <w:rsid w:val="00F44AE5"/>
    <w:rsid w:val="00F52567"/>
    <w:rsid w:val="00F565DF"/>
    <w:rsid w:val="00FA2F62"/>
    <w:rsid w:val="00FB0DF0"/>
    <w:rsid w:val="00FC2701"/>
    <w:rsid w:val="00FC66BB"/>
    <w:rsid w:val="00FD292D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749B0"/>
  <w15:chartTrackingRefBased/>
  <w15:docId w15:val="{E77134BA-F169-41FF-ACB6-55005CEA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96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09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D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0D1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04422"/>
    <w:rPr>
      <w:b/>
      <w:bCs/>
    </w:rPr>
  </w:style>
  <w:style w:type="paragraph" w:styleId="NormalWeb">
    <w:name w:val="Normal (Web)"/>
    <w:basedOn w:val="Normal"/>
    <w:uiPriority w:val="99"/>
    <w:unhideWhenUsed/>
    <w:rsid w:val="005D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4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4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D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DD3"/>
    <w:rPr>
      <w:b/>
      <w:bCs/>
      <w:sz w:val="20"/>
      <w:szCs w:val="20"/>
    </w:rPr>
  </w:style>
  <w:style w:type="paragraph" w:customStyle="1" w:styleId="paragraph">
    <w:name w:val="paragraph"/>
    <w:basedOn w:val="Normal"/>
    <w:rsid w:val="00DB598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ngerandhealth.feedingamerica.org/resource/applying-intercultural-competency-lens/" TargetMode="External"/><Relationship Id="rId18" Type="http://schemas.openxmlformats.org/officeDocument/2006/relationships/hyperlink" Target="https://chronicdisease.org/wp-content/uploads/2021/07/BRIC-re-HER-Guidelines-June-2021-Presentation-JHager.pdf" TargetMode="External"/><Relationship Id="rId26" Type="http://schemas.openxmlformats.org/officeDocument/2006/relationships/hyperlink" Target="https://extension.wsu.edu/pierce/nutrition/healthy-food-pantry-assessment-toolkit/" TargetMode="External"/><Relationship Id="rId39" Type="http://schemas.openxmlformats.org/officeDocument/2006/relationships/hyperlink" Target="https://indd.adobe.com/view/0be29257-c5f3-441e-b144-828b7ff00cf9" TargetMode="External"/><Relationship Id="rId21" Type="http://schemas.openxmlformats.org/officeDocument/2006/relationships/hyperlink" Target="https://www.ers.usda.gov/publications/pub-details/?pubid=43179" TargetMode="External"/><Relationship Id="rId34" Type="http://schemas.openxmlformats.org/officeDocument/2006/relationships/hyperlink" Target="https://drivecommonality.us19.list-manage.com/track/click?u=9b7d150631f1ff080d86b0119&amp;id=af8d7d55e6&amp;e=230748066b" TargetMode="External"/><Relationship Id="rId42" Type="http://schemas.openxmlformats.org/officeDocument/2006/relationships/hyperlink" Target="https://secure3.convio.net/fdshr/site/DocServer/Making_the_Switch_to_Client_Choice.pdf;docID=6081&amp;NONCE_TOKEN=8B395ACD73FB58ABB5DF45AFCA4D03D5" TargetMode="External"/><Relationship Id="rId47" Type="http://schemas.openxmlformats.org/officeDocument/2006/relationships/hyperlink" Target="https://fns-prod.azureedge.net/sites/default/files/resource-files/CSFP%20Foods%20Available%20List-%202021.pdf" TargetMode="External"/><Relationship Id="rId50" Type="http://schemas.openxmlformats.org/officeDocument/2006/relationships/hyperlink" Target="https://nam02.safelinks.protection.outlook.com/?url=https%3A%2F%2Fbit.ly%2F3wFWPkC&amp;data=04%7C01%7Capalmer6%40jhu.edu%7C5f8a310528b94ce71d7708d9251b1917%7C9fa4f438b1e6473b803f86f8aedf0dec%7C0%7C0%7C637581620584565948%7CUnknown%7CTWFpbGZsb3d8eyJWIjoiMC4wLjAwMDAiLCJQIjoiV2luMzIiLCJBTiI6Ik1haWwiLCJXVCI6Mn0%3D%7C1000&amp;sdata=F4Pc858bqjQjTHW4SkXuRuOEQ%2BnyUp0HBHP6n4k1lBY%3D&amp;reserved=0" TargetMode="External"/><Relationship Id="rId55" Type="http://schemas.openxmlformats.org/officeDocument/2006/relationships/hyperlink" Target="https://www.ncbi.nlm.nih.gov/pmc/articles/PMC7454258/pdf/nqaa179.pdf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healthyeatingresearch.org/wp-content/uploads/2020/02/her-food-bank_FINA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ite.foodshare.org/site/PageServer?pagename=2017_programs_swap" TargetMode="External"/><Relationship Id="rId20" Type="http://schemas.openxmlformats.org/officeDocument/2006/relationships/hyperlink" Target="https://www.vtfarmtoplate.com/assets/plan_sections/files/4.1%20Food%20Security%20in%20Vermont_Feb%202015_small%20file.pdf" TargetMode="External"/><Relationship Id="rId29" Type="http://schemas.openxmlformats.org/officeDocument/2006/relationships/hyperlink" Target="https://foodbanknews.org/category/covid-19/" TargetMode="External"/><Relationship Id="rId41" Type="http://schemas.openxmlformats.org/officeDocument/2006/relationships/hyperlink" Target="https://www.youtube.com/watch?v=B1FFgOXnYIk" TargetMode="External"/><Relationship Id="rId54" Type="http://schemas.openxmlformats.org/officeDocument/2006/relationships/hyperlink" Target="https://kingcounty.gov/depts/health/covid-19/data/impacts/~/media/depts/health/communicable-diseases/documents/C19/food-insecurity-brief-report-august-2020.ashx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hronicdisease.org/bric-states/recipient-profiles/" TargetMode="External"/><Relationship Id="rId11" Type="http://schemas.openxmlformats.org/officeDocument/2006/relationships/hyperlink" Target="https://hungerandhealth.feedingamerica.org/resource/nutrition-in-food-banking-toolkit/?_ga=2.208374610.1989459420.1617651369-123200172.1617284495" TargetMode="External"/><Relationship Id="rId24" Type="http://schemas.openxmlformats.org/officeDocument/2006/relationships/hyperlink" Target="https://foodcommunitybenefit.noharm.org/resources/community-health-needs-assessment/engaging-community-understand-food-needs" TargetMode="External"/><Relationship Id="rId32" Type="http://schemas.openxmlformats.org/officeDocument/2006/relationships/hyperlink" Target="https://www.carenhv.org/cfan/" TargetMode="External"/><Relationship Id="rId37" Type="http://schemas.openxmlformats.org/officeDocument/2006/relationships/hyperlink" Target="https://www.ittakesmorethanfood.org/getting-started-with-healthy-client-choice" TargetMode="External"/><Relationship Id="rId40" Type="http://schemas.openxmlformats.org/officeDocument/2006/relationships/hyperlink" Target="https://www.supershelfmn.org/" TargetMode="External"/><Relationship Id="rId45" Type="http://schemas.openxmlformats.org/officeDocument/2006/relationships/hyperlink" Target="https://www.feedingamerica.org/hunger-blog/how-food-banks-and-food-pantries-get-their-food" TargetMode="External"/><Relationship Id="rId53" Type="http://schemas.openxmlformats.org/officeDocument/2006/relationships/hyperlink" Target="https://www.kansascity.com/article251960513.html" TargetMode="External"/><Relationship Id="rId58" Type="http://schemas.openxmlformats.org/officeDocument/2006/relationships/hyperlink" Target="https://chronicdisease.org/wp-content/uploads/2021/06/June-2021-Health-Care-Partnerships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hronicdisease.org/wp-content/uploads/2021/05/SWAP_Handout-Nutrition-Ranking.pdf" TargetMode="External"/><Relationship Id="rId23" Type="http://schemas.openxmlformats.org/officeDocument/2006/relationships/hyperlink" Target="https://foodcommunitybenefit.noharm.org/resources/community-health-needs-assessment" TargetMode="External"/><Relationship Id="rId28" Type="http://schemas.openxmlformats.org/officeDocument/2006/relationships/hyperlink" Target="https://foodbanknews.org/food-box-2-0-shines-light-on-tefap/" TargetMode="External"/><Relationship Id="rId36" Type="http://schemas.openxmlformats.org/officeDocument/2006/relationships/hyperlink" Target="https://www.ittakesmorethanfood.org/getting-started-with-healthy-client-choice" TargetMode="External"/><Relationship Id="rId49" Type="http://schemas.openxmlformats.org/officeDocument/2006/relationships/hyperlink" Target="https://nam02.safelinks.protection.outlook.com/?url=https%3A%2F%2Fbit.ly%2F3wFWPkC&amp;data=04%7C01%7Capalmer6%40jhu.edu%7C5f8a310528b94ce71d7708d9251b1917%7C9fa4f438b1e6473b803f86f8aedf0dec%7C0%7C0%7C637581620584555951%7CUnknown%7CTWFpbGZsb3d8eyJWIjoiMC4wLjAwMDAiLCJQIjoiV2luMzIiLCJBTiI6Ik1haWwiLCJXVCI6Mn0%3D%7C1000&amp;sdata=ueSTfqWcZjzisiZKw%2Fe15xAwktjhyTMgkx9mp9bXfQg%3D&amp;reserved=0" TargetMode="External"/><Relationship Id="rId57" Type="http://schemas.openxmlformats.org/officeDocument/2006/relationships/hyperlink" Target="https://www.youtube.com/watch?v=aB09Y-5qEHA" TargetMode="External"/><Relationship Id="rId61" Type="http://schemas.openxmlformats.org/officeDocument/2006/relationships/hyperlink" Target="https://linkprotect.cudasvc.com/url?a=https%3a%2f%2fhungerandhealth.feedingamerica.org%2fresource%2ffood-bank-health-care-partnerships-evidence-review%2f&amp;c=E,1,nOjwln2t_YQhe5JGhpSmwMEhvZo8eWpRuS5fO-FqaoKYpOUlYOypeMTV7f6-GyxboiuJYIYCdHOOQm6TWA7_zzIvt02iM6NBJwhb62iLoC8PO_zzXo-q&amp;typo=0" TargetMode="External"/><Relationship Id="rId10" Type="http://schemas.openxmlformats.org/officeDocument/2006/relationships/hyperlink" Target="https://chronicdisease.org/wp-content/uploads/2021/07/BRIC-2021-01-25_Ronli-Levi-NOPREN-no-recording.pdf" TargetMode="External"/><Relationship Id="rId19" Type="http://schemas.openxmlformats.org/officeDocument/2006/relationships/hyperlink" Target="https://www.uvm.edu/cals/nfs/food-insecurity-impact-covid-19" TargetMode="External"/><Relationship Id="rId31" Type="http://schemas.openxmlformats.org/officeDocument/2006/relationships/hyperlink" Target="https://www.youtube.com/watch?v=xv8zTnl7lUM" TargetMode="External"/><Relationship Id="rId44" Type="http://schemas.openxmlformats.org/officeDocument/2006/relationships/hyperlink" Target="https://hungerandhealth.feedingamerica.org/resource/feeding-americas-healthy-food-donation-list/" TargetMode="External"/><Relationship Id="rId52" Type="http://schemas.openxmlformats.org/officeDocument/2006/relationships/hyperlink" Target="https://urldefense.com/v3/__https:/ucanr.edu/sites/NewNutritionPolicyInstitute/files/352391.pdf__;!!OToaGQ!-zYKnRt9ZECdOUOfz3P6UeypxrYRYoQj0JBnprHFgdA8HbzSjCUdV6P-PEIMZgfnXqIQgpiTmHqTlw$" TargetMode="External"/><Relationship Id="rId60" Type="http://schemas.openxmlformats.org/officeDocument/2006/relationships/hyperlink" Target="https://chronicdisease.org/wp-content/uploads/2021/06/Suitability-Review-Final_September-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althyeatingresearch.org/wp-content/uploads/2020/03/Nutrition-Guideline-Expert-Panel_one-pager2.pdf" TargetMode="External"/><Relationship Id="rId14" Type="http://schemas.openxmlformats.org/officeDocument/2006/relationships/hyperlink" Target="https://hungerandhealth.feedingamerica.org/resource/role-food-bank-nutrition-policies-guide-action/" TargetMode="External"/><Relationship Id="rId22" Type="http://schemas.openxmlformats.org/officeDocument/2006/relationships/hyperlink" Target="https://www.cdc.gov/healthyplaces/healthtopics/healthyfood/community_assessment.htm" TargetMode="External"/><Relationship Id="rId27" Type="http://schemas.openxmlformats.org/officeDocument/2006/relationships/hyperlink" Target="https://uofi.app.box.com/s/xxybruwbnscwzm9h4wptlbg4kft4qb2p" TargetMode="External"/><Relationship Id="rId30" Type="http://schemas.openxmlformats.org/officeDocument/2006/relationships/hyperlink" Target="https://www.cdc.gov/coronavirus/2019-ncov/community/organizations/food-pantries.html" TargetMode="External"/><Relationship Id="rId35" Type="http://schemas.openxmlformats.org/officeDocument/2006/relationships/hyperlink" Target="https://asphn.org/food-service-guidelines/" TargetMode="External"/><Relationship Id="rId43" Type="http://schemas.openxmlformats.org/officeDocument/2006/relationships/hyperlink" Target="https://hungerandhealth.feedingamerica.org/wp-content/uploads/legacy/mp/files/tool_and_resources/files/healthy-food-donation-list.pdf" TargetMode="External"/><Relationship Id="rId48" Type="http://schemas.openxmlformats.org/officeDocument/2006/relationships/hyperlink" Target="https://www.fns.usda.gov/usda-foods/usda-foods-expected-be-available" TargetMode="External"/><Relationship Id="rId56" Type="http://schemas.openxmlformats.org/officeDocument/2006/relationships/hyperlink" Target="https://www.ncbi.nlm.nih.gov/pmc/articles/PMC7454255/pdf/nqaa226.pdf" TargetMode="External"/><Relationship Id="rId8" Type="http://schemas.openxmlformats.org/officeDocument/2006/relationships/hyperlink" Target="https://healthyeatingresearch.org/research/healthy-eating-research-nutrition-guidelines-for-the-charitable-food-system/" TargetMode="External"/><Relationship Id="rId51" Type="http://schemas.openxmlformats.org/officeDocument/2006/relationships/hyperlink" Target="https://nam02.safelinks.protection.outlook.com/?url=https%3A%2F%2Ffiles.constantcontact.com%2F391325ca001%2F2929c1e0-5449-46f0-a739-a6e5c288ac26.pdf&amp;data=04%7C01%7Capalmer6%40jhu.edu%7C5f8a310528b94ce71d7708d9251b1917%7C9fa4f438b1e6473b803f86f8aedf0dec%7C0%7C0%7C637581620584575939%7CUnknown%7CTWFpbGZsb3d8eyJWIjoiMC4wLjAwMDAiLCJQIjoiV2luMzIiLCJBTiI6Ik1haWwiLCJXVCI6Mn0%3D%7C1000&amp;sdata=MOXstxAvB8yAGiid7LHCXj80TAtZz9cy08fPob8Z2kM%3D&amp;reserved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ungerandhealth.feedingamerica.org/resource/healthy-eating-research-nutrition-guidelines-charitable-food-system/" TargetMode="External"/><Relationship Id="rId17" Type="http://schemas.openxmlformats.org/officeDocument/2006/relationships/hyperlink" Target="https://chronicdisease.zoom.us/rec/share/pUKNh3Q2Sw22faAJt0IjvUrD2VQYJvAhVK0agXPTrQJGx-E7XmQceT4lRiX0yNTK.e6CbWLJE0U0MNfqr?startTime=1624644365000" TargetMode="External"/><Relationship Id="rId25" Type="http://schemas.openxmlformats.org/officeDocument/2006/relationships/hyperlink" Target="https://s3.amazonaws.com/nasda2/media/NASDA-Food-Security-Tool-Kit_FINAL.pdf?mtime=20210223132853" TargetMode="External"/><Relationship Id="rId33" Type="http://schemas.openxmlformats.org/officeDocument/2006/relationships/hyperlink" Target="https://zoom.us/rec/play/eXS2KdswP8OfH_zEWO_Ryi46UThHKu1yvNq-Jb3SknxIEAsJYlgJFUw4nljosH7x3HHHPSqB_0iwcUwV.nbNhO3TEU7rdIOQp" TargetMode="External"/><Relationship Id="rId38" Type="http://schemas.openxmlformats.org/officeDocument/2006/relationships/hyperlink" Target="https://hungerandhealth.feedingamerica.org/wp-content/uploads/2018/05/SWAP-Info-1-pager_HER.pdf" TargetMode="External"/><Relationship Id="rId46" Type="http://schemas.openxmlformats.org/officeDocument/2006/relationships/hyperlink" Target="https://canvas.instructure.com/courses/1735518" TargetMode="External"/><Relationship Id="rId59" Type="http://schemas.openxmlformats.org/officeDocument/2006/relationships/hyperlink" Target="https://chronicdisease.org/wp-content/uploads/2021/06/Evaluation-Final-Novermber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2495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 Galic</dc:creator>
  <cp:keywords/>
  <dc:description/>
  <cp:lastModifiedBy>Heather Murphy</cp:lastModifiedBy>
  <cp:revision>9</cp:revision>
  <cp:lastPrinted>2021-03-02T14:35:00Z</cp:lastPrinted>
  <dcterms:created xsi:type="dcterms:W3CDTF">2021-08-03T21:21:00Z</dcterms:created>
  <dcterms:modified xsi:type="dcterms:W3CDTF">2021-08-03T21:46:00Z</dcterms:modified>
</cp:coreProperties>
</file>