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223B" w14:textId="264871DB" w:rsidR="002547FC" w:rsidRDefault="002547FC" w:rsidP="00E03BFD">
      <w:pPr>
        <w:spacing w:after="0" w:line="240" w:lineRule="auto"/>
        <w:jc w:val="center"/>
        <w:rPr>
          <w:b/>
          <w:bCs/>
          <w:sz w:val="18"/>
          <w:szCs w:val="10"/>
        </w:rPr>
      </w:pPr>
      <w:bookmarkStart w:id="0" w:name="_GoBack"/>
      <w:bookmarkEnd w:id="0"/>
    </w:p>
    <w:p w14:paraId="2DFB0399" w14:textId="198805B8" w:rsidR="0033446C" w:rsidRPr="00B80E3C" w:rsidRDefault="0033446C" w:rsidP="0033446C">
      <w:pPr>
        <w:spacing w:after="0" w:line="240" w:lineRule="auto"/>
        <w:jc w:val="center"/>
        <w:rPr>
          <w:b/>
          <w:bCs/>
          <w:sz w:val="32"/>
          <w:szCs w:val="32"/>
        </w:rPr>
      </w:pPr>
      <w:r w:rsidRPr="00B80E3C">
        <w:rPr>
          <w:b/>
          <w:bCs/>
          <w:sz w:val="32"/>
          <w:szCs w:val="32"/>
        </w:rPr>
        <w:t>20</w:t>
      </w:r>
      <w:r w:rsidR="00F5794A" w:rsidRPr="00B80E3C">
        <w:rPr>
          <w:b/>
          <w:bCs/>
          <w:sz w:val="32"/>
          <w:szCs w:val="32"/>
        </w:rPr>
        <w:t>20</w:t>
      </w:r>
      <w:r w:rsidRPr="00B80E3C">
        <w:rPr>
          <w:b/>
          <w:bCs/>
          <w:sz w:val="32"/>
          <w:szCs w:val="32"/>
        </w:rPr>
        <w:t xml:space="preserve"> </w:t>
      </w:r>
      <w:r w:rsidR="00755E07" w:rsidRPr="00B80E3C">
        <w:rPr>
          <w:b/>
          <w:bCs/>
          <w:sz w:val="32"/>
          <w:szCs w:val="32"/>
        </w:rPr>
        <w:t>Building Active, Healthy and Inclusive Communities</w:t>
      </w:r>
      <w:r w:rsidRPr="00B80E3C">
        <w:rPr>
          <w:b/>
          <w:bCs/>
          <w:sz w:val="32"/>
          <w:szCs w:val="32"/>
        </w:rPr>
        <w:t xml:space="preserve"> GEAR Group</w:t>
      </w:r>
    </w:p>
    <w:p w14:paraId="7852C290" w14:textId="77777777" w:rsidR="00F608D8" w:rsidRDefault="00F608D8" w:rsidP="006775E6">
      <w:pPr>
        <w:spacing w:after="0" w:line="240" w:lineRule="auto"/>
        <w:jc w:val="center"/>
      </w:pPr>
    </w:p>
    <w:p w14:paraId="5471F0E3" w14:textId="669E409C" w:rsidR="000E3EF2" w:rsidRPr="007B2D23" w:rsidRDefault="006775E6" w:rsidP="006775E6">
      <w:pPr>
        <w:spacing w:after="0" w:line="240" w:lineRule="auto"/>
        <w:jc w:val="center"/>
        <w:rPr>
          <w:i/>
          <w:iCs/>
          <w:sz w:val="24"/>
          <w:szCs w:val="24"/>
        </w:rPr>
      </w:pPr>
      <w:r w:rsidRPr="007B2D23">
        <w:rPr>
          <w:i/>
          <w:iCs/>
          <w:sz w:val="24"/>
          <w:szCs w:val="24"/>
        </w:rPr>
        <w:t>This GEAR Group explore</w:t>
      </w:r>
      <w:r w:rsidR="00F608D8" w:rsidRPr="007B2D23">
        <w:rPr>
          <w:i/>
          <w:iCs/>
          <w:sz w:val="24"/>
          <w:szCs w:val="24"/>
        </w:rPr>
        <w:t>d</w:t>
      </w:r>
      <w:r w:rsidRPr="007B2D23">
        <w:rPr>
          <w:i/>
          <w:iCs/>
          <w:sz w:val="24"/>
          <w:szCs w:val="24"/>
        </w:rPr>
        <w:t xml:space="preserve"> strategies to increase access to safe, active, healthy, equitable, and inclusive community infrastructure that makes it possible for people of ALL abilities, including those with disabilities of any type, to thrive. </w:t>
      </w:r>
    </w:p>
    <w:p w14:paraId="6021879F" w14:textId="77777777" w:rsidR="007B2D23" w:rsidRDefault="007B2D23" w:rsidP="006775E6">
      <w:pPr>
        <w:spacing w:after="0" w:line="240" w:lineRule="auto"/>
        <w:jc w:val="center"/>
      </w:pPr>
    </w:p>
    <w:p w14:paraId="501E2045" w14:textId="77777777" w:rsidR="002246CC" w:rsidRPr="00140494" w:rsidRDefault="00F608D8" w:rsidP="00493A9D">
      <w:pPr>
        <w:spacing w:after="0" w:line="240" w:lineRule="auto"/>
        <w:jc w:val="center"/>
        <w:rPr>
          <w:b/>
          <w:bCs/>
          <w:u w:val="single"/>
        </w:rPr>
      </w:pPr>
      <w:r w:rsidRPr="00140494">
        <w:rPr>
          <w:b/>
          <w:bCs/>
          <w:u w:val="single"/>
        </w:rPr>
        <w:t xml:space="preserve">Participating states: </w:t>
      </w:r>
    </w:p>
    <w:p w14:paraId="67961660" w14:textId="5E56AF21" w:rsidR="002246CC" w:rsidRDefault="00DF31EC" w:rsidP="00493A9D">
      <w:pPr>
        <w:spacing w:after="0" w:line="240" w:lineRule="auto"/>
        <w:jc w:val="center"/>
      </w:pPr>
      <w:r>
        <w:t xml:space="preserve">Colorado, Florida, </w:t>
      </w:r>
      <w:r w:rsidR="00477AFA">
        <w:t xml:space="preserve">Hawaii, Kentucky, Minnesota, New Hampshire, </w:t>
      </w:r>
      <w:r>
        <w:t xml:space="preserve">North Dakota, </w:t>
      </w:r>
      <w:r w:rsidR="009345EA" w:rsidRPr="009345EA">
        <w:t>Northern Mariana Islands</w:t>
      </w:r>
      <w:r w:rsidR="009345EA">
        <w:t xml:space="preserve">, </w:t>
      </w:r>
      <w:r>
        <w:t>Rhode Island</w:t>
      </w:r>
      <w:r w:rsidR="00477AFA">
        <w:t>,</w:t>
      </w:r>
      <w:r w:rsidR="00477AFA" w:rsidRPr="00477AFA">
        <w:t xml:space="preserve"> </w:t>
      </w:r>
      <w:r w:rsidR="00477AFA">
        <w:t>Texas,</w:t>
      </w:r>
      <w:r>
        <w:t xml:space="preserve"> Virginia, </w:t>
      </w:r>
      <w:r w:rsidR="002B4A57">
        <w:t xml:space="preserve">and </w:t>
      </w:r>
      <w:r>
        <w:t>Wyoming</w:t>
      </w:r>
    </w:p>
    <w:p w14:paraId="27331415" w14:textId="77777777" w:rsidR="00477AFA" w:rsidRDefault="00477AFA" w:rsidP="0052034E">
      <w:pPr>
        <w:spacing w:after="0" w:line="240" w:lineRule="auto"/>
        <w:rPr>
          <w:rFonts w:eastAsia="Times New Roman"/>
        </w:rPr>
      </w:pPr>
    </w:p>
    <w:p w14:paraId="2E8368CD" w14:textId="1B9E7CF8" w:rsidR="006413E6" w:rsidRDefault="0052034E" w:rsidP="0052034E">
      <w:pPr>
        <w:spacing w:after="0" w:line="240" w:lineRule="auto"/>
        <w:rPr>
          <w:rFonts w:eastAsia="Times New Roman"/>
          <w:color w:val="1A1A1A"/>
        </w:rPr>
      </w:pPr>
      <w:r>
        <w:rPr>
          <w:rFonts w:eastAsia="Times New Roman"/>
        </w:rPr>
        <w:t>The 20</w:t>
      </w:r>
      <w:r w:rsidR="00D4289D">
        <w:rPr>
          <w:rFonts w:eastAsia="Times New Roman"/>
        </w:rPr>
        <w:t>20</w:t>
      </w:r>
      <w:r>
        <w:rPr>
          <w:rFonts w:eastAsia="Times New Roman"/>
        </w:rPr>
        <w:t xml:space="preserve"> GEAR Groups focused</w:t>
      </w:r>
      <w:r w:rsidR="002A377F">
        <w:rPr>
          <w:rFonts w:eastAsia="Times New Roman"/>
        </w:rPr>
        <w:t xml:space="preserve"> broadly</w:t>
      </w:r>
      <w:r>
        <w:rPr>
          <w:rFonts w:eastAsia="Times New Roman"/>
        </w:rPr>
        <w:t xml:space="preserve"> on</w:t>
      </w:r>
      <w:r w:rsidR="00D4289D">
        <w:rPr>
          <w:rFonts w:eastAsia="Times New Roman"/>
        </w:rPr>
        <w:t xml:space="preserve"> </w:t>
      </w:r>
      <w:r w:rsidR="00D4289D" w:rsidRPr="00D4289D">
        <w:rPr>
          <w:rFonts w:eastAsia="Times New Roman"/>
          <w:b/>
          <w:bCs/>
        </w:rPr>
        <w:t>health equity and</w:t>
      </w:r>
      <w:r w:rsidRPr="00D4289D">
        <w:rPr>
          <w:rFonts w:eastAsia="Times New Roman"/>
          <w:b/>
          <w:bCs/>
        </w:rPr>
        <w:t xml:space="preserve"> upstream factors</w:t>
      </w:r>
      <w:r w:rsidR="002A377F">
        <w:rPr>
          <w:rFonts w:eastAsia="Times New Roman"/>
          <w:b/>
          <w:bCs/>
        </w:rPr>
        <w:t xml:space="preserve"> </w:t>
      </w:r>
      <w:r w:rsidRPr="00D4289D">
        <w:rPr>
          <w:rFonts w:eastAsia="Times New Roman"/>
          <w:b/>
          <w:bCs/>
          <w:color w:val="1A1A1A"/>
        </w:rPr>
        <w:t>.</w:t>
      </w:r>
      <w:r>
        <w:rPr>
          <w:rFonts w:eastAsia="Times New Roman"/>
          <w:color w:val="1A1A1A"/>
        </w:rPr>
        <w:t xml:space="preserve">  </w:t>
      </w:r>
      <w:r w:rsidR="002A377F">
        <w:rPr>
          <w:rFonts w:eastAsia="Times New Roman"/>
          <w:b/>
          <w:bCs/>
          <w:color w:val="1A1A1A"/>
        </w:rPr>
        <w:t>T</w:t>
      </w:r>
      <w:r w:rsidR="00146FCA">
        <w:rPr>
          <w:rFonts w:eastAsia="Times New Roman"/>
          <w:b/>
          <w:bCs/>
          <w:color w:val="1A1A1A"/>
        </w:rPr>
        <w:t xml:space="preserve">he Building </w:t>
      </w:r>
      <w:r w:rsidR="006413E6">
        <w:rPr>
          <w:rFonts w:eastAsia="Times New Roman"/>
          <w:b/>
          <w:bCs/>
          <w:color w:val="1A1A1A"/>
        </w:rPr>
        <w:t>Active, Health and Inclusive Communities</w:t>
      </w:r>
      <w:r w:rsidR="0074183C" w:rsidRPr="00C31E39">
        <w:rPr>
          <w:rFonts w:eastAsia="Times New Roman"/>
          <w:b/>
          <w:bCs/>
          <w:color w:val="1A1A1A"/>
        </w:rPr>
        <w:t xml:space="preserve"> GEAR Group</w:t>
      </w:r>
      <w:r w:rsidR="0074183C">
        <w:rPr>
          <w:rFonts w:eastAsia="Times New Roman"/>
          <w:color w:val="1A1A1A"/>
        </w:rPr>
        <w:t xml:space="preserve"> members </w:t>
      </w:r>
      <w:r w:rsidR="006413E6" w:rsidRPr="006413E6">
        <w:rPr>
          <w:rFonts w:eastAsia="Times New Roman"/>
          <w:color w:val="1A1A1A"/>
        </w:rPr>
        <w:t>focus</w:t>
      </w:r>
      <w:r w:rsidR="006413E6">
        <w:rPr>
          <w:rFonts w:eastAsia="Times New Roman"/>
          <w:color w:val="1A1A1A"/>
        </w:rPr>
        <w:t>ed</w:t>
      </w:r>
      <w:r w:rsidR="006413E6" w:rsidRPr="006413E6">
        <w:rPr>
          <w:rFonts w:eastAsia="Times New Roman"/>
          <w:color w:val="1A1A1A"/>
        </w:rPr>
        <w:t xml:space="preserve"> </w:t>
      </w:r>
      <w:r w:rsidR="002A377F">
        <w:rPr>
          <w:rFonts w:eastAsia="Times New Roman"/>
          <w:color w:val="1A1A1A"/>
        </w:rPr>
        <w:t xml:space="preserve">specifically </w:t>
      </w:r>
      <w:r w:rsidR="006413E6" w:rsidRPr="006413E6">
        <w:rPr>
          <w:rFonts w:eastAsia="Times New Roman"/>
          <w:color w:val="1A1A1A"/>
        </w:rPr>
        <w:t xml:space="preserve">on evidence-based and promising practices for policy, systems and environmental changes and programmatic interventions to support physical activity access and opportunity in urban and rural settings. </w:t>
      </w:r>
      <w:r w:rsidR="002A377F">
        <w:rPr>
          <w:rFonts w:eastAsia="Times New Roman"/>
          <w:color w:val="1A1A1A"/>
        </w:rPr>
        <w:t>State c</w:t>
      </w:r>
      <w:r w:rsidR="006413E6" w:rsidRPr="006413E6">
        <w:rPr>
          <w:rFonts w:eastAsia="Times New Roman"/>
          <w:color w:val="1A1A1A"/>
        </w:rPr>
        <w:t>ase presentations highlight</w:t>
      </w:r>
      <w:r w:rsidR="00B80E3C">
        <w:rPr>
          <w:rFonts w:eastAsia="Times New Roman"/>
          <w:color w:val="1A1A1A"/>
        </w:rPr>
        <w:t>ed</w:t>
      </w:r>
      <w:r w:rsidR="006413E6" w:rsidRPr="006413E6">
        <w:rPr>
          <w:rFonts w:eastAsia="Times New Roman"/>
          <w:color w:val="1A1A1A"/>
        </w:rPr>
        <w:t xml:space="preserve"> coordination between state and local health departments to promote active community environments, walkability, and place-based approaches to preventing and managing chronic diseases through a physical activity focus.</w:t>
      </w:r>
    </w:p>
    <w:p w14:paraId="6DECBA23" w14:textId="2DADBF76" w:rsidR="002A377F" w:rsidRDefault="002A377F" w:rsidP="0052034E">
      <w:pPr>
        <w:spacing w:after="0" w:line="240" w:lineRule="auto"/>
        <w:rPr>
          <w:rFonts w:eastAsia="Times New Roman"/>
          <w:color w:val="1A1A1A"/>
        </w:rPr>
      </w:pPr>
    </w:p>
    <w:p w14:paraId="39299407" w14:textId="77777777" w:rsidR="00F71C77" w:rsidRDefault="00F71C77" w:rsidP="0052034E">
      <w:pPr>
        <w:spacing w:after="0" w:line="240" w:lineRule="auto"/>
        <w:rPr>
          <w:rFonts w:eastAsia="Times New Roman"/>
          <w:color w:val="1A1A1A"/>
        </w:rPr>
      </w:pPr>
    </w:p>
    <w:p w14:paraId="57E5F3BC" w14:textId="200B70B5" w:rsidR="009B2644" w:rsidRDefault="00C211C4" w:rsidP="00F71C77">
      <w:pPr>
        <w:spacing w:after="0" w:line="240" w:lineRule="auto"/>
        <w:jc w:val="center"/>
        <w:rPr>
          <w:b/>
          <w:bCs/>
          <w:sz w:val="28"/>
          <w:szCs w:val="28"/>
        </w:rPr>
      </w:pPr>
      <w:r w:rsidRPr="00F71C77">
        <w:rPr>
          <w:b/>
          <w:bCs/>
          <w:sz w:val="28"/>
          <w:szCs w:val="28"/>
        </w:rPr>
        <w:t>Resources and References</w:t>
      </w:r>
    </w:p>
    <w:p w14:paraId="0C4B02F4" w14:textId="4171C02F" w:rsidR="002A377F" w:rsidRDefault="002A377F" w:rsidP="00140494">
      <w:pPr>
        <w:spacing w:after="0" w:line="240" w:lineRule="auto"/>
        <w:jc w:val="center"/>
        <w:rPr>
          <w:rFonts w:eastAsia="Times New Roman"/>
          <w:color w:val="1A1A1A"/>
        </w:rPr>
      </w:pPr>
      <w:r>
        <w:rPr>
          <w:rFonts w:eastAsia="Times New Roman"/>
          <w:color w:val="1A1A1A"/>
        </w:rPr>
        <w:t xml:space="preserve">Participants shared the following resources during the four week GEAR Group process in February 2020. </w:t>
      </w:r>
    </w:p>
    <w:p w14:paraId="71EF8194" w14:textId="77777777" w:rsidR="002A377F" w:rsidRPr="00F71C77" w:rsidRDefault="002A377F" w:rsidP="00F71C77">
      <w:pPr>
        <w:spacing w:after="0" w:line="240" w:lineRule="auto"/>
        <w:jc w:val="center"/>
        <w:rPr>
          <w:b/>
          <w:bCs/>
          <w:sz w:val="28"/>
          <w:szCs w:val="28"/>
        </w:rPr>
      </w:pPr>
    </w:p>
    <w:p w14:paraId="50C07666" w14:textId="77777777" w:rsidR="00583F81" w:rsidRDefault="00583F81" w:rsidP="00583F81">
      <w:pPr>
        <w:spacing w:after="0" w:line="240" w:lineRule="auto"/>
        <w:contextualSpacing/>
        <w:rPr>
          <w:bCs/>
          <w:sz w:val="24"/>
          <w:szCs w:val="24"/>
        </w:rPr>
      </w:pPr>
    </w:p>
    <w:p w14:paraId="25EF2956" w14:textId="57D2901A" w:rsidR="00D961DA" w:rsidRPr="00F71C77" w:rsidRDefault="002A377F" w:rsidP="00D961DA">
      <w:pPr>
        <w:spacing w:after="0" w:line="240" w:lineRule="auto"/>
        <w:rPr>
          <w:rFonts w:cstheme="minorHAnsi"/>
          <w:b/>
          <w:bCs/>
          <w:sz w:val="24"/>
          <w:szCs w:val="24"/>
          <w:u w:val="single"/>
        </w:rPr>
      </w:pPr>
      <w:r>
        <w:rPr>
          <w:rFonts w:cstheme="minorHAnsi"/>
          <w:b/>
          <w:bCs/>
          <w:sz w:val="24"/>
          <w:szCs w:val="24"/>
          <w:u w:val="single"/>
        </w:rPr>
        <w:t>Facilitating Policy, Systems, and Environmental (</w:t>
      </w:r>
      <w:r w:rsidR="00D961DA" w:rsidRPr="00F71C77">
        <w:rPr>
          <w:rFonts w:cstheme="minorHAnsi"/>
          <w:b/>
          <w:bCs/>
          <w:sz w:val="24"/>
          <w:szCs w:val="24"/>
          <w:u w:val="single"/>
        </w:rPr>
        <w:t>PSE</w:t>
      </w:r>
      <w:r>
        <w:rPr>
          <w:rFonts w:cstheme="minorHAnsi"/>
          <w:b/>
          <w:bCs/>
          <w:sz w:val="24"/>
          <w:szCs w:val="24"/>
          <w:u w:val="single"/>
        </w:rPr>
        <w:t>)</w:t>
      </w:r>
      <w:r w:rsidR="00D961DA" w:rsidRPr="00F71C77">
        <w:rPr>
          <w:rFonts w:cstheme="minorHAnsi"/>
          <w:b/>
          <w:bCs/>
          <w:sz w:val="24"/>
          <w:szCs w:val="24"/>
          <w:u w:val="single"/>
        </w:rPr>
        <w:t xml:space="preserve"> Change</w:t>
      </w:r>
    </w:p>
    <w:p w14:paraId="63118A1A" w14:textId="77777777" w:rsidR="00D961DA" w:rsidRPr="00141A06" w:rsidRDefault="00D961DA" w:rsidP="00D961DA">
      <w:pPr>
        <w:pStyle w:val="ListParagraph"/>
        <w:numPr>
          <w:ilvl w:val="0"/>
          <w:numId w:val="26"/>
        </w:numPr>
        <w:spacing w:after="0" w:line="240" w:lineRule="auto"/>
        <w:rPr>
          <w:rFonts w:cstheme="minorHAnsi"/>
          <w:bCs/>
          <w:sz w:val="24"/>
          <w:szCs w:val="24"/>
        </w:rPr>
      </w:pPr>
      <w:r w:rsidRPr="00141A06">
        <w:rPr>
          <w:rFonts w:cstheme="minorHAnsi"/>
          <w:bCs/>
          <w:sz w:val="24"/>
          <w:szCs w:val="24"/>
        </w:rPr>
        <w:t xml:space="preserve">AARP Network of Age Friendly Communities and States: </w:t>
      </w:r>
      <w:hyperlink r:id="rId10" w:history="1">
        <w:r w:rsidRPr="00141A06">
          <w:rPr>
            <w:rStyle w:val="Hyperlink"/>
            <w:rFonts w:cstheme="minorHAnsi"/>
            <w:bCs/>
            <w:sz w:val="24"/>
            <w:szCs w:val="24"/>
          </w:rPr>
          <w:t>https://www.aarp.org/livable-communities/network-age-friendly-communities/</w:t>
        </w:r>
      </w:hyperlink>
    </w:p>
    <w:p w14:paraId="32EBFAB0" w14:textId="77777777" w:rsidR="00D961DA" w:rsidRPr="00141A06" w:rsidRDefault="00D961DA" w:rsidP="00D961DA">
      <w:pPr>
        <w:pStyle w:val="ListParagraph"/>
        <w:numPr>
          <w:ilvl w:val="1"/>
          <w:numId w:val="26"/>
        </w:numPr>
        <w:spacing w:after="0" w:line="240" w:lineRule="auto"/>
        <w:rPr>
          <w:rFonts w:cstheme="minorHAnsi"/>
          <w:bCs/>
          <w:sz w:val="24"/>
          <w:szCs w:val="24"/>
        </w:rPr>
      </w:pPr>
      <w:r w:rsidRPr="00141A06">
        <w:rPr>
          <w:rFonts w:cstheme="minorHAnsi"/>
          <w:bCs/>
          <w:sz w:val="24"/>
          <w:szCs w:val="24"/>
        </w:rPr>
        <w:t xml:space="preserve">AARP Community Challenge Grants (might be a great way to get started in the transition from programmatic events to PSE interventions): </w:t>
      </w:r>
      <w:hyperlink r:id="rId11" w:history="1">
        <w:r w:rsidRPr="00141A06">
          <w:rPr>
            <w:rStyle w:val="Hyperlink"/>
            <w:rFonts w:cstheme="minorHAnsi"/>
            <w:bCs/>
            <w:sz w:val="24"/>
            <w:szCs w:val="24"/>
          </w:rPr>
          <w:t>https://www.aarp.org/livable-communities/</w:t>
        </w:r>
      </w:hyperlink>
    </w:p>
    <w:p w14:paraId="21FCF35A" w14:textId="77777777" w:rsidR="00D961DA" w:rsidRPr="00141A06" w:rsidRDefault="00D961DA" w:rsidP="00D961DA">
      <w:pPr>
        <w:pStyle w:val="ListParagraph"/>
        <w:numPr>
          <w:ilvl w:val="1"/>
          <w:numId w:val="26"/>
        </w:numPr>
        <w:spacing w:after="0" w:line="240" w:lineRule="auto"/>
        <w:rPr>
          <w:rFonts w:cstheme="minorHAnsi"/>
          <w:bCs/>
          <w:sz w:val="24"/>
          <w:szCs w:val="24"/>
        </w:rPr>
      </w:pPr>
      <w:r w:rsidRPr="00141A06">
        <w:rPr>
          <w:rFonts w:cstheme="minorHAnsi"/>
          <w:bCs/>
          <w:sz w:val="24"/>
          <w:szCs w:val="24"/>
        </w:rPr>
        <w:t xml:space="preserve">AARP Livability Index: </w:t>
      </w:r>
      <w:hyperlink r:id="rId12" w:history="1">
        <w:r w:rsidRPr="00141A06">
          <w:rPr>
            <w:rStyle w:val="Hyperlink"/>
            <w:rFonts w:cstheme="minorHAnsi"/>
            <w:bCs/>
            <w:sz w:val="24"/>
            <w:szCs w:val="24"/>
          </w:rPr>
          <w:t>https://livabilityindex.aarp.org</w:t>
        </w:r>
      </w:hyperlink>
    </w:p>
    <w:p w14:paraId="00108D21" w14:textId="77777777" w:rsidR="00D961DA" w:rsidRPr="00141A06" w:rsidRDefault="00D961DA" w:rsidP="00D961DA">
      <w:pPr>
        <w:pStyle w:val="ListParagraph"/>
        <w:numPr>
          <w:ilvl w:val="0"/>
          <w:numId w:val="26"/>
        </w:numPr>
        <w:spacing w:after="0" w:line="240" w:lineRule="auto"/>
        <w:rPr>
          <w:rStyle w:val="Hyperlink"/>
          <w:rFonts w:cstheme="minorHAnsi"/>
          <w:bCs/>
          <w:sz w:val="24"/>
          <w:szCs w:val="24"/>
        </w:rPr>
      </w:pPr>
      <w:r w:rsidRPr="00141A06">
        <w:rPr>
          <w:rFonts w:cstheme="minorHAnsi"/>
          <w:bCs/>
          <w:sz w:val="24"/>
          <w:szCs w:val="24"/>
        </w:rPr>
        <w:t xml:space="preserve">What is PSE Change?: </w:t>
      </w:r>
      <w:hyperlink r:id="rId13" w:history="1">
        <w:r w:rsidRPr="00141A06">
          <w:rPr>
            <w:rStyle w:val="Hyperlink"/>
            <w:rFonts w:cstheme="minorHAnsi"/>
            <w:bCs/>
            <w:sz w:val="24"/>
            <w:szCs w:val="24"/>
          </w:rPr>
          <w:t>http://healthtrust.org/wp-content/uploads/2013/11/2012-12-28-Policy_Systems_and_Environmental_Change.pdf</w:t>
        </w:r>
      </w:hyperlink>
    </w:p>
    <w:p w14:paraId="1602DEC4" w14:textId="3676E073" w:rsidR="00D961DA" w:rsidRPr="00D961DA" w:rsidRDefault="00D961DA" w:rsidP="00D961DA">
      <w:pPr>
        <w:pStyle w:val="ListParagraph"/>
        <w:numPr>
          <w:ilvl w:val="0"/>
          <w:numId w:val="26"/>
        </w:numPr>
        <w:spacing w:after="0" w:line="240" w:lineRule="auto"/>
        <w:rPr>
          <w:rStyle w:val="Hyperlink"/>
          <w:rFonts w:cstheme="minorHAnsi"/>
          <w:color w:val="auto"/>
          <w:sz w:val="24"/>
          <w:szCs w:val="24"/>
          <w:u w:val="none"/>
        </w:rPr>
      </w:pPr>
      <w:r w:rsidRPr="00141A06">
        <w:rPr>
          <w:rStyle w:val="Hyperlink"/>
          <w:rFonts w:cstheme="minorHAnsi"/>
          <w:bCs/>
          <w:color w:val="000000" w:themeColor="text1"/>
          <w:sz w:val="24"/>
          <w:szCs w:val="24"/>
          <w:u w:val="none"/>
        </w:rPr>
        <w:t xml:space="preserve">“Becoming a community health </w:t>
      </w:r>
      <w:r w:rsidR="00025C71" w:rsidRPr="00141A06">
        <w:rPr>
          <w:rStyle w:val="Hyperlink"/>
          <w:rFonts w:cstheme="minorHAnsi"/>
          <w:bCs/>
          <w:color w:val="000000" w:themeColor="text1"/>
          <w:sz w:val="24"/>
          <w:szCs w:val="24"/>
          <w:u w:val="none"/>
        </w:rPr>
        <w:t>strategist</w:t>
      </w:r>
      <w:r w:rsidRPr="00141A06">
        <w:rPr>
          <w:rStyle w:val="Hyperlink"/>
          <w:rFonts w:cstheme="minorHAnsi"/>
          <w:bCs/>
          <w:color w:val="000000" w:themeColor="text1"/>
          <w:sz w:val="24"/>
          <w:szCs w:val="24"/>
          <w:u w:val="none"/>
        </w:rPr>
        <w:t xml:space="preserve"> and moving people towards thinking about more population level type of change and capacity”:</w:t>
      </w:r>
      <w:r w:rsidRPr="00141A06">
        <w:rPr>
          <w:rStyle w:val="Hyperlink"/>
          <w:rFonts w:cstheme="minorHAnsi"/>
          <w:bCs/>
          <w:color w:val="000000" w:themeColor="text1"/>
          <w:sz w:val="24"/>
          <w:szCs w:val="24"/>
        </w:rPr>
        <w:t xml:space="preserve"> </w:t>
      </w:r>
      <w:hyperlink r:id="rId14" w:history="1">
        <w:r w:rsidRPr="00141A06">
          <w:rPr>
            <w:rStyle w:val="Hyperlink"/>
            <w:rFonts w:cstheme="minorHAnsi"/>
            <w:bCs/>
            <w:sz w:val="24"/>
            <w:szCs w:val="24"/>
          </w:rPr>
          <w:t>http://www.phf.org/consulting/Pages/Becoming_the_Community_Chief_Health_Strategist.aspx</w:t>
        </w:r>
      </w:hyperlink>
    </w:p>
    <w:p w14:paraId="4335C887" w14:textId="77777777" w:rsidR="00D961DA" w:rsidRPr="00D961DA" w:rsidRDefault="00D961DA" w:rsidP="00D961DA">
      <w:pPr>
        <w:spacing w:after="0" w:line="240" w:lineRule="auto"/>
        <w:rPr>
          <w:rFonts w:cstheme="minorHAnsi"/>
          <w:sz w:val="24"/>
          <w:szCs w:val="24"/>
        </w:rPr>
      </w:pPr>
    </w:p>
    <w:p w14:paraId="159C2E87" w14:textId="2373D25E" w:rsidR="00186147" w:rsidRPr="00E521AA" w:rsidRDefault="00BC51C4" w:rsidP="00583F81">
      <w:pPr>
        <w:spacing w:after="0" w:line="240" w:lineRule="auto"/>
        <w:contextualSpacing/>
        <w:rPr>
          <w:rFonts w:cstheme="minorHAnsi"/>
          <w:b/>
          <w:sz w:val="24"/>
          <w:szCs w:val="24"/>
          <w:u w:val="single"/>
        </w:rPr>
      </w:pPr>
      <w:r w:rsidRPr="00F71C77">
        <w:rPr>
          <w:rFonts w:cstheme="minorHAnsi"/>
          <w:b/>
          <w:sz w:val="24"/>
          <w:szCs w:val="24"/>
          <w:u w:val="single"/>
        </w:rPr>
        <w:t>Rural Health</w:t>
      </w:r>
      <w:r w:rsidR="00F84008" w:rsidRPr="00F71C77">
        <w:rPr>
          <w:rFonts w:cstheme="minorHAnsi"/>
          <w:b/>
          <w:sz w:val="24"/>
          <w:szCs w:val="24"/>
          <w:u w:val="single"/>
        </w:rPr>
        <w:t xml:space="preserve"> Transportation</w:t>
      </w:r>
      <w:r w:rsidR="00547F69" w:rsidRPr="00F71C77">
        <w:rPr>
          <w:rFonts w:cstheme="minorHAnsi"/>
          <w:b/>
          <w:sz w:val="24"/>
          <w:szCs w:val="24"/>
          <w:u w:val="single"/>
        </w:rPr>
        <w:t xml:space="preserve"> </w:t>
      </w:r>
      <w:r w:rsidR="00066272" w:rsidRPr="00F71C77">
        <w:rPr>
          <w:rFonts w:cstheme="minorHAnsi"/>
          <w:b/>
          <w:sz w:val="24"/>
          <w:szCs w:val="24"/>
          <w:u w:val="single"/>
        </w:rPr>
        <w:t>Resources</w:t>
      </w:r>
    </w:p>
    <w:p w14:paraId="7E6DDD80" w14:textId="1CE4B374" w:rsidR="004048F3" w:rsidRPr="00141A06" w:rsidRDefault="004048F3" w:rsidP="004048F3">
      <w:pPr>
        <w:pStyle w:val="ListParagraph"/>
        <w:numPr>
          <w:ilvl w:val="0"/>
          <w:numId w:val="20"/>
        </w:numPr>
        <w:spacing w:after="0" w:line="240" w:lineRule="auto"/>
        <w:rPr>
          <w:rFonts w:cstheme="minorHAnsi"/>
          <w:bCs/>
          <w:sz w:val="24"/>
          <w:szCs w:val="24"/>
        </w:rPr>
      </w:pPr>
      <w:r w:rsidRPr="00141A06">
        <w:rPr>
          <w:rFonts w:cstheme="minorHAnsi"/>
          <w:bCs/>
          <w:sz w:val="24"/>
          <w:szCs w:val="24"/>
        </w:rPr>
        <w:t xml:space="preserve">Rural Health Information Hub’s Rural Transportation Toolkit: </w:t>
      </w:r>
      <w:hyperlink r:id="rId15" w:history="1">
        <w:r w:rsidRPr="00141A06">
          <w:rPr>
            <w:rStyle w:val="Hyperlink"/>
            <w:rFonts w:cstheme="minorHAnsi"/>
            <w:bCs/>
            <w:sz w:val="24"/>
            <w:szCs w:val="24"/>
          </w:rPr>
          <w:t>https://www.ruralhealthinfo.org/toolkits/transportation/4/implementation-considerations</w:t>
        </w:r>
      </w:hyperlink>
    </w:p>
    <w:p w14:paraId="7970FBD9" w14:textId="302BC616" w:rsidR="00BC4A9B" w:rsidRPr="00BC4A9B" w:rsidRDefault="00BC4A9B" w:rsidP="00BC4A9B">
      <w:pPr>
        <w:pStyle w:val="ListParagraph"/>
        <w:numPr>
          <w:ilvl w:val="0"/>
          <w:numId w:val="44"/>
        </w:numPr>
        <w:spacing w:after="0" w:line="240" w:lineRule="auto"/>
        <w:rPr>
          <w:rFonts w:cstheme="minorHAnsi"/>
          <w:sz w:val="24"/>
          <w:szCs w:val="24"/>
        </w:rPr>
      </w:pPr>
      <w:r w:rsidRPr="00BC4A9B">
        <w:rPr>
          <w:rFonts w:cstheme="minorHAnsi"/>
          <w:sz w:val="24"/>
          <w:szCs w:val="24"/>
        </w:rPr>
        <w:lastRenderedPageBreak/>
        <w:t xml:space="preserve">Example from one the MN rural communities implementing a demonstration project: </w:t>
      </w:r>
      <w:hyperlink r:id="rId16" w:history="1">
        <w:r w:rsidRPr="00A93BEC">
          <w:rPr>
            <w:rStyle w:val="Hyperlink"/>
            <w:rFonts w:cstheme="minorHAnsi"/>
            <w:sz w:val="24"/>
            <w:szCs w:val="24"/>
          </w:rPr>
          <w:t>https://www.youtube.com/watch?v=3ZkEZ3kJfFM</w:t>
        </w:r>
      </w:hyperlink>
      <w:r>
        <w:rPr>
          <w:rFonts w:cstheme="minorHAnsi"/>
          <w:sz w:val="24"/>
          <w:szCs w:val="24"/>
        </w:rPr>
        <w:t xml:space="preserve"> </w:t>
      </w:r>
    </w:p>
    <w:p w14:paraId="3C9AF204" w14:textId="58C90D35" w:rsidR="004C491B" w:rsidRPr="00141A06" w:rsidRDefault="00B71FFF" w:rsidP="00B71FFF">
      <w:pPr>
        <w:pStyle w:val="ListParagraph"/>
        <w:numPr>
          <w:ilvl w:val="0"/>
          <w:numId w:val="44"/>
        </w:numPr>
        <w:spacing w:after="0" w:line="240" w:lineRule="auto"/>
        <w:rPr>
          <w:rFonts w:cstheme="minorHAnsi"/>
          <w:sz w:val="24"/>
          <w:szCs w:val="24"/>
        </w:rPr>
      </w:pPr>
      <w:r w:rsidRPr="00141A06">
        <w:rPr>
          <w:rFonts w:cstheme="minorHAnsi"/>
          <w:bCs/>
          <w:sz w:val="24"/>
          <w:szCs w:val="24"/>
        </w:rPr>
        <w:t xml:space="preserve">AARP Rural Livability report </w:t>
      </w:r>
      <w:r w:rsidR="00CC5D71">
        <w:rPr>
          <w:rFonts w:cstheme="minorHAnsi"/>
          <w:bCs/>
          <w:sz w:val="24"/>
          <w:szCs w:val="24"/>
        </w:rPr>
        <w:t xml:space="preserve">(available </w:t>
      </w:r>
      <w:r w:rsidRPr="00141A06">
        <w:rPr>
          <w:rFonts w:cstheme="minorHAnsi"/>
          <w:bCs/>
          <w:sz w:val="24"/>
          <w:szCs w:val="24"/>
        </w:rPr>
        <w:t>soon</w:t>
      </w:r>
      <w:r w:rsidR="00CC5D71">
        <w:rPr>
          <w:rFonts w:cstheme="minorHAnsi"/>
          <w:bCs/>
          <w:sz w:val="24"/>
          <w:szCs w:val="24"/>
        </w:rPr>
        <w:t>)</w:t>
      </w:r>
      <w:r w:rsidRPr="00141A06">
        <w:rPr>
          <w:rFonts w:cstheme="minorHAnsi"/>
          <w:bCs/>
          <w:sz w:val="24"/>
          <w:szCs w:val="24"/>
        </w:rPr>
        <w:t xml:space="preserve">: </w:t>
      </w:r>
      <w:hyperlink r:id="rId17" w:history="1">
        <w:r w:rsidRPr="00141A06">
          <w:rPr>
            <w:rStyle w:val="Hyperlink"/>
            <w:rFonts w:cstheme="minorHAnsi"/>
            <w:bCs/>
            <w:sz w:val="24"/>
            <w:szCs w:val="24"/>
          </w:rPr>
          <w:t>https://www.aarp.org/livable-communities/tool-kits-resources/info-2020/rural-livability-workshop-report.html?cmp=EMC-DSM-NLC-LC-HOMFAM-20200226_LivableCommunities_899300_1269701-022620-F1-Report-CTA_Button-CTRL-4395942&amp;encparam=cbV1VCarxLgvWjv2v8fg12MiFFQrZ4ndEx2I3UXoc%2bs%3d</w:t>
        </w:r>
      </w:hyperlink>
    </w:p>
    <w:p w14:paraId="6C47514E" w14:textId="77777777" w:rsidR="00E615F9" w:rsidRPr="00141A06" w:rsidRDefault="00E615F9" w:rsidP="00E56C51">
      <w:pPr>
        <w:spacing w:after="0" w:line="240" w:lineRule="auto"/>
        <w:rPr>
          <w:rFonts w:cstheme="minorHAnsi"/>
          <w:sz w:val="24"/>
          <w:szCs w:val="24"/>
          <w:u w:val="single"/>
        </w:rPr>
      </w:pPr>
    </w:p>
    <w:p w14:paraId="2E856BF7" w14:textId="05F5E02A" w:rsidR="00796326" w:rsidRPr="00F71C77" w:rsidRDefault="001E29A3" w:rsidP="00E56C51">
      <w:pPr>
        <w:spacing w:after="0" w:line="240" w:lineRule="auto"/>
        <w:rPr>
          <w:rFonts w:cstheme="minorHAnsi"/>
          <w:b/>
          <w:bCs/>
          <w:sz w:val="24"/>
          <w:szCs w:val="24"/>
          <w:u w:val="single"/>
        </w:rPr>
      </w:pPr>
      <w:r w:rsidRPr="00F71C77">
        <w:rPr>
          <w:rFonts w:cstheme="minorHAnsi"/>
          <w:b/>
          <w:bCs/>
          <w:sz w:val="24"/>
          <w:szCs w:val="24"/>
          <w:u w:val="single"/>
        </w:rPr>
        <w:t>Transportation</w:t>
      </w:r>
      <w:r w:rsidR="00C372DB" w:rsidRPr="00F71C77">
        <w:rPr>
          <w:rFonts w:cstheme="minorHAnsi"/>
          <w:b/>
          <w:bCs/>
          <w:sz w:val="24"/>
          <w:szCs w:val="24"/>
          <w:u w:val="single"/>
        </w:rPr>
        <w:t xml:space="preserve"> Planning</w:t>
      </w:r>
      <w:r w:rsidR="00F84008" w:rsidRPr="00F71C77">
        <w:rPr>
          <w:rFonts w:cstheme="minorHAnsi"/>
          <w:b/>
          <w:bCs/>
          <w:sz w:val="24"/>
          <w:szCs w:val="24"/>
          <w:u w:val="single"/>
        </w:rPr>
        <w:t xml:space="preserve"> and Policy</w:t>
      </w:r>
    </w:p>
    <w:p w14:paraId="2F8EFEC7" w14:textId="77777777" w:rsidR="002E5D49" w:rsidRPr="002E5D49" w:rsidRDefault="002D3FCB" w:rsidP="002D3FCB">
      <w:pPr>
        <w:numPr>
          <w:ilvl w:val="0"/>
          <w:numId w:val="20"/>
        </w:numPr>
        <w:pBdr>
          <w:top w:val="nil"/>
          <w:left w:val="nil"/>
          <w:bottom w:val="nil"/>
          <w:right w:val="nil"/>
          <w:between w:val="nil"/>
        </w:pBdr>
        <w:spacing w:after="0" w:line="240" w:lineRule="auto"/>
        <w:rPr>
          <w:rFonts w:cstheme="minorHAnsi"/>
          <w:sz w:val="24"/>
          <w:szCs w:val="24"/>
        </w:rPr>
      </w:pPr>
      <w:r w:rsidRPr="00141A06">
        <w:rPr>
          <w:rFonts w:cstheme="minorHAnsi"/>
          <w:color w:val="000000"/>
          <w:sz w:val="24"/>
          <w:szCs w:val="24"/>
        </w:rPr>
        <w:t xml:space="preserve">CDC </w:t>
      </w:r>
      <w:r w:rsidR="002E5D49">
        <w:rPr>
          <w:rFonts w:cstheme="minorHAnsi"/>
          <w:color w:val="000000"/>
          <w:sz w:val="24"/>
          <w:szCs w:val="24"/>
        </w:rPr>
        <w:t>Resources-</w:t>
      </w:r>
    </w:p>
    <w:p w14:paraId="58092096" w14:textId="1E07E2A8" w:rsidR="002D3FCB" w:rsidRPr="00141A06" w:rsidRDefault="002D3FCB" w:rsidP="002E5D49">
      <w:pPr>
        <w:numPr>
          <w:ilvl w:val="0"/>
          <w:numId w:val="48"/>
        </w:numPr>
        <w:pBdr>
          <w:top w:val="nil"/>
          <w:left w:val="nil"/>
          <w:bottom w:val="nil"/>
          <w:right w:val="nil"/>
          <w:between w:val="nil"/>
        </w:pBdr>
        <w:spacing w:after="0" w:line="240" w:lineRule="auto"/>
        <w:rPr>
          <w:rFonts w:cstheme="minorHAnsi"/>
          <w:sz w:val="24"/>
          <w:szCs w:val="24"/>
        </w:rPr>
      </w:pPr>
      <w:r w:rsidRPr="00141A06">
        <w:rPr>
          <w:rFonts w:cstheme="minorHAnsi"/>
          <w:color w:val="000000"/>
          <w:sz w:val="24"/>
          <w:szCs w:val="24"/>
        </w:rPr>
        <w:t>Recommendations for Improving</w:t>
      </w:r>
      <w:r w:rsidRPr="00141A06">
        <w:rPr>
          <w:rFonts w:cstheme="minorHAnsi"/>
          <w:sz w:val="24"/>
          <w:szCs w:val="24"/>
        </w:rPr>
        <w:t xml:space="preserve"> </w:t>
      </w:r>
      <w:r w:rsidRPr="00141A06">
        <w:rPr>
          <w:rFonts w:cstheme="minorHAnsi"/>
          <w:color w:val="000000"/>
          <w:sz w:val="24"/>
          <w:szCs w:val="24"/>
        </w:rPr>
        <w:t xml:space="preserve">Health through Transportation Policy </w:t>
      </w:r>
      <w:hyperlink r:id="rId18">
        <w:r w:rsidRPr="00141A06">
          <w:rPr>
            <w:rFonts w:cstheme="minorHAnsi"/>
            <w:color w:val="1155CC"/>
            <w:sz w:val="24"/>
            <w:szCs w:val="24"/>
            <w:u w:val="single"/>
          </w:rPr>
          <w:t>https://www.cdc.gov/transportation/docs/Transportation-Fact-Sheet.pdf</w:t>
        </w:r>
      </w:hyperlink>
      <w:r w:rsidRPr="00141A06">
        <w:rPr>
          <w:rFonts w:cstheme="minorHAnsi"/>
          <w:color w:val="000000"/>
          <w:sz w:val="24"/>
          <w:szCs w:val="24"/>
        </w:rPr>
        <w:t xml:space="preserve"> </w:t>
      </w:r>
    </w:p>
    <w:p w14:paraId="334ADD76" w14:textId="77777777" w:rsidR="007E3CE0" w:rsidRPr="00141A06" w:rsidRDefault="007E3CE0" w:rsidP="007E3CE0">
      <w:pPr>
        <w:pStyle w:val="ListParagraph"/>
        <w:numPr>
          <w:ilvl w:val="0"/>
          <w:numId w:val="48"/>
        </w:numPr>
        <w:pBdr>
          <w:top w:val="nil"/>
          <w:left w:val="nil"/>
          <w:bottom w:val="nil"/>
          <w:right w:val="nil"/>
          <w:between w:val="nil"/>
        </w:pBdr>
        <w:spacing w:after="0" w:line="240" w:lineRule="auto"/>
        <w:rPr>
          <w:rFonts w:cstheme="minorHAnsi"/>
          <w:sz w:val="24"/>
          <w:szCs w:val="24"/>
        </w:rPr>
      </w:pPr>
      <w:r w:rsidRPr="00141A06">
        <w:rPr>
          <w:rFonts w:cstheme="minorHAnsi"/>
          <w:color w:val="000000"/>
          <w:sz w:val="24"/>
          <w:szCs w:val="24"/>
        </w:rPr>
        <w:t>2020 The Active Communities Tool: An Action Planning Guide and Assessment Modules to Improve Community Built Environments to Promote Physical Activity</w:t>
      </w:r>
      <w:r>
        <w:rPr>
          <w:rFonts w:cstheme="minorHAnsi"/>
          <w:color w:val="000000"/>
          <w:sz w:val="24"/>
          <w:szCs w:val="24"/>
        </w:rPr>
        <w:t xml:space="preserve"> - </w:t>
      </w:r>
      <w:hyperlink r:id="rId19" w:history="1">
        <w:r>
          <w:rPr>
            <w:rStyle w:val="Hyperlink"/>
          </w:rPr>
          <w:t>https://www.cdc.gov/physicalactivity/community-strategies/active-communities-tool/index.html</w:t>
        </w:r>
      </w:hyperlink>
    </w:p>
    <w:p w14:paraId="5A1EC232" w14:textId="77777777" w:rsidR="007E3CE0" w:rsidRPr="00141A06" w:rsidRDefault="007E3CE0" w:rsidP="007E3CE0">
      <w:pPr>
        <w:pStyle w:val="ListParagraph"/>
        <w:numPr>
          <w:ilvl w:val="1"/>
          <w:numId w:val="33"/>
        </w:numPr>
        <w:spacing w:after="0" w:line="240" w:lineRule="auto"/>
        <w:rPr>
          <w:rStyle w:val="Hyperlink"/>
          <w:rFonts w:cstheme="minorHAnsi"/>
          <w:bCs/>
          <w:color w:val="auto"/>
          <w:sz w:val="24"/>
          <w:szCs w:val="24"/>
          <w:u w:val="none"/>
        </w:rPr>
      </w:pPr>
      <w:r w:rsidRPr="00141A06">
        <w:rPr>
          <w:rFonts w:cstheme="minorHAnsi"/>
          <w:bCs/>
          <w:sz w:val="24"/>
          <w:szCs w:val="24"/>
        </w:rPr>
        <w:t xml:space="preserve">Community Preventive Services Task Force Recommendations for built environment and land use implementation one-pager: </w:t>
      </w:r>
      <w:hyperlink r:id="rId20" w:history="1">
        <w:r w:rsidRPr="00141A06">
          <w:rPr>
            <w:rStyle w:val="Hyperlink"/>
            <w:rFonts w:cstheme="minorHAnsi"/>
            <w:bCs/>
            <w:sz w:val="24"/>
            <w:szCs w:val="24"/>
          </w:rPr>
          <w:t>https://www.cdc.gov/physicalactivity/downloads/built-environment-recommendation.pdf</w:t>
        </w:r>
      </w:hyperlink>
    </w:p>
    <w:p w14:paraId="563F0517" w14:textId="77777777" w:rsidR="00830AFE" w:rsidRPr="00141A06" w:rsidRDefault="00610FF6" w:rsidP="002E5D49">
      <w:pPr>
        <w:pStyle w:val="ListParagraph"/>
        <w:numPr>
          <w:ilvl w:val="0"/>
          <w:numId w:val="48"/>
        </w:numPr>
        <w:spacing w:after="0" w:line="240" w:lineRule="auto"/>
        <w:rPr>
          <w:rFonts w:cstheme="minorHAnsi"/>
          <w:sz w:val="24"/>
          <w:szCs w:val="24"/>
        </w:rPr>
      </w:pPr>
      <w:hyperlink r:id="rId21" w:history="1">
        <w:r w:rsidR="00830AFE" w:rsidRPr="00141A06">
          <w:rPr>
            <w:rStyle w:val="Hyperlink"/>
            <w:rFonts w:cstheme="minorHAnsi"/>
            <w:sz w:val="24"/>
            <w:szCs w:val="24"/>
          </w:rPr>
          <w:t>https://www.cdc.gov/healthyplaces/transportation/promote_strategy.htm</w:t>
        </w:r>
      </w:hyperlink>
    </w:p>
    <w:p w14:paraId="4AB330FA" w14:textId="77777777" w:rsidR="00830AFE" w:rsidRPr="00141A06" w:rsidRDefault="00610FF6" w:rsidP="002E5D49">
      <w:pPr>
        <w:pStyle w:val="ListParagraph"/>
        <w:numPr>
          <w:ilvl w:val="0"/>
          <w:numId w:val="48"/>
        </w:numPr>
        <w:spacing w:after="0" w:line="240" w:lineRule="auto"/>
        <w:rPr>
          <w:rFonts w:cstheme="minorHAnsi"/>
          <w:sz w:val="24"/>
          <w:szCs w:val="24"/>
        </w:rPr>
      </w:pPr>
      <w:hyperlink r:id="rId22" w:history="1">
        <w:r w:rsidR="00830AFE" w:rsidRPr="00141A06">
          <w:rPr>
            <w:rStyle w:val="Hyperlink"/>
            <w:rFonts w:cstheme="minorHAnsi"/>
            <w:sz w:val="24"/>
            <w:szCs w:val="24"/>
          </w:rPr>
          <w:t>https://www.cdc.gov/nccdphp/dnpao/features/walk-friendly-communities/index.html</w:t>
        </w:r>
      </w:hyperlink>
      <w:r w:rsidR="00830AFE" w:rsidRPr="00141A06">
        <w:rPr>
          <w:rFonts w:cstheme="minorHAnsi"/>
          <w:sz w:val="24"/>
          <w:szCs w:val="24"/>
        </w:rPr>
        <w:t xml:space="preserve"> </w:t>
      </w:r>
    </w:p>
    <w:p w14:paraId="2D38999F" w14:textId="77777777" w:rsidR="00202AE1" w:rsidRDefault="005D2134" w:rsidP="005D2134">
      <w:pPr>
        <w:pStyle w:val="ListParagraph"/>
        <w:numPr>
          <w:ilvl w:val="0"/>
          <w:numId w:val="33"/>
        </w:numPr>
        <w:spacing w:after="0" w:line="240" w:lineRule="auto"/>
        <w:rPr>
          <w:rFonts w:cstheme="minorHAnsi"/>
          <w:bCs/>
          <w:sz w:val="24"/>
          <w:szCs w:val="24"/>
        </w:rPr>
      </w:pPr>
      <w:r w:rsidRPr="00141A06">
        <w:rPr>
          <w:rFonts w:cstheme="minorHAnsi"/>
          <w:bCs/>
          <w:sz w:val="24"/>
          <w:szCs w:val="24"/>
        </w:rPr>
        <w:t>Smart Growth America</w:t>
      </w:r>
      <w:r w:rsidR="00202AE1">
        <w:rPr>
          <w:rFonts w:cstheme="minorHAnsi"/>
          <w:bCs/>
          <w:sz w:val="24"/>
          <w:szCs w:val="24"/>
        </w:rPr>
        <w:t>-</w:t>
      </w:r>
    </w:p>
    <w:p w14:paraId="783F8D15" w14:textId="5A12B3BB" w:rsidR="005D2134" w:rsidRPr="00830AFE" w:rsidRDefault="005D2134" w:rsidP="00202AE1">
      <w:pPr>
        <w:pStyle w:val="ListParagraph"/>
        <w:numPr>
          <w:ilvl w:val="1"/>
          <w:numId w:val="33"/>
        </w:numPr>
        <w:spacing w:after="0" w:line="240" w:lineRule="auto"/>
        <w:rPr>
          <w:rStyle w:val="Hyperlink"/>
          <w:rFonts w:cstheme="minorHAnsi"/>
          <w:bCs/>
          <w:color w:val="auto"/>
          <w:sz w:val="24"/>
          <w:szCs w:val="24"/>
          <w:u w:val="none"/>
        </w:rPr>
      </w:pPr>
      <w:r w:rsidRPr="00141A06">
        <w:rPr>
          <w:rFonts w:cstheme="minorHAnsi"/>
          <w:bCs/>
          <w:sz w:val="24"/>
          <w:szCs w:val="24"/>
        </w:rPr>
        <w:t>State of Transportation and Health Equity report</w:t>
      </w:r>
      <w:r w:rsidR="007D135A">
        <w:rPr>
          <w:rFonts w:cstheme="minorHAnsi"/>
          <w:bCs/>
          <w:sz w:val="24"/>
          <w:szCs w:val="24"/>
        </w:rPr>
        <w:t xml:space="preserve">- </w:t>
      </w:r>
      <w:hyperlink r:id="rId23" w:history="1">
        <w:r w:rsidRPr="00141A06">
          <w:rPr>
            <w:rStyle w:val="Hyperlink"/>
            <w:rFonts w:cstheme="minorHAnsi"/>
            <w:bCs/>
            <w:sz w:val="24"/>
            <w:szCs w:val="24"/>
          </w:rPr>
          <w:t>https://smartgrowthamerica.org/resources/the-state-of-transportation-and-health-equity/</w:t>
        </w:r>
      </w:hyperlink>
    </w:p>
    <w:p w14:paraId="295ADE55" w14:textId="1506AECF" w:rsidR="00830AFE" w:rsidRPr="00141A06" w:rsidRDefault="00830AFE" w:rsidP="00830AFE">
      <w:pPr>
        <w:numPr>
          <w:ilvl w:val="1"/>
          <w:numId w:val="33"/>
        </w:numPr>
        <w:pBdr>
          <w:top w:val="nil"/>
          <w:left w:val="nil"/>
          <w:bottom w:val="nil"/>
          <w:right w:val="nil"/>
          <w:between w:val="nil"/>
        </w:pBdr>
        <w:spacing w:after="0" w:line="240" w:lineRule="auto"/>
        <w:rPr>
          <w:rFonts w:cstheme="minorHAnsi"/>
          <w:sz w:val="24"/>
          <w:szCs w:val="24"/>
        </w:rPr>
      </w:pPr>
      <w:r w:rsidRPr="00141A06">
        <w:rPr>
          <w:rFonts w:cstheme="minorHAnsi"/>
          <w:color w:val="000000"/>
          <w:sz w:val="24"/>
          <w:szCs w:val="24"/>
        </w:rPr>
        <w:t>2019 Dangerous By Design</w:t>
      </w:r>
      <w:r w:rsidR="00E05AC4">
        <w:rPr>
          <w:rFonts w:cstheme="minorHAnsi"/>
          <w:color w:val="000000"/>
          <w:sz w:val="24"/>
          <w:szCs w:val="24"/>
        </w:rPr>
        <w:t xml:space="preserve">- </w:t>
      </w:r>
      <w:hyperlink r:id="rId24" w:history="1">
        <w:r w:rsidR="00E05AC4">
          <w:rPr>
            <w:rStyle w:val="Hyperlink"/>
          </w:rPr>
          <w:t>https://smartgrowthamerica.org/resources/dangerous-by-design-2019/</w:t>
        </w:r>
      </w:hyperlink>
    </w:p>
    <w:p w14:paraId="4E462177" w14:textId="77777777" w:rsidR="00951E35" w:rsidRDefault="00E90DA8" w:rsidP="00E90DA8">
      <w:pPr>
        <w:pStyle w:val="ListParagraph"/>
        <w:numPr>
          <w:ilvl w:val="0"/>
          <w:numId w:val="20"/>
        </w:numPr>
        <w:pBdr>
          <w:top w:val="nil"/>
          <w:left w:val="nil"/>
          <w:bottom w:val="nil"/>
          <w:right w:val="nil"/>
          <w:between w:val="nil"/>
        </w:pBdr>
        <w:spacing w:after="0" w:line="240" w:lineRule="auto"/>
        <w:rPr>
          <w:rFonts w:cstheme="minorHAnsi"/>
          <w:color w:val="000000" w:themeColor="text1"/>
          <w:sz w:val="24"/>
          <w:szCs w:val="24"/>
        </w:rPr>
      </w:pPr>
      <w:proofErr w:type="spellStart"/>
      <w:r w:rsidRPr="00141A06">
        <w:rPr>
          <w:rFonts w:cstheme="minorHAnsi"/>
          <w:color w:val="000000" w:themeColor="text1"/>
          <w:sz w:val="24"/>
          <w:szCs w:val="24"/>
        </w:rPr>
        <w:t>ChangeLab</w:t>
      </w:r>
      <w:proofErr w:type="spellEnd"/>
      <w:r w:rsidRPr="00141A06">
        <w:rPr>
          <w:rFonts w:cstheme="minorHAnsi"/>
          <w:color w:val="000000" w:themeColor="text1"/>
          <w:sz w:val="24"/>
          <w:szCs w:val="24"/>
        </w:rPr>
        <w:t xml:space="preserve"> Solutions-  </w:t>
      </w:r>
    </w:p>
    <w:p w14:paraId="4B63BC54" w14:textId="5E4468A4" w:rsidR="00E90DA8" w:rsidRPr="00141A06" w:rsidRDefault="00610FF6" w:rsidP="00951E35">
      <w:pPr>
        <w:pStyle w:val="ListParagraph"/>
        <w:numPr>
          <w:ilvl w:val="1"/>
          <w:numId w:val="20"/>
        </w:numPr>
        <w:pBdr>
          <w:top w:val="nil"/>
          <w:left w:val="nil"/>
          <w:bottom w:val="nil"/>
          <w:right w:val="nil"/>
          <w:between w:val="nil"/>
        </w:pBdr>
        <w:spacing w:after="0" w:line="240" w:lineRule="auto"/>
        <w:rPr>
          <w:rFonts w:cstheme="minorHAnsi"/>
          <w:color w:val="000000" w:themeColor="text1"/>
          <w:sz w:val="24"/>
          <w:szCs w:val="24"/>
        </w:rPr>
      </w:pPr>
      <w:hyperlink r:id="rId25" w:history="1">
        <w:r w:rsidR="00951E35" w:rsidRPr="00A93BEC">
          <w:rPr>
            <w:rStyle w:val="Hyperlink"/>
            <w:rFonts w:cstheme="minorHAnsi"/>
            <w:sz w:val="24"/>
            <w:szCs w:val="24"/>
          </w:rPr>
          <w:t>https://www.changelabsolutions.org/healthy-neighborhoods/transportation-collection</w:t>
        </w:r>
      </w:hyperlink>
      <w:r w:rsidR="00E90DA8" w:rsidRPr="00141A06">
        <w:rPr>
          <w:rFonts w:cstheme="minorHAnsi"/>
          <w:color w:val="000000" w:themeColor="text1"/>
          <w:sz w:val="24"/>
          <w:szCs w:val="24"/>
        </w:rPr>
        <w:t xml:space="preserve"> </w:t>
      </w:r>
    </w:p>
    <w:p w14:paraId="7A2AF438" w14:textId="016F33D9" w:rsidR="00951E35" w:rsidRPr="00141A06" w:rsidRDefault="00951E35" w:rsidP="00951E35">
      <w:pPr>
        <w:pStyle w:val="ListParagraph"/>
        <w:numPr>
          <w:ilvl w:val="1"/>
          <w:numId w:val="20"/>
        </w:numPr>
        <w:spacing w:after="0" w:line="240" w:lineRule="auto"/>
        <w:rPr>
          <w:rFonts w:cstheme="minorHAnsi"/>
          <w:sz w:val="24"/>
          <w:szCs w:val="24"/>
        </w:rPr>
      </w:pPr>
      <w:r w:rsidRPr="00141A06">
        <w:rPr>
          <w:rFonts w:cstheme="minorHAnsi"/>
          <w:sz w:val="24"/>
          <w:szCs w:val="24"/>
        </w:rPr>
        <w:t xml:space="preserve">Long-Range Planning for Health, Equity &amp; Prosperity </w:t>
      </w:r>
      <w:hyperlink r:id="rId26" w:history="1">
        <w:r w:rsidRPr="00141A06">
          <w:rPr>
            <w:rStyle w:val="Hyperlink"/>
            <w:rFonts w:cstheme="minorHAnsi"/>
            <w:sz w:val="24"/>
            <w:szCs w:val="24"/>
          </w:rPr>
          <w:t>https://www.changelabsolutions.org/sites/default/files/2019-12/Long-Range-Planning-Primer_FINAL_20191212.pdf</w:t>
        </w:r>
      </w:hyperlink>
    </w:p>
    <w:p w14:paraId="10892E31" w14:textId="77777777" w:rsidR="00527A5F" w:rsidRPr="00527A5F" w:rsidRDefault="00B53184" w:rsidP="00B53184">
      <w:pPr>
        <w:pStyle w:val="ListParagraph"/>
        <w:numPr>
          <w:ilvl w:val="0"/>
          <w:numId w:val="33"/>
        </w:numPr>
        <w:rPr>
          <w:rFonts w:cstheme="minorHAnsi"/>
          <w:sz w:val="24"/>
          <w:szCs w:val="24"/>
        </w:rPr>
      </w:pPr>
      <w:r w:rsidRPr="00141A06">
        <w:rPr>
          <w:rFonts w:cstheme="minorHAnsi"/>
          <w:bCs/>
          <w:sz w:val="24"/>
          <w:szCs w:val="24"/>
        </w:rPr>
        <w:t>Universal Design</w:t>
      </w:r>
      <w:r w:rsidR="00527A5F">
        <w:rPr>
          <w:rFonts w:cstheme="minorHAnsi"/>
          <w:bCs/>
          <w:sz w:val="24"/>
          <w:szCs w:val="24"/>
        </w:rPr>
        <w:t>-</w:t>
      </w:r>
    </w:p>
    <w:p w14:paraId="2B4ABF86" w14:textId="79BDB86F" w:rsidR="004C1C95" w:rsidRPr="00B53184" w:rsidRDefault="00610FF6" w:rsidP="00527A5F">
      <w:pPr>
        <w:pStyle w:val="ListParagraph"/>
        <w:numPr>
          <w:ilvl w:val="1"/>
          <w:numId w:val="33"/>
        </w:numPr>
        <w:rPr>
          <w:rStyle w:val="Hyperlink"/>
          <w:rFonts w:cstheme="minorHAnsi"/>
          <w:color w:val="auto"/>
          <w:sz w:val="24"/>
          <w:szCs w:val="24"/>
          <w:u w:val="none"/>
        </w:rPr>
      </w:pPr>
      <w:hyperlink r:id="rId27" w:history="1">
        <w:r w:rsidR="00B53184" w:rsidRPr="00141A06">
          <w:rPr>
            <w:rStyle w:val="Hyperlink"/>
            <w:rFonts w:cstheme="minorHAnsi"/>
            <w:bCs/>
            <w:sz w:val="24"/>
            <w:szCs w:val="24"/>
          </w:rPr>
          <w:t>http://universaldesign.ie/What-is-Universal-Design/Definition-and-Overview/</w:t>
        </w:r>
      </w:hyperlink>
    </w:p>
    <w:p w14:paraId="220B7F7C" w14:textId="77777777" w:rsidR="00E85FB5" w:rsidRPr="00141A06" w:rsidRDefault="00E85FB5" w:rsidP="00F42075">
      <w:pPr>
        <w:pStyle w:val="ListParagraph"/>
        <w:numPr>
          <w:ilvl w:val="1"/>
          <w:numId w:val="33"/>
        </w:numPr>
        <w:rPr>
          <w:rFonts w:cstheme="minorHAnsi"/>
          <w:sz w:val="24"/>
          <w:szCs w:val="24"/>
        </w:rPr>
      </w:pPr>
      <w:r w:rsidRPr="00141A06">
        <w:rPr>
          <w:rFonts w:cstheme="minorHAnsi"/>
          <w:sz w:val="24"/>
          <w:szCs w:val="24"/>
        </w:rPr>
        <w:t xml:space="preserve">Benefits of Universal Design for Built Environment: </w:t>
      </w:r>
      <w:hyperlink r:id="rId28" w:history="1">
        <w:r w:rsidRPr="00141A06">
          <w:rPr>
            <w:rStyle w:val="Hyperlink"/>
            <w:rFonts w:cstheme="minorHAnsi"/>
            <w:sz w:val="24"/>
            <w:szCs w:val="24"/>
          </w:rPr>
          <w:t>http://universaldesign.ie/Built-Environment/</w:t>
        </w:r>
      </w:hyperlink>
      <w:r w:rsidRPr="00141A06">
        <w:rPr>
          <w:rFonts w:cstheme="minorHAnsi"/>
          <w:sz w:val="24"/>
          <w:szCs w:val="24"/>
        </w:rPr>
        <w:t xml:space="preserve"> </w:t>
      </w:r>
    </w:p>
    <w:p w14:paraId="51D73B46" w14:textId="77777777" w:rsidR="00202AE1" w:rsidRPr="00610FF6" w:rsidRDefault="00202AE1" w:rsidP="00202AE1">
      <w:pPr>
        <w:pStyle w:val="ListParagraph"/>
        <w:numPr>
          <w:ilvl w:val="0"/>
          <w:numId w:val="33"/>
        </w:numPr>
        <w:spacing w:after="0" w:line="240" w:lineRule="auto"/>
        <w:rPr>
          <w:rFonts w:cstheme="minorHAnsi"/>
          <w:color w:val="0070C0"/>
          <w:sz w:val="24"/>
          <w:szCs w:val="24"/>
        </w:rPr>
      </w:pPr>
      <w:r w:rsidRPr="00141A06">
        <w:rPr>
          <w:rFonts w:cstheme="minorHAnsi"/>
          <w:sz w:val="24"/>
          <w:szCs w:val="24"/>
        </w:rPr>
        <w:t xml:space="preserve">TRB’s A Guidebook for Communications between Transportation and Public Health Communities: </w:t>
      </w:r>
      <w:hyperlink r:id="rId29" w:history="1">
        <w:r w:rsidRPr="00610FF6">
          <w:rPr>
            <w:rFonts w:cstheme="minorHAnsi"/>
            <w:color w:val="0070C0"/>
            <w:sz w:val="24"/>
            <w:szCs w:val="24"/>
            <w:u w:val="single"/>
          </w:rPr>
          <w:t>https://apps.trb.org/cmsfeed/TRBNetProjectDisplay.asp?ProjectID=4101</w:t>
        </w:r>
      </w:hyperlink>
    </w:p>
    <w:p w14:paraId="4909C4EB" w14:textId="77777777" w:rsidR="00202AE1" w:rsidRDefault="00202AE1" w:rsidP="00202AE1">
      <w:pPr>
        <w:pStyle w:val="ListParagraph"/>
        <w:numPr>
          <w:ilvl w:val="0"/>
          <w:numId w:val="20"/>
        </w:numPr>
        <w:rPr>
          <w:rFonts w:cstheme="minorHAnsi"/>
          <w:sz w:val="24"/>
          <w:szCs w:val="24"/>
        </w:rPr>
      </w:pPr>
      <w:r w:rsidRPr="00141A06">
        <w:rPr>
          <w:rFonts w:cstheme="minorHAnsi"/>
          <w:sz w:val="24"/>
          <w:szCs w:val="24"/>
        </w:rPr>
        <w:t xml:space="preserve">MN demonstration project guide and program: </w:t>
      </w:r>
      <w:hyperlink r:id="rId30" w:history="1">
        <w:r w:rsidRPr="00141A06">
          <w:rPr>
            <w:rStyle w:val="Hyperlink"/>
            <w:rFonts w:cstheme="minorHAnsi"/>
            <w:sz w:val="24"/>
            <w:szCs w:val="24"/>
          </w:rPr>
          <w:t>http://www.dot.state.mn.us/mnsaferoutes/resources/demonstration_projects.html</w:t>
        </w:r>
      </w:hyperlink>
      <w:r w:rsidRPr="00141A06">
        <w:rPr>
          <w:rFonts w:cstheme="minorHAnsi"/>
          <w:sz w:val="24"/>
          <w:szCs w:val="24"/>
        </w:rPr>
        <w:t xml:space="preserve"> </w:t>
      </w:r>
    </w:p>
    <w:p w14:paraId="6A740139" w14:textId="77777777" w:rsidR="008C2A29" w:rsidRPr="00141A06" w:rsidRDefault="008C2A29" w:rsidP="008C2A29">
      <w:pPr>
        <w:pStyle w:val="ListParagraph"/>
        <w:numPr>
          <w:ilvl w:val="0"/>
          <w:numId w:val="33"/>
        </w:numPr>
        <w:spacing w:after="0" w:line="240" w:lineRule="auto"/>
        <w:rPr>
          <w:rFonts w:cstheme="minorHAnsi"/>
          <w:bCs/>
          <w:sz w:val="24"/>
          <w:szCs w:val="24"/>
        </w:rPr>
      </w:pPr>
      <w:r w:rsidRPr="00141A06">
        <w:rPr>
          <w:rFonts w:cstheme="minorHAnsi"/>
          <w:bCs/>
          <w:sz w:val="24"/>
          <w:szCs w:val="24"/>
        </w:rPr>
        <w:t xml:space="preserve">Tactical Urbanism Materials and Design Guide: </w:t>
      </w:r>
      <w:hyperlink r:id="rId31" w:history="1">
        <w:r w:rsidRPr="00141A06">
          <w:rPr>
            <w:rStyle w:val="Hyperlink"/>
            <w:rFonts w:cstheme="minorHAnsi"/>
            <w:bCs/>
            <w:sz w:val="24"/>
            <w:szCs w:val="24"/>
          </w:rPr>
          <w:t>http://tacticalurbanismguide.com</w:t>
        </w:r>
      </w:hyperlink>
    </w:p>
    <w:p w14:paraId="7F5FC849" w14:textId="77777777" w:rsidR="008C2A29" w:rsidRPr="00141A06" w:rsidRDefault="008C2A29" w:rsidP="008C2A29">
      <w:pPr>
        <w:pStyle w:val="ListParagraph"/>
        <w:numPr>
          <w:ilvl w:val="0"/>
          <w:numId w:val="33"/>
        </w:numPr>
        <w:spacing w:after="0" w:line="240" w:lineRule="auto"/>
        <w:rPr>
          <w:rFonts w:cstheme="minorHAnsi"/>
          <w:bCs/>
          <w:sz w:val="24"/>
          <w:szCs w:val="24"/>
        </w:rPr>
      </w:pPr>
      <w:r w:rsidRPr="00141A06">
        <w:rPr>
          <w:rFonts w:cstheme="minorHAnsi"/>
          <w:bCs/>
          <w:sz w:val="24"/>
          <w:szCs w:val="24"/>
        </w:rPr>
        <w:lastRenderedPageBreak/>
        <w:t>The Official Guide to Tactical Urbanism:</w:t>
      </w:r>
      <w:r w:rsidRPr="00141A06">
        <w:rPr>
          <w:rFonts w:cstheme="minorHAnsi"/>
          <w:sz w:val="24"/>
          <w:szCs w:val="24"/>
        </w:rPr>
        <w:t xml:space="preserve">  </w:t>
      </w:r>
      <w:hyperlink r:id="rId32" w:history="1">
        <w:r w:rsidRPr="00141A06">
          <w:rPr>
            <w:rStyle w:val="Hyperlink"/>
            <w:rFonts w:cstheme="minorHAnsi"/>
            <w:bCs/>
            <w:sz w:val="24"/>
            <w:szCs w:val="24"/>
          </w:rPr>
          <w:t>https://www.citylab.com/design/2012/03/guide-tactical-urbanism/1387/</w:t>
        </w:r>
      </w:hyperlink>
      <w:r w:rsidRPr="00141A06">
        <w:rPr>
          <w:rFonts w:cstheme="minorHAnsi"/>
          <w:bCs/>
          <w:sz w:val="24"/>
          <w:szCs w:val="24"/>
        </w:rPr>
        <w:t xml:space="preserve"> </w:t>
      </w:r>
    </w:p>
    <w:p w14:paraId="48F94A36" w14:textId="77777777" w:rsidR="008C2A29" w:rsidRPr="00141A06" w:rsidRDefault="008C2A29" w:rsidP="008C2A29">
      <w:pPr>
        <w:pStyle w:val="ListParagraph"/>
        <w:numPr>
          <w:ilvl w:val="0"/>
          <w:numId w:val="33"/>
        </w:numPr>
        <w:pBdr>
          <w:top w:val="nil"/>
          <w:left w:val="nil"/>
          <w:bottom w:val="nil"/>
          <w:right w:val="nil"/>
          <w:between w:val="nil"/>
        </w:pBdr>
        <w:spacing w:after="0" w:line="240" w:lineRule="auto"/>
        <w:rPr>
          <w:rFonts w:cstheme="minorHAnsi"/>
          <w:sz w:val="24"/>
          <w:szCs w:val="24"/>
        </w:rPr>
      </w:pPr>
      <w:r w:rsidRPr="00141A06">
        <w:rPr>
          <w:rFonts w:cstheme="minorHAnsi"/>
          <w:sz w:val="24"/>
          <w:szCs w:val="24"/>
        </w:rPr>
        <w:t xml:space="preserve">University of South Florida's Center for Urban Transportation Research: </w:t>
      </w:r>
      <w:hyperlink r:id="rId33" w:history="1">
        <w:r w:rsidRPr="00141A06">
          <w:rPr>
            <w:rStyle w:val="Hyperlink"/>
            <w:rFonts w:cstheme="minorHAnsi"/>
            <w:sz w:val="24"/>
            <w:szCs w:val="24"/>
          </w:rPr>
          <w:t>https://www.cutr.usf.edu/</w:t>
        </w:r>
      </w:hyperlink>
      <w:r w:rsidRPr="00141A06">
        <w:rPr>
          <w:rFonts w:cstheme="minorHAnsi"/>
          <w:sz w:val="24"/>
          <w:szCs w:val="24"/>
        </w:rPr>
        <w:t xml:space="preserve">  </w:t>
      </w:r>
    </w:p>
    <w:p w14:paraId="03A44F81" w14:textId="77777777" w:rsidR="00B53184" w:rsidRDefault="00B53184" w:rsidP="00B53184">
      <w:pPr>
        <w:pStyle w:val="ListParagraph"/>
        <w:rPr>
          <w:rFonts w:cstheme="minorHAnsi"/>
          <w:sz w:val="24"/>
          <w:szCs w:val="24"/>
        </w:rPr>
      </w:pPr>
    </w:p>
    <w:p w14:paraId="51BD903A" w14:textId="42AC6F55" w:rsidR="00B53184" w:rsidRPr="00F71C77" w:rsidRDefault="00B53184" w:rsidP="008C2A29">
      <w:pPr>
        <w:pStyle w:val="ListParagraph"/>
        <w:ind w:left="0"/>
        <w:rPr>
          <w:rFonts w:cstheme="minorHAnsi"/>
          <w:b/>
          <w:bCs/>
          <w:sz w:val="24"/>
          <w:szCs w:val="24"/>
          <w:u w:val="single"/>
        </w:rPr>
      </w:pPr>
      <w:r w:rsidRPr="00F71C77">
        <w:rPr>
          <w:rFonts w:cstheme="minorHAnsi"/>
          <w:b/>
          <w:bCs/>
          <w:sz w:val="24"/>
          <w:szCs w:val="24"/>
          <w:u w:val="single"/>
        </w:rPr>
        <w:t>Economic Impact</w:t>
      </w:r>
      <w:r w:rsidR="00D963A2" w:rsidRPr="00F71C77">
        <w:rPr>
          <w:rFonts w:cstheme="minorHAnsi"/>
          <w:b/>
          <w:bCs/>
          <w:sz w:val="24"/>
          <w:szCs w:val="24"/>
          <w:u w:val="single"/>
        </w:rPr>
        <w:t xml:space="preserve"> of Active Transportation</w:t>
      </w:r>
    </w:p>
    <w:p w14:paraId="1A7DFFCA" w14:textId="518AB7E4" w:rsidR="00B71FFF" w:rsidRPr="00141A06" w:rsidRDefault="00B71FFF" w:rsidP="008C2A29">
      <w:pPr>
        <w:pStyle w:val="ListParagraph"/>
        <w:numPr>
          <w:ilvl w:val="0"/>
          <w:numId w:val="47"/>
        </w:numPr>
        <w:tabs>
          <w:tab w:val="left" w:pos="810"/>
        </w:tabs>
        <w:rPr>
          <w:rFonts w:cstheme="minorHAnsi"/>
          <w:sz w:val="24"/>
          <w:szCs w:val="24"/>
        </w:rPr>
      </w:pPr>
      <w:r w:rsidRPr="00141A06">
        <w:rPr>
          <w:rFonts w:cstheme="minorHAnsi"/>
          <w:sz w:val="24"/>
          <w:szCs w:val="24"/>
        </w:rPr>
        <w:t xml:space="preserve">Assessing the economic impact and health benefits of bicycling in Minnesota: </w:t>
      </w:r>
      <w:hyperlink r:id="rId34" w:history="1">
        <w:r w:rsidRPr="00141A06">
          <w:rPr>
            <w:rStyle w:val="Hyperlink"/>
            <w:rFonts w:cstheme="minorHAnsi"/>
            <w:sz w:val="24"/>
            <w:szCs w:val="24"/>
          </w:rPr>
          <w:t>http://www.dot.state.mn.us/bike/economic-health-impact.html</w:t>
        </w:r>
      </w:hyperlink>
      <w:r w:rsidRPr="00141A06">
        <w:rPr>
          <w:rFonts w:cstheme="minorHAnsi"/>
          <w:sz w:val="24"/>
          <w:szCs w:val="24"/>
        </w:rPr>
        <w:t xml:space="preserve"> </w:t>
      </w:r>
    </w:p>
    <w:p w14:paraId="029895FD" w14:textId="77777777" w:rsidR="00A36F8F" w:rsidRPr="00141A06" w:rsidRDefault="00A36F8F" w:rsidP="008C2A29">
      <w:pPr>
        <w:pStyle w:val="ListParagraph"/>
        <w:numPr>
          <w:ilvl w:val="0"/>
          <w:numId w:val="47"/>
        </w:numPr>
        <w:tabs>
          <w:tab w:val="left" w:pos="810"/>
        </w:tabs>
        <w:spacing w:after="0" w:line="240" w:lineRule="auto"/>
        <w:rPr>
          <w:rFonts w:cstheme="minorHAnsi"/>
          <w:b/>
          <w:sz w:val="24"/>
          <w:szCs w:val="24"/>
          <w:u w:val="single"/>
        </w:rPr>
      </w:pPr>
      <w:r w:rsidRPr="00141A06">
        <w:rPr>
          <w:rFonts w:cstheme="minorHAnsi"/>
          <w:bCs/>
          <w:sz w:val="24"/>
          <w:szCs w:val="24"/>
        </w:rPr>
        <w:t>Smart Growth America “working paper” Metrics for Transportation Investments that Support Economic Competitiveness, Social Equity, Environmental Stewardship, Public Health, and Livability:</w:t>
      </w:r>
      <w:r w:rsidRPr="00141A06">
        <w:rPr>
          <w:rFonts w:cstheme="minorHAnsi"/>
          <w:b/>
          <w:sz w:val="24"/>
          <w:szCs w:val="24"/>
          <w:u w:val="single"/>
        </w:rPr>
        <w:t xml:space="preserve"> </w:t>
      </w:r>
      <w:hyperlink r:id="rId35" w:history="1">
        <w:r w:rsidRPr="00141A06">
          <w:rPr>
            <w:rStyle w:val="Hyperlink"/>
            <w:rFonts w:cstheme="minorHAnsi"/>
            <w:bCs/>
            <w:sz w:val="24"/>
            <w:szCs w:val="24"/>
          </w:rPr>
          <w:t>https://smartgrowthamerica.org/app/legacy/documents/mndot-working-paper-1-august-2014.pdf</w:t>
        </w:r>
      </w:hyperlink>
    </w:p>
    <w:p w14:paraId="4F5E662A" w14:textId="77777777" w:rsidR="00E108D2" w:rsidRPr="00141A06" w:rsidRDefault="00E108D2" w:rsidP="008C2A29">
      <w:pPr>
        <w:numPr>
          <w:ilvl w:val="0"/>
          <w:numId w:val="47"/>
        </w:numPr>
        <w:pBdr>
          <w:top w:val="nil"/>
          <w:left w:val="nil"/>
          <w:bottom w:val="nil"/>
          <w:right w:val="nil"/>
          <w:between w:val="nil"/>
        </w:pBdr>
        <w:tabs>
          <w:tab w:val="left" w:pos="810"/>
        </w:tabs>
        <w:spacing w:after="0" w:line="240" w:lineRule="auto"/>
        <w:rPr>
          <w:rFonts w:cstheme="minorHAnsi"/>
          <w:sz w:val="24"/>
          <w:szCs w:val="24"/>
        </w:rPr>
      </w:pPr>
      <w:r w:rsidRPr="00141A06">
        <w:rPr>
          <w:rFonts w:cstheme="minorHAnsi"/>
          <w:sz w:val="24"/>
          <w:szCs w:val="24"/>
        </w:rPr>
        <w:t xml:space="preserve">Active Transportation Health and Economic Impact Study </w:t>
      </w:r>
      <w:hyperlink r:id="rId36">
        <w:r w:rsidRPr="00141A06">
          <w:rPr>
            <w:rFonts w:cstheme="minorHAnsi"/>
            <w:color w:val="1155CC"/>
            <w:sz w:val="24"/>
            <w:szCs w:val="24"/>
            <w:u w:val="single"/>
          </w:rPr>
          <w:t>http://urbandesign4health.com/wp-content/uploads/2015/11/2016ATHealthEconomicImpactStudy_REPORT.pdf</w:t>
        </w:r>
      </w:hyperlink>
      <w:r w:rsidRPr="00141A06">
        <w:rPr>
          <w:rFonts w:cstheme="minorHAnsi"/>
          <w:sz w:val="24"/>
          <w:szCs w:val="24"/>
        </w:rPr>
        <w:t xml:space="preserve"> </w:t>
      </w:r>
    </w:p>
    <w:p w14:paraId="48279FC4" w14:textId="77777777" w:rsidR="008C2A29" w:rsidRPr="00141A06" w:rsidRDefault="008C2A29" w:rsidP="008C2A29">
      <w:pPr>
        <w:pStyle w:val="ListParagraph"/>
        <w:numPr>
          <w:ilvl w:val="0"/>
          <w:numId w:val="20"/>
        </w:numPr>
        <w:rPr>
          <w:rFonts w:cstheme="minorHAnsi"/>
          <w:sz w:val="24"/>
          <w:szCs w:val="24"/>
        </w:rPr>
      </w:pPr>
      <w:r w:rsidRPr="00141A06">
        <w:rPr>
          <w:rFonts w:cstheme="minorHAnsi"/>
          <w:sz w:val="24"/>
          <w:szCs w:val="24"/>
        </w:rPr>
        <w:t xml:space="preserve">The National Realtor Association has great resources for walking and bicycling effects on ROI and property values: </w:t>
      </w:r>
      <w:hyperlink r:id="rId37" w:history="1">
        <w:r w:rsidRPr="00141A06">
          <w:rPr>
            <w:rStyle w:val="Hyperlink"/>
            <w:rFonts w:cstheme="minorHAnsi"/>
            <w:sz w:val="24"/>
            <w:szCs w:val="24"/>
          </w:rPr>
          <w:t>https://www.nar.realtor/search-results?qu=walking</w:t>
        </w:r>
      </w:hyperlink>
    </w:p>
    <w:p w14:paraId="332908A2" w14:textId="77777777" w:rsidR="008C2A29" w:rsidRPr="00141A06" w:rsidRDefault="008C2A29" w:rsidP="008C2A29">
      <w:pPr>
        <w:pStyle w:val="ListParagraph"/>
        <w:numPr>
          <w:ilvl w:val="1"/>
          <w:numId w:val="20"/>
        </w:numPr>
        <w:spacing w:after="0" w:line="240" w:lineRule="auto"/>
        <w:rPr>
          <w:rFonts w:cstheme="minorHAnsi"/>
          <w:b/>
          <w:sz w:val="24"/>
          <w:szCs w:val="24"/>
          <w:u w:val="single"/>
        </w:rPr>
      </w:pPr>
      <w:r w:rsidRPr="00141A06">
        <w:rPr>
          <w:rFonts w:cstheme="minorHAnsi"/>
          <w:bCs/>
          <w:sz w:val="24"/>
          <w:szCs w:val="24"/>
        </w:rPr>
        <w:t xml:space="preserve">National Association of Realtors </w:t>
      </w:r>
      <w:r w:rsidRPr="00141A06">
        <w:rPr>
          <w:rFonts w:cstheme="minorHAnsi"/>
          <w:bCs/>
          <w:i/>
          <w:iCs/>
          <w:sz w:val="24"/>
          <w:szCs w:val="24"/>
        </w:rPr>
        <w:t>On Common Ground</w:t>
      </w:r>
      <w:r w:rsidRPr="00141A06">
        <w:rPr>
          <w:rFonts w:cstheme="minorHAnsi"/>
          <w:bCs/>
          <w:sz w:val="24"/>
          <w:szCs w:val="24"/>
        </w:rPr>
        <w:t xml:space="preserve">: </w:t>
      </w:r>
      <w:hyperlink r:id="rId38" w:history="1">
        <w:r w:rsidRPr="00141A06">
          <w:rPr>
            <w:rStyle w:val="Hyperlink"/>
            <w:rFonts w:cstheme="minorHAnsi"/>
            <w:bCs/>
            <w:sz w:val="24"/>
            <w:szCs w:val="24"/>
          </w:rPr>
          <w:t>https://www.nar.realtor/on-common-ground</w:t>
        </w:r>
      </w:hyperlink>
      <w:r w:rsidRPr="00141A06">
        <w:rPr>
          <w:rFonts w:cstheme="minorHAnsi"/>
          <w:bCs/>
          <w:sz w:val="24"/>
          <w:szCs w:val="24"/>
        </w:rPr>
        <w:t xml:space="preserve"> </w:t>
      </w:r>
    </w:p>
    <w:p w14:paraId="7E295514" w14:textId="77777777" w:rsidR="008C2A29" w:rsidRPr="00141A06" w:rsidRDefault="008C2A29" w:rsidP="008C2A29">
      <w:pPr>
        <w:pStyle w:val="ListParagraph"/>
        <w:numPr>
          <w:ilvl w:val="0"/>
          <w:numId w:val="20"/>
        </w:numPr>
        <w:spacing w:after="0" w:line="240" w:lineRule="auto"/>
        <w:rPr>
          <w:rStyle w:val="Hyperlink"/>
          <w:rFonts w:cstheme="minorHAnsi"/>
          <w:bCs/>
          <w:sz w:val="24"/>
          <w:szCs w:val="24"/>
        </w:rPr>
      </w:pPr>
      <w:r w:rsidRPr="00141A06">
        <w:rPr>
          <w:rFonts w:cstheme="minorHAnsi"/>
          <w:bCs/>
          <w:sz w:val="24"/>
          <w:szCs w:val="24"/>
        </w:rPr>
        <w:t xml:space="preserve">ROI data resource for walking and bicycling: </w:t>
      </w:r>
      <w:hyperlink r:id="rId39" w:history="1">
        <w:r w:rsidRPr="00141A06">
          <w:rPr>
            <w:rStyle w:val="Hyperlink"/>
            <w:rFonts w:cstheme="minorHAnsi"/>
            <w:bCs/>
            <w:sz w:val="24"/>
            <w:szCs w:val="24"/>
          </w:rPr>
          <w:t>http://www.pedbikeinfo.org/</w:t>
        </w:r>
      </w:hyperlink>
    </w:p>
    <w:p w14:paraId="50160002" w14:textId="5F582952" w:rsidR="00141A06" w:rsidRPr="00141A06" w:rsidRDefault="00141A06" w:rsidP="00141A06">
      <w:pPr>
        <w:pStyle w:val="ListParagraph"/>
        <w:numPr>
          <w:ilvl w:val="0"/>
          <w:numId w:val="43"/>
        </w:numPr>
        <w:spacing w:after="0" w:line="240" w:lineRule="auto"/>
        <w:rPr>
          <w:rFonts w:cstheme="minorHAnsi"/>
          <w:sz w:val="24"/>
          <w:szCs w:val="24"/>
        </w:rPr>
      </w:pPr>
      <w:r w:rsidRPr="00141A06">
        <w:rPr>
          <w:rFonts w:cstheme="minorHAnsi"/>
          <w:sz w:val="24"/>
          <w:szCs w:val="24"/>
        </w:rPr>
        <w:t xml:space="preserve">CO example of partnering with DOT and Department of Economic Impact to look at health impacts and savings on healthcare; this served as a starting place; </w:t>
      </w:r>
      <w:hyperlink r:id="rId40" w:history="1">
        <w:r w:rsidRPr="00141A06">
          <w:rPr>
            <w:rStyle w:val="Hyperlink"/>
            <w:rFonts w:cstheme="minorHAnsi"/>
            <w:sz w:val="24"/>
            <w:szCs w:val="24"/>
          </w:rPr>
          <w:t>https://choosecolorado.com/wp-content/uploads/2016/06/Economic-and-Health-Benefits-of-Bicycling-and-Walking-in-Colorado-4.pdf</w:t>
        </w:r>
      </w:hyperlink>
      <w:r w:rsidRPr="00141A06">
        <w:rPr>
          <w:rFonts w:cstheme="minorHAnsi"/>
          <w:sz w:val="24"/>
          <w:szCs w:val="24"/>
        </w:rPr>
        <w:t xml:space="preserve"> </w:t>
      </w:r>
    </w:p>
    <w:p w14:paraId="770B2CA2" w14:textId="50951E3B" w:rsidR="00141A06" w:rsidRPr="009618BB" w:rsidRDefault="00141A06" w:rsidP="00141A06">
      <w:pPr>
        <w:pStyle w:val="ListParagraph"/>
        <w:numPr>
          <w:ilvl w:val="0"/>
          <w:numId w:val="43"/>
        </w:numPr>
        <w:spacing w:after="0" w:line="240" w:lineRule="auto"/>
        <w:rPr>
          <w:rFonts w:cstheme="minorHAnsi"/>
          <w:bCs/>
          <w:sz w:val="24"/>
          <w:szCs w:val="24"/>
        </w:rPr>
      </w:pPr>
      <w:r w:rsidRPr="00141A06">
        <w:rPr>
          <w:rFonts w:cstheme="minorHAnsi"/>
          <w:sz w:val="24"/>
          <w:szCs w:val="24"/>
        </w:rPr>
        <w:t xml:space="preserve">Article about ROI of </w:t>
      </w:r>
      <w:r w:rsidR="002A377F">
        <w:rPr>
          <w:rFonts w:cstheme="minorHAnsi"/>
          <w:sz w:val="24"/>
          <w:szCs w:val="24"/>
        </w:rPr>
        <w:t xml:space="preserve">local </w:t>
      </w:r>
      <w:r w:rsidRPr="00141A06">
        <w:rPr>
          <w:rFonts w:cstheme="minorHAnsi"/>
          <w:sz w:val="24"/>
          <w:szCs w:val="24"/>
        </w:rPr>
        <w:t>rail trail projects</w:t>
      </w:r>
      <w:r w:rsidR="002A377F">
        <w:rPr>
          <w:rFonts w:cstheme="minorHAnsi"/>
          <w:sz w:val="24"/>
          <w:szCs w:val="24"/>
        </w:rPr>
        <w:t xml:space="preserve"> from West Virginia</w:t>
      </w:r>
      <w:r w:rsidRPr="00141A06">
        <w:rPr>
          <w:rFonts w:cstheme="minorHAnsi"/>
          <w:sz w:val="24"/>
          <w:szCs w:val="24"/>
        </w:rPr>
        <w:t xml:space="preserve">: </w:t>
      </w:r>
      <w:hyperlink r:id="rId41" w:history="1">
        <w:r w:rsidRPr="00141A06">
          <w:rPr>
            <w:rStyle w:val="Hyperlink"/>
            <w:rFonts w:cstheme="minorHAnsi"/>
            <w:sz w:val="24"/>
            <w:szCs w:val="24"/>
          </w:rPr>
          <w:t>https://wvutoday.wvu.edu/stories/2019/03/21/wvu-researchers-evaluate-impact-of-local-rail-trails</w:t>
        </w:r>
      </w:hyperlink>
      <w:r w:rsidRPr="00141A06">
        <w:rPr>
          <w:rFonts w:cstheme="minorHAnsi"/>
          <w:sz w:val="24"/>
          <w:szCs w:val="24"/>
        </w:rPr>
        <w:t xml:space="preserve"> </w:t>
      </w:r>
    </w:p>
    <w:p w14:paraId="776FBD48" w14:textId="77777777" w:rsidR="009618BB" w:rsidRPr="00745E37" w:rsidRDefault="009618BB" w:rsidP="009618BB">
      <w:pPr>
        <w:pStyle w:val="ListParagraph"/>
        <w:numPr>
          <w:ilvl w:val="0"/>
          <w:numId w:val="43"/>
        </w:numPr>
        <w:rPr>
          <w:rStyle w:val="Hyperlink"/>
          <w:rFonts w:cstheme="minorHAnsi"/>
          <w:bCs/>
          <w:color w:val="auto"/>
          <w:sz w:val="24"/>
          <w:szCs w:val="24"/>
          <w:u w:val="none"/>
        </w:rPr>
      </w:pPr>
      <w:r w:rsidRPr="00141A06">
        <w:rPr>
          <w:rFonts w:cstheme="minorHAnsi"/>
          <w:sz w:val="24"/>
          <w:szCs w:val="24"/>
        </w:rPr>
        <w:t xml:space="preserve">Study that used an ROI model for an obesity intervention.  It describes which model was chosen and how it was implemented:  </w:t>
      </w:r>
      <w:hyperlink r:id="rId42" w:history="1">
        <w:r w:rsidRPr="00141A06">
          <w:rPr>
            <w:rStyle w:val="Hyperlink"/>
            <w:rFonts w:cstheme="minorHAnsi"/>
            <w:sz w:val="24"/>
            <w:szCs w:val="24"/>
          </w:rPr>
          <w:t>https://journals.lww.com/joem/Fulltext/2008/09000/Using_a_Return_On_Investment_Estimation_Model_to.1.aspx</w:t>
        </w:r>
      </w:hyperlink>
    </w:p>
    <w:p w14:paraId="5FDEC240" w14:textId="77777777" w:rsidR="00966109" w:rsidRPr="00141A06" w:rsidRDefault="00966109" w:rsidP="00966109">
      <w:pPr>
        <w:spacing w:after="0" w:line="240" w:lineRule="auto"/>
        <w:rPr>
          <w:rFonts w:cstheme="minorHAnsi"/>
          <w:bCs/>
          <w:sz w:val="24"/>
          <w:szCs w:val="24"/>
        </w:rPr>
      </w:pPr>
    </w:p>
    <w:p w14:paraId="402642A4" w14:textId="43E2B945" w:rsidR="00966109" w:rsidRPr="00F71C77" w:rsidRDefault="00966109" w:rsidP="00966109">
      <w:pPr>
        <w:spacing w:after="0" w:line="240" w:lineRule="auto"/>
        <w:rPr>
          <w:rFonts w:cstheme="minorHAnsi"/>
          <w:b/>
          <w:sz w:val="24"/>
          <w:szCs w:val="24"/>
          <w:u w:val="single"/>
        </w:rPr>
      </w:pPr>
      <w:r w:rsidRPr="00F71C77">
        <w:rPr>
          <w:rFonts w:cstheme="minorHAnsi"/>
          <w:b/>
          <w:sz w:val="24"/>
          <w:szCs w:val="24"/>
          <w:u w:val="single"/>
        </w:rPr>
        <w:t>Vision Zero Resources</w:t>
      </w:r>
    </w:p>
    <w:p w14:paraId="7EE94366" w14:textId="4FE08728" w:rsidR="00B53184" w:rsidRPr="00141A06" w:rsidRDefault="002A377F" w:rsidP="00B53184">
      <w:pPr>
        <w:pStyle w:val="ListParagraph"/>
        <w:numPr>
          <w:ilvl w:val="0"/>
          <w:numId w:val="43"/>
        </w:numPr>
        <w:spacing w:after="0" w:line="240" w:lineRule="auto"/>
        <w:rPr>
          <w:rFonts w:cstheme="minorHAnsi"/>
          <w:sz w:val="24"/>
          <w:szCs w:val="24"/>
        </w:rPr>
      </w:pPr>
      <w:r>
        <w:t xml:space="preserve">Vision Zero Maui: </w:t>
      </w:r>
      <w:hyperlink r:id="rId43" w:history="1">
        <w:r w:rsidRPr="002A377F">
          <w:rPr>
            <w:rStyle w:val="Hyperlink"/>
            <w:rFonts w:cstheme="minorHAnsi"/>
            <w:sz w:val="24"/>
            <w:szCs w:val="24"/>
          </w:rPr>
          <w:t>https://mauimpo.org/vision-zero-maui</w:t>
        </w:r>
      </w:hyperlink>
      <w:r w:rsidR="00B53184" w:rsidRPr="00141A06">
        <w:rPr>
          <w:rFonts w:cstheme="minorHAnsi"/>
          <w:sz w:val="24"/>
          <w:szCs w:val="24"/>
        </w:rPr>
        <w:t xml:space="preserve"> </w:t>
      </w:r>
    </w:p>
    <w:p w14:paraId="55CB9D69" w14:textId="5D1AC546" w:rsidR="00B53184" w:rsidRPr="00141A06" w:rsidRDefault="002A377F" w:rsidP="00B53184">
      <w:pPr>
        <w:pStyle w:val="ListParagraph"/>
        <w:numPr>
          <w:ilvl w:val="0"/>
          <w:numId w:val="43"/>
        </w:numPr>
        <w:spacing w:after="0" w:line="240" w:lineRule="auto"/>
        <w:rPr>
          <w:rFonts w:cstheme="minorHAnsi"/>
          <w:sz w:val="24"/>
          <w:szCs w:val="24"/>
        </w:rPr>
      </w:pPr>
      <w:r>
        <w:t xml:space="preserve">Vision Zero Network: </w:t>
      </w:r>
      <w:hyperlink r:id="rId44" w:history="1">
        <w:r w:rsidRPr="002A377F">
          <w:rPr>
            <w:rStyle w:val="Hyperlink"/>
            <w:rFonts w:cstheme="minorHAnsi"/>
            <w:sz w:val="24"/>
            <w:szCs w:val="24"/>
          </w:rPr>
          <w:t>https://visionzeronetwork.org/</w:t>
        </w:r>
      </w:hyperlink>
    </w:p>
    <w:p w14:paraId="4AA38642" w14:textId="7FCEEB4F" w:rsidR="00207DD1" w:rsidRPr="00141A06" w:rsidRDefault="00207DD1" w:rsidP="00207DD1">
      <w:pPr>
        <w:pStyle w:val="ListParagraph"/>
        <w:numPr>
          <w:ilvl w:val="0"/>
          <w:numId w:val="43"/>
        </w:numPr>
        <w:spacing w:after="0" w:line="240" w:lineRule="auto"/>
        <w:rPr>
          <w:rFonts w:cstheme="minorHAnsi"/>
          <w:bCs/>
          <w:sz w:val="24"/>
          <w:szCs w:val="24"/>
        </w:rPr>
      </w:pPr>
      <w:r w:rsidRPr="00141A06">
        <w:rPr>
          <w:rFonts w:cstheme="minorHAnsi"/>
          <w:bCs/>
          <w:sz w:val="24"/>
          <w:szCs w:val="24"/>
        </w:rPr>
        <w:t xml:space="preserve">Complete Streets and Vision Zero: Engineering for Safe Streets: </w:t>
      </w:r>
      <w:hyperlink r:id="rId45" w:history="1">
        <w:r w:rsidRPr="00141A06">
          <w:rPr>
            <w:rStyle w:val="Hyperlink"/>
            <w:rFonts w:cstheme="minorHAnsi"/>
            <w:bCs/>
            <w:sz w:val="24"/>
            <w:szCs w:val="24"/>
          </w:rPr>
          <w:t>https://smartgrowthamerica.org/app/uploads/2017/10/Vision_Zero_Statement.pdf</w:t>
        </w:r>
      </w:hyperlink>
      <w:r w:rsidRPr="00141A06">
        <w:rPr>
          <w:rFonts w:cstheme="minorHAnsi"/>
          <w:bCs/>
          <w:sz w:val="24"/>
          <w:szCs w:val="24"/>
        </w:rPr>
        <w:t xml:space="preserve"> </w:t>
      </w:r>
    </w:p>
    <w:p w14:paraId="7E626DFC" w14:textId="77777777" w:rsidR="00207DD1" w:rsidRPr="00141A06" w:rsidRDefault="00207DD1" w:rsidP="00207DD1">
      <w:pPr>
        <w:pStyle w:val="ListParagraph"/>
        <w:numPr>
          <w:ilvl w:val="0"/>
          <w:numId w:val="42"/>
        </w:numPr>
        <w:spacing w:after="0" w:line="240" w:lineRule="auto"/>
        <w:rPr>
          <w:rFonts w:cstheme="minorHAnsi"/>
          <w:sz w:val="24"/>
          <w:szCs w:val="24"/>
        </w:rPr>
      </w:pPr>
      <w:r w:rsidRPr="00141A06">
        <w:rPr>
          <w:rFonts w:cstheme="minorHAnsi"/>
          <w:bCs/>
          <w:sz w:val="24"/>
          <w:szCs w:val="24"/>
        </w:rPr>
        <w:t xml:space="preserve">Liz Young Winne’s complete streets </w:t>
      </w:r>
      <w:r w:rsidRPr="00141A06">
        <w:rPr>
          <w:rFonts w:cstheme="minorHAnsi"/>
          <w:sz w:val="24"/>
          <w:szCs w:val="24"/>
        </w:rPr>
        <w:t>folder and Vision Zero document (</w:t>
      </w:r>
      <w:hyperlink r:id="rId46" w:history="1">
        <w:r w:rsidRPr="00141A06">
          <w:rPr>
            <w:rStyle w:val="Hyperlink"/>
            <w:rFonts w:cstheme="minorHAnsi"/>
            <w:sz w:val="24"/>
            <w:szCs w:val="24"/>
          </w:rPr>
          <w:t>zip folder</w:t>
        </w:r>
      </w:hyperlink>
      <w:r w:rsidRPr="00141A06">
        <w:rPr>
          <w:rFonts w:cstheme="minorHAnsi"/>
          <w:sz w:val="24"/>
          <w:szCs w:val="24"/>
        </w:rPr>
        <w:t>).</w:t>
      </w:r>
    </w:p>
    <w:p w14:paraId="56FBA06A" w14:textId="040F6826" w:rsidR="00D03153" w:rsidRPr="00141A06" w:rsidRDefault="00207DD1" w:rsidP="00207DD1">
      <w:pPr>
        <w:pStyle w:val="ListParagraph"/>
        <w:numPr>
          <w:ilvl w:val="0"/>
          <w:numId w:val="33"/>
        </w:numPr>
        <w:spacing w:after="0" w:line="240" w:lineRule="auto"/>
        <w:rPr>
          <w:rStyle w:val="Hyperlink"/>
          <w:rFonts w:cstheme="minorHAnsi"/>
          <w:bCs/>
          <w:color w:val="auto"/>
          <w:sz w:val="24"/>
          <w:szCs w:val="24"/>
          <w:u w:val="none"/>
        </w:rPr>
      </w:pPr>
      <w:r w:rsidRPr="00141A06">
        <w:rPr>
          <w:rFonts w:cstheme="minorHAnsi"/>
          <w:bCs/>
          <w:sz w:val="24"/>
          <w:szCs w:val="24"/>
        </w:rPr>
        <w:t xml:space="preserve">Resource from Richmond City, VA which outlines how they put their vision zero plan and complete streets resolution in guidance: </w:t>
      </w:r>
      <w:hyperlink r:id="rId47" w:history="1">
        <w:r w:rsidRPr="00141A06">
          <w:rPr>
            <w:rStyle w:val="Hyperlink"/>
            <w:rFonts w:cstheme="minorHAnsi"/>
            <w:bCs/>
            <w:sz w:val="24"/>
            <w:szCs w:val="24"/>
          </w:rPr>
          <w:t>http://www.richmondgov.com/PublicWorks/documents/RightOfWay/Better_Streets_2018_Part_I.pdf</w:t>
        </w:r>
      </w:hyperlink>
    </w:p>
    <w:p w14:paraId="6D5226F9" w14:textId="7C6D68DB" w:rsidR="00207DD1" w:rsidRPr="00141A06" w:rsidRDefault="00207DD1" w:rsidP="00207DD1">
      <w:pPr>
        <w:pStyle w:val="ListParagraph"/>
        <w:numPr>
          <w:ilvl w:val="0"/>
          <w:numId w:val="33"/>
        </w:numPr>
        <w:spacing w:after="0" w:line="240" w:lineRule="auto"/>
        <w:rPr>
          <w:rFonts w:cstheme="minorHAnsi"/>
          <w:bCs/>
          <w:sz w:val="24"/>
          <w:szCs w:val="24"/>
        </w:rPr>
      </w:pPr>
      <w:r w:rsidRPr="00141A06">
        <w:rPr>
          <w:rFonts w:cstheme="minorHAnsi"/>
          <w:sz w:val="24"/>
          <w:szCs w:val="24"/>
        </w:rPr>
        <w:t xml:space="preserve">Los Angeles County geo hub for vision zero work: </w:t>
      </w:r>
      <w:hyperlink r:id="rId48" w:history="1">
        <w:r w:rsidRPr="00141A06">
          <w:rPr>
            <w:rStyle w:val="Hyperlink"/>
            <w:rFonts w:cstheme="minorHAnsi"/>
            <w:sz w:val="24"/>
            <w:szCs w:val="24"/>
          </w:rPr>
          <w:t>http://visionzero.geohub.lacity.org/</w:t>
        </w:r>
      </w:hyperlink>
      <w:r w:rsidRPr="00141A06">
        <w:rPr>
          <w:rFonts w:cstheme="minorHAnsi"/>
          <w:sz w:val="24"/>
          <w:szCs w:val="24"/>
        </w:rPr>
        <w:t xml:space="preserve"> </w:t>
      </w:r>
    </w:p>
    <w:p w14:paraId="03AE21F6" w14:textId="121B8AEC" w:rsidR="00207DD1" w:rsidRPr="00141A06" w:rsidRDefault="00207DD1" w:rsidP="00207DD1">
      <w:pPr>
        <w:pStyle w:val="ListParagraph"/>
        <w:numPr>
          <w:ilvl w:val="0"/>
          <w:numId w:val="33"/>
        </w:numPr>
        <w:spacing w:after="0" w:line="240" w:lineRule="auto"/>
        <w:rPr>
          <w:rFonts w:cstheme="minorHAnsi"/>
          <w:bCs/>
          <w:sz w:val="24"/>
          <w:szCs w:val="24"/>
        </w:rPr>
      </w:pPr>
      <w:r w:rsidRPr="00141A06">
        <w:rPr>
          <w:rFonts w:cstheme="minorHAnsi"/>
          <w:sz w:val="24"/>
          <w:szCs w:val="24"/>
        </w:rPr>
        <w:lastRenderedPageBreak/>
        <w:t xml:space="preserve">North Dakota Vison Zero resources: </w:t>
      </w:r>
      <w:hyperlink r:id="rId49" w:history="1">
        <w:r w:rsidRPr="00141A06">
          <w:rPr>
            <w:rStyle w:val="Hyperlink"/>
            <w:rFonts w:cstheme="minorHAnsi"/>
            <w:sz w:val="24"/>
            <w:szCs w:val="24"/>
          </w:rPr>
          <w:t>https://visionzero.nd.gov/strategies/Infrastructure/</w:t>
        </w:r>
      </w:hyperlink>
      <w:r w:rsidRPr="00141A06">
        <w:rPr>
          <w:rFonts w:cstheme="minorHAnsi"/>
          <w:sz w:val="24"/>
          <w:szCs w:val="24"/>
        </w:rPr>
        <w:t xml:space="preserve">  </w:t>
      </w:r>
    </w:p>
    <w:p w14:paraId="77D1A73B" w14:textId="1C3D592D" w:rsidR="004C491B" w:rsidRPr="00141A06" w:rsidRDefault="004C491B" w:rsidP="00EE3226">
      <w:pPr>
        <w:spacing w:after="0" w:line="240" w:lineRule="auto"/>
        <w:rPr>
          <w:rFonts w:cstheme="minorHAnsi"/>
          <w:sz w:val="24"/>
          <w:szCs w:val="24"/>
        </w:rPr>
      </w:pPr>
    </w:p>
    <w:p w14:paraId="7892E40B" w14:textId="00F78FAF" w:rsidR="008604CB" w:rsidRPr="00F71C77" w:rsidRDefault="00470955" w:rsidP="00EE3226">
      <w:pPr>
        <w:spacing w:after="0" w:line="240" w:lineRule="auto"/>
        <w:rPr>
          <w:rFonts w:cstheme="minorHAnsi"/>
          <w:b/>
          <w:bCs/>
          <w:sz w:val="24"/>
          <w:szCs w:val="24"/>
          <w:u w:val="single"/>
        </w:rPr>
      </w:pPr>
      <w:r w:rsidRPr="00F71C77">
        <w:rPr>
          <w:rFonts w:cstheme="minorHAnsi"/>
          <w:b/>
          <w:bCs/>
          <w:sz w:val="24"/>
          <w:szCs w:val="24"/>
          <w:u w:val="single"/>
        </w:rPr>
        <w:t>Transportation and the Environment</w:t>
      </w:r>
    </w:p>
    <w:p w14:paraId="6BD6DBE9" w14:textId="77777777" w:rsidR="00470955" w:rsidRPr="00141A06" w:rsidRDefault="00470955" w:rsidP="00470955">
      <w:pPr>
        <w:pStyle w:val="ListParagraph"/>
        <w:numPr>
          <w:ilvl w:val="0"/>
          <w:numId w:val="20"/>
        </w:numPr>
        <w:rPr>
          <w:rFonts w:cstheme="minorHAnsi"/>
          <w:sz w:val="24"/>
          <w:szCs w:val="24"/>
        </w:rPr>
      </w:pPr>
      <w:r w:rsidRPr="00141A06">
        <w:rPr>
          <w:rFonts w:cstheme="minorHAnsi"/>
          <w:sz w:val="24"/>
          <w:szCs w:val="24"/>
        </w:rPr>
        <w:t xml:space="preserve">US Environmental Protection Agency – About Smart Growth: </w:t>
      </w:r>
      <w:hyperlink r:id="rId50" w:history="1">
        <w:r w:rsidRPr="00141A06">
          <w:rPr>
            <w:rStyle w:val="Hyperlink"/>
            <w:rFonts w:cstheme="minorHAnsi"/>
            <w:sz w:val="24"/>
            <w:szCs w:val="24"/>
          </w:rPr>
          <w:t>https://www.epa.gov/smartgrowth/about-smart-growth</w:t>
        </w:r>
      </w:hyperlink>
      <w:r w:rsidRPr="00141A06">
        <w:rPr>
          <w:rFonts w:cstheme="minorHAnsi"/>
          <w:sz w:val="24"/>
          <w:szCs w:val="24"/>
        </w:rPr>
        <w:t xml:space="preserve"> </w:t>
      </w:r>
    </w:p>
    <w:p w14:paraId="17B003F9" w14:textId="77777777" w:rsidR="00470955" w:rsidRPr="00141A06" w:rsidRDefault="00470955" w:rsidP="00470955">
      <w:pPr>
        <w:pStyle w:val="ListParagraph"/>
        <w:numPr>
          <w:ilvl w:val="0"/>
          <w:numId w:val="20"/>
        </w:numPr>
        <w:rPr>
          <w:rFonts w:cstheme="minorHAnsi"/>
          <w:sz w:val="24"/>
          <w:szCs w:val="24"/>
        </w:rPr>
      </w:pPr>
      <w:r w:rsidRPr="00141A06">
        <w:rPr>
          <w:rFonts w:cstheme="minorHAnsi"/>
          <w:sz w:val="24"/>
          <w:szCs w:val="24"/>
        </w:rPr>
        <w:t xml:space="preserve">Climate Change – Incomplete Streets Will Hamper Climate Change Strategies: </w:t>
      </w:r>
      <w:hyperlink r:id="rId51" w:history="1">
        <w:r w:rsidRPr="00141A06">
          <w:rPr>
            <w:rStyle w:val="Hyperlink"/>
            <w:rFonts w:cstheme="minorHAnsi"/>
            <w:sz w:val="24"/>
            <w:szCs w:val="24"/>
          </w:rPr>
          <w:t>http://old.smartgrowthamerica.org/complete-streets/complete-streets-fundamentals/factsheets/climate-change</w:t>
        </w:r>
      </w:hyperlink>
    </w:p>
    <w:p w14:paraId="344FCBD2" w14:textId="5BCC862C" w:rsidR="00470955" w:rsidRPr="00141A06" w:rsidRDefault="00470955" w:rsidP="00470955">
      <w:pPr>
        <w:pStyle w:val="ListParagraph"/>
        <w:numPr>
          <w:ilvl w:val="0"/>
          <w:numId w:val="33"/>
        </w:numPr>
        <w:spacing w:after="0" w:line="240" w:lineRule="auto"/>
        <w:rPr>
          <w:rFonts w:cstheme="minorHAnsi"/>
          <w:sz w:val="24"/>
          <w:szCs w:val="24"/>
        </w:rPr>
      </w:pPr>
      <w:r w:rsidRPr="00141A06">
        <w:rPr>
          <w:rFonts w:cstheme="minorHAnsi"/>
          <w:sz w:val="24"/>
          <w:szCs w:val="24"/>
        </w:rPr>
        <w:t xml:space="preserve">Getting Back on Track – Aligning State Transportation Policy with Climate Change Goals: </w:t>
      </w:r>
      <w:hyperlink r:id="rId52" w:history="1">
        <w:r w:rsidRPr="00141A06">
          <w:rPr>
            <w:rStyle w:val="Hyperlink"/>
            <w:rFonts w:cstheme="minorHAnsi"/>
            <w:sz w:val="24"/>
            <w:szCs w:val="24"/>
          </w:rPr>
          <w:t>https://smartgrowthamerica.org/app/legacy/documents/getting-back-on-track.pdf</w:t>
        </w:r>
      </w:hyperlink>
    </w:p>
    <w:p w14:paraId="0E038D03" w14:textId="77777777" w:rsidR="00E615F9" w:rsidRPr="00141A06" w:rsidRDefault="00E615F9" w:rsidP="00E615F9">
      <w:pPr>
        <w:pStyle w:val="ListParagraph"/>
        <w:numPr>
          <w:ilvl w:val="0"/>
          <w:numId w:val="33"/>
        </w:numPr>
        <w:rPr>
          <w:rFonts w:cstheme="minorHAnsi"/>
          <w:sz w:val="24"/>
          <w:szCs w:val="24"/>
        </w:rPr>
      </w:pPr>
      <w:r w:rsidRPr="00141A06">
        <w:rPr>
          <w:rFonts w:cstheme="minorHAnsi"/>
          <w:sz w:val="24"/>
          <w:szCs w:val="24"/>
        </w:rPr>
        <w:t xml:space="preserve">Urban Land Institute – Growing Cooler, The Evidence on Urban Development and Climate Change: </w:t>
      </w:r>
      <w:hyperlink r:id="rId53" w:history="1">
        <w:r w:rsidRPr="00141A06">
          <w:rPr>
            <w:rStyle w:val="Hyperlink"/>
            <w:rFonts w:cstheme="minorHAnsi"/>
            <w:sz w:val="24"/>
            <w:szCs w:val="24"/>
          </w:rPr>
          <w:t>https://www.smartgrowthamerica.org/app/legacy/documents/growingcoolerCH1.pdf</w:t>
        </w:r>
      </w:hyperlink>
    </w:p>
    <w:p w14:paraId="565BF6BF" w14:textId="1885A5CF" w:rsidR="00414345" w:rsidRPr="00141A06" w:rsidRDefault="00414345" w:rsidP="00414345">
      <w:pPr>
        <w:pStyle w:val="ListParagraph"/>
        <w:numPr>
          <w:ilvl w:val="0"/>
          <w:numId w:val="33"/>
        </w:numPr>
        <w:spacing w:after="0" w:line="240" w:lineRule="auto"/>
        <w:rPr>
          <w:rFonts w:cstheme="minorHAnsi"/>
          <w:bCs/>
          <w:sz w:val="24"/>
          <w:szCs w:val="24"/>
        </w:rPr>
      </w:pPr>
      <w:r w:rsidRPr="00141A06">
        <w:rPr>
          <w:rFonts w:cstheme="minorHAnsi"/>
          <w:bCs/>
          <w:sz w:val="24"/>
          <w:szCs w:val="24"/>
        </w:rPr>
        <w:t xml:space="preserve">EPA Guide to Sustainable Transportation Performance Measures: </w:t>
      </w:r>
      <w:hyperlink r:id="rId54" w:history="1">
        <w:r w:rsidRPr="00141A06">
          <w:rPr>
            <w:rStyle w:val="Hyperlink"/>
            <w:rFonts w:cstheme="minorHAnsi"/>
            <w:bCs/>
            <w:sz w:val="24"/>
            <w:szCs w:val="24"/>
          </w:rPr>
          <w:t>https://www.epa.gov/sites/production/files/2014-01/documents/sustainable_transpo_performance.pdf</w:t>
        </w:r>
      </w:hyperlink>
      <w:r w:rsidRPr="00141A06">
        <w:rPr>
          <w:rFonts w:cstheme="minorHAnsi"/>
          <w:bCs/>
          <w:sz w:val="24"/>
          <w:szCs w:val="24"/>
        </w:rPr>
        <w:t xml:space="preserve"> </w:t>
      </w:r>
    </w:p>
    <w:p w14:paraId="70D92FB4" w14:textId="156478AB" w:rsidR="00D961DA" w:rsidRDefault="00D961DA" w:rsidP="00D961DA">
      <w:pPr>
        <w:spacing w:after="0" w:line="240" w:lineRule="auto"/>
        <w:rPr>
          <w:rFonts w:cstheme="minorHAnsi"/>
          <w:bCs/>
          <w:sz w:val="24"/>
          <w:szCs w:val="24"/>
        </w:rPr>
      </w:pPr>
    </w:p>
    <w:p w14:paraId="4B64CEAB" w14:textId="77777777" w:rsidR="00F71C77" w:rsidRPr="004E62CE" w:rsidRDefault="00F71C77" w:rsidP="000036E7">
      <w:pPr>
        <w:spacing w:after="0" w:line="240" w:lineRule="auto"/>
        <w:ind w:left="720"/>
        <w:contextualSpacing/>
        <w:rPr>
          <w:rFonts w:cstheme="minorHAnsi"/>
          <w:bCs/>
          <w:sz w:val="24"/>
          <w:szCs w:val="24"/>
          <w:u w:val="single"/>
        </w:rPr>
      </w:pPr>
      <w:r w:rsidRPr="004E62CE">
        <w:rPr>
          <w:rFonts w:cstheme="minorHAnsi"/>
          <w:bCs/>
          <w:sz w:val="24"/>
          <w:szCs w:val="24"/>
          <w:u w:val="single"/>
        </w:rPr>
        <w:t>Addressing Asthma</w:t>
      </w:r>
    </w:p>
    <w:p w14:paraId="75594731" w14:textId="77777777" w:rsidR="00F71C77" w:rsidRPr="00141A06" w:rsidRDefault="00F71C77" w:rsidP="000036E7">
      <w:pPr>
        <w:pStyle w:val="ListParagraph"/>
        <w:numPr>
          <w:ilvl w:val="0"/>
          <w:numId w:val="23"/>
        </w:numPr>
        <w:spacing w:after="0" w:line="240" w:lineRule="auto"/>
        <w:ind w:left="1440"/>
        <w:rPr>
          <w:rFonts w:cstheme="minorHAnsi"/>
          <w:bCs/>
          <w:sz w:val="24"/>
          <w:szCs w:val="24"/>
        </w:rPr>
      </w:pPr>
      <w:r w:rsidRPr="00141A06">
        <w:rPr>
          <w:rFonts w:cstheme="minorHAnsi"/>
          <w:bCs/>
          <w:sz w:val="24"/>
          <w:szCs w:val="24"/>
        </w:rPr>
        <w:t xml:space="preserve">US Environmental Protection Agency – </w:t>
      </w:r>
    </w:p>
    <w:p w14:paraId="7D0D112B" w14:textId="77777777" w:rsidR="00F71C77" w:rsidRPr="00141A06" w:rsidRDefault="00F71C77" w:rsidP="000036E7">
      <w:pPr>
        <w:pStyle w:val="ListParagraph"/>
        <w:numPr>
          <w:ilvl w:val="1"/>
          <w:numId w:val="23"/>
        </w:numPr>
        <w:spacing w:after="0" w:line="240" w:lineRule="auto"/>
        <w:ind w:left="1800"/>
        <w:rPr>
          <w:rFonts w:cstheme="minorHAnsi"/>
          <w:bCs/>
          <w:sz w:val="24"/>
          <w:szCs w:val="24"/>
        </w:rPr>
      </w:pPr>
      <w:r w:rsidRPr="00141A06">
        <w:rPr>
          <w:rFonts w:cstheme="minorHAnsi"/>
          <w:bCs/>
          <w:sz w:val="24"/>
          <w:szCs w:val="24"/>
        </w:rPr>
        <w:t xml:space="preserve">Building Capacity to Measure Air Pollution Mitigation Strategies at Schools: </w:t>
      </w:r>
      <w:hyperlink r:id="rId55" w:history="1">
        <w:r w:rsidRPr="00141A06">
          <w:rPr>
            <w:rStyle w:val="Hyperlink"/>
            <w:rFonts w:cstheme="minorHAnsi"/>
            <w:bCs/>
            <w:sz w:val="24"/>
            <w:szCs w:val="24"/>
          </w:rPr>
          <w:t>https://www.epa.gov/innovation/building-capacity-measure-air-pollution-mitigation-strategies-schools</w:t>
        </w:r>
      </w:hyperlink>
    </w:p>
    <w:p w14:paraId="79588DE3" w14:textId="77777777" w:rsidR="00F71C77" w:rsidRPr="00141A06" w:rsidRDefault="00F71C77" w:rsidP="000036E7">
      <w:pPr>
        <w:pStyle w:val="ListParagraph"/>
        <w:numPr>
          <w:ilvl w:val="1"/>
          <w:numId w:val="23"/>
        </w:numPr>
        <w:spacing w:after="0" w:line="240" w:lineRule="auto"/>
        <w:ind w:left="1800"/>
        <w:rPr>
          <w:rFonts w:cstheme="minorHAnsi"/>
          <w:bCs/>
          <w:sz w:val="24"/>
          <w:szCs w:val="24"/>
        </w:rPr>
      </w:pPr>
      <w:r w:rsidRPr="00141A06">
        <w:rPr>
          <w:rFonts w:cstheme="minorHAnsi"/>
          <w:bCs/>
          <w:sz w:val="24"/>
          <w:szCs w:val="24"/>
        </w:rPr>
        <w:t xml:space="preserve">Best Practices for Reducing Near-Road Pollution Exposure at Schools: </w:t>
      </w:r>
      <w:hyperlink r:id="rId56" w:history="1">
        <w:r w:rsidRPr="00141A06">
          <w:rPr>
            <w:rStyle w:val="Hyperlink"/>
            <w:rFonts w:cstheme="minorHAnsi"/>
            <w:bCs/>
            <w:sz w:val="24"/>
            <w:szCs w:val="24"/>
          </w:rPr>
          <w:t>https://www.epa.gov/sites/production/files/2015-10/documents/ochp_2015_near_road_pollution_booklet_v16_508.pdf</w:t>
        </w:r>
      </w:hyperlink>
    </w:p>
    <w:p w14:paraId="554833A0" w14:textId="77777777" w:rsidR="00F71C77" w:rsidRPr="00141A06" w:rsidRDefault="00F71C77" w:rsidP="000036E7">
      <w:pPr>
        <w:pStyle w:val="ListParagraph"/>
        <w:numPr>
          <w:ilvl w:val="0"/>
          <w:numId w:val="23"/>
        </w:numPr>
        <w:ind w:left="1440"/>
        <w:rPr>
          <w:rFonts w:cstheme="minorHAnsi"/>
          <w:bCs/>
          <w:sz w:val="24"/>
          <w:szCs w:val="24"/>
        </w:rPr>
      </w:pPr>
      <w:r w:rsidRPr="00141A06">
        <w:rPr>
          <w:rFonts w:cstheme="minorHAnsi"/>
          <w:bCs/>
          <w:sz w:val="24"/>
          <w:szCs w:val="24"/>
        </w:rPr>
        <w:t>Reach out to state DOT air quality coordinator as they have funding for air quality related issues; Rhode Island example-</w:t>
      </w:r>
      <w:r w:rsidRPr="00141A06">
        <w:rPr>
          <w:rFonts w:cstheme="minorHAnsi"/>
          <w:sz w:val="24"/>
          <w:szCs w:val="24"/>
        </w:rPr>
        <w:t xml:space="preserve"> </w:t>
      </w:r>
      <w:hyperlink r:id="rId57" w:history="1">
        <w:r w:rsidRPr="00141A06">
          <w:rPr>
            <w:rStyle w:val="Hyperlink"/>
            <w:rFonts w:cstheme="minorHAnsi"/>
            <w:sz w:val="24"/>
            <w:szCs w:val="24"/>
          </w:rPr>
          <w:t>http://www.dem.ri.gov/programs/air/</w:t>
        </w:r>
      </w:hyperlink>
    </w:p>
    <w:p w14:paraId="4DF16C32" w14:textId="77777777" w:rsidR="00F71C77" w:rsidRPr="00141A06" w:rsidRDefault="00F71C77" w:rsidP="000036E7">
      <w:pPr>
        <w:pStyle w:val="ListParagraph"/>
        <w:numPr>
          <w:ilvl w:val="0"/>
          <w:numId w:val="23"/>
        </w:numPr>
        <w:spacing w:after="0" w:line="240" w:lineRule="auto"/>
        <w:ind w:left="1440"/>
        <w:rPr>
          <w:rFonts w:cstheme="minorHAnsi"/>
          <w:bCs/>
          <w:sz w:val="24"/>
          <w:szCs w:val="24"/>
        </w:rPr>
      </w:pPr>
      <w:r w:rsidRPr="00141A06">
        <w:rPr>
          <w:rFonts w:cstheme="minorHAnsi"/>
          <w:bCs/>
          <w:sz w:val="24"/>
          <w:szCs w:val="24"/>
        </w:rPr>
        <w:t>Reach out to state radon specialist regarding air quality issues</w:t>
      </w:r>
    </w:p>
    <w:p w14:paraId="187EDB34" w14:textId="1A0AA78A" w:rsidR="00E521AA" w:rsidRPr="00141A06" w:rsidRDefault="00E521AA" w:rsidP="00EE3226">
      <w:pPr>
        <w:spacing w:after="0" w:line="240" w:lineRule="auto"/>
        <w:rPr>
          <w:rFonts w:cstheme="minorHAnsi"/>
          <w:sz w:val="24"/>
          <w:szCs w:val="24"/>
        </w:rPr>
      </w:pPr>
    </w:p>
    <w:p w14:paraId="25CA0737" w14:textId="59A27D69" w:rsidR="00E615F9" w:rsidRPr="007004B9" w:rsidRDefault="0097546B" w:rsidP="00EE3226">
      <w:pPr>
        <w:spacing w:after="0" w:line="240" w:lineRule="auto"/>
        <w:rPr>
          <w:rFonts w:cstheme="minorHAnsi"/>
          <w:b/>
          <w:bCs/>
          <w:sz w:val="24"/>
          <w:szCs w:val="24"/>
          <w:u w:val="single"/>
        </w:rPr>
      </w:pPr>
      <w:r w:rsidRPr="007004B9">
        <w:rPr>
          <w:rFonts w:cstheme="minorHAnsi"/>
          <w:b/>
          <w:bCs/>
          <w:sz w:val="24"/>
          <w:szCs w:val="24"/>
          <w:u w:val="single"/>
        </w:rPr>
        <w:t>Walk Audits</w:t>
      </w:r>
      <w:r w:rsidR="00CF4D51" w:rsidRPr="007004B9">
        <w:rPr>
          <w:rFonts w:cstheme="minorHAnsi"/>
          <w:b/>
          <w:bCs/>
          <w:sz w:val="24"/>
          <w:szCs w:val="24"/>
          <w:u w:val="single"/>
        </w:rPr>
        <w:t xml:space="preserve"> and Built Environment Assessment Tools</w:t>
      </w:r>
    </w:p>
    <w:p w14:paraId="213A988D" w14:textId="77777777" w:rsidR="0097546B" w:rsidRPr="00141A06" w:rsidRDefault="0097546B" w:rsidP="0097546B">
      <w:pPr>
        <w:pStyle w:val="ListParagraph"/>
        <w:numPr>
          <w:ilvl w:val="0"/>
          <w:numId w:val="27"/>
        </w:numPr>
        <w:spacing w:after="0" w:line="240" w:lineRule="auto"/>
        <w:rPr>
          <w:rFonts w:cstheme="minorHAnsi"/>
          <w:bCs/>
          <w:sz w:val="24"/>
          <w:szCs w:val="24"/>
        </w:rPr>
      </w:pPr>
      <w:r w:rsidRPr="00141A06">
        <w:rPr>
          <w:rFonts w:cstheme="minorHAnsi"/>
          <w:bCs/>
          <w:sz w:val="24"/>
          <w:szCs w:val="24"/>
        </w:rPr>
        <w:t xml:space="preserve">Ped Bike Info Walkability Checklist: </w:t>
      </w:r>
      <w:hyperlink r:id="rId58" w:history="1">
        <w:r w:rsidRPr="00141A06">
          <w:rPr>
            <w:rStyle w:val="Hyperlink"/>
            <w:rFonts w:cstheme="minorHAnsi"/>
            <w:bCs/>
            <w:sz w:val="24"/>
            <w:szCs w:val="24"/>
          </w:rPr>
          <w:t>http://www.pedbikeinfo.org/cms/downloads/walkability_checklist.pdf</w:t>
        </w:r>
      </w:hyperlink>
    </w:p>
    <w:p w14:paraId="5FFB1217" w14:textId="77777777" w:rsidR="0097546B" w:rsidRPr="00141A06" w:rsidRDefault="0097546B" w:rsidP="0097546B">
      <w:pPr>
        <w:pStyle w:val="ListParagraph"/>
        <w:numPr>
          <w:ilvl w:val="0"/>
          <w:numId w:val="27"/>
        </w:numPr>
        <w:spacing w:after="0" w:line="240" w:lineRule="auto"/>
        <w:rPr>
          <w:rFonts w:cstheme="minorHAnsi"/>
          <w:bCs/>
          <w:sz w:val="24"/>
          <w:szCs w:val="24"/>
        </w:rPr>
      </w:pPr>
      <w:r w:rsidRPr="00141A06">
        <w:rPr>
          <w:rFonts w:cstheme="minorHAnsi"/>
          <w:bCs/>
          <w:sz w:val="24"/>
          <w:szCs w:val="24"/>
        </w:rPr>
        <w:t xml:space="preserve">EPA Smart Growth Walkability Checklist: </w:t>
      </w:r>
      <w:hyperlink r:id="rId59" w:history="1">
        <w:r w:rsidRPr="00141A06">
          <w:rPr>
            <w:rStyle w:val="Hyperlink"/>
            <w:rFonts w:cstheme="minorHAnsi"/>
            <w:bCs/>
            <w:sz w:val="24"/>
            <w:szCs w:val="24"/>
          </w:rPr>
          <w:t>https://www.epa.gov/sites/production/files/2014-03/documents/checklist_walkability_0.pdf</w:t>
        </w:r>
      </w:hyperlink>
    </w:p>
    <w:p w14:paraId="3DF1F763" w14:textId="77777777" w:rsidR="0097546B" w:rsidRPr="00141A06" w:rsidRDefault="0097546B" w:rsidP="0097546B">
      <w:pPr>
        <w:pStyle w:val="ListParagraph"/>
        <w:numPr>
          <w:ilvl w:val="0"/>
          <w:numId w:val="27"/>
        </w:numPr>
        <w:spacing w:after="0" w:line="240" w:lineRule="auto"/>
        <w:rPr>
          <w:rFonts w:cstheme="minorHAnsi"/>
          <w:bCs/>
          <w:sz w:val="24"/>
          <w:szCs w:val="24"/>
        </w:rPr>
      </w:pPr>
      <w:r w:rsidRPr="00141A06">
        <w:rPr>
          <w:rFonts w:cstheme="minorHAnsi"/>
          <w:bCs/>
          <w:sz w:val="24"/>
          <w:szCs w:val="24"/>
        </w:rPr>
        <w:t xml:space="preserve">SRTS National Partnership Walkability Assessment Checklist: </w:t>
      </w:r>
      <w:hyperlink r:id="rId60" w:history="1">
        <w:r w:rsidRPr="00141A06">
          <w:rPr>
            <w:rStyle w:val="Hyperlink"/>
            <w:rFonts w:cstheme="minorHAnsi"/>
            <w:bCs/>
            <w:sz w:val="24"/>
            <w:szCs w:val="24"/>
          </w:rPr>
          <w:t>https://www.saferoutespartnership.org/resources/fact-sheet/walkability-checklist-0</w:t>
        </w:r>
      </w:hyperlink>
    </w:p>
    <w:p w14:paraId="0F1ED003" w14:textId="572ADA1C" w:rsidR="00D70F70" w:rsidRPr="00141A06" w:rsidRDefault="00D70F70" w:rsidP="00D70F70">
      <w:pPr>
        <w:pStyle w:val="ListParagraph"/>
        <w:numPr>
          <w:ilvl w:val="0"/>
          <w:numId w:val="27"/>
        </w:numPr>
        <w:spacing w:after="0" w:line="240" w:lineRule="auto"/>
        <w:rPr>
          <w:rFonts w:cstheme="minorHAnsi"/>
          <w:bCs/>
          <w:sz w:val="24"/>
          <w:szCs w:val="24"/>
        </w:rPr>
      </w:pPr>
      <w:r w:rsidRPr="00141A06">
        <w:rPr>
          <w:rFonts w:cstheme="minorHAnsi"/>
          <w:bCs/>
          <w:sz w:val="24"/>
          <w:szCs w:val="24"/>
        </w:rPr>
        <w:t xml:space="preserve">Walk Score (online tool for finding out walk score of your location): </w:t>
      </w:r>
      <w:hyperlink r:id="rId61" w:history="1">
        <w:r w:rsidRPr="00141A06">
          <w:rPr>
            <w:rStyle w:val="Hyperlink"/>
            <w:rFonts w:cstheme="minorHAnsi"/>
            <w:bCs/>
            <w:sz w:val="24"/>
            <w:szCs w:val="24"/>
          </w:rPr>
          <w:t>https://www.walkscore.com/score/</w:t>
        </w:r>
      </w:hyperlink>
      <w:r w:rsidRPr="00141A06">
        <w:rPr>
          <w:rFonts w:cstheme="minorHAnsi"/>
          <w:bCs/>
          <w:sz w:val="24"/>
          <w:szCs w:val="24"/>
        </w:rPr>
        <w:t xml:space="preserve"> </w:t>
      </w:r>
    </w:p>
    <w:p w14:paraId="1CBDE7B3" w14:textId="5F0F5306" w:rsidR="0097546B" w:rsidRPr="00141A06" w:rsidRDefault="001E2C43" w:rsidP="001E2C43">
      <w:pPr>
        <w:pStyle w:val="ListParagraph"/>
        <w:numPr>
          <w:ilvl w:val="0"/>
          <w:numId w:val="45"/>
        </w:numPr>
        <w:spacing w:after="0" w:line="240" w:lineRule="auto"/>
        <w:rPr>
          <w:rFonts w:cstheme="minorHAnsi"/>
          <w:sz w:val="24"/>
          <w:szCs w:val="24"/>
        </w:rPr>
      </w:pPr>
      <w:r w:rsidRPr="00141A06">
        <w:rPr>
          <w:rFonts w:cstheme="minorHAnsi"/>
          <w:bCs/>
          <w:sz w:val="24"/>
          <w:szCs w:val="24"/>
        </w:rPr>
        <w:t xml:space="preserve">MN resource for how to do walk audits around/with schools: </w:t>
      </w:r>
      <w:hyperlink r:id="rId62" w:history="1">
        <w:r w:rsidRPr="00141A06">
          <w:rPr>
            <w:rStyle w:val="Hyperlink"/>
            <w:rFonts w:cstheme="minorHAnsi"/>
            <w:bCs/>
            <w:sz w:val="24"/>
            <w:szCs w:val="24"/>
          </w:rPr>
          <w:t>http://www.dot.state.mn.us/mnsaferoutes/assets/downloads/MN_SRTS_Tip%20Sheet_WALK%20AUDIT.pdf</w:t>
        </w:r>
      </w:hyperlink>
    </w:p>
    <w:p w14:paraId="7357C456" w14:textId="77777777" w:rsidR="00863971" w:rsidRPr="00141A06" w:rsidRDefault="00863971" w:rsidP="00863971">
      <w:pPr>
        <w:pStyle w:val="ListParagraph"/>
        <w:numPr>
          <w:ilvl w:val="0"/>
          <w:numId w:val="45"/>
        </w:numPr>
        <w:rPr>
          <w:rFonts w:cstheme="minorHAnsi"/>
          <w:sz w:val="24"/>
          <w:szCs w:val="24"/>
        </w:rPr>
      </w:pPr>
      <w:r w:rsidRPr="00141A06">
        <w:rPr>
          <w:rFonts w:cstheme="minorHAnsi"/>
          <w:sz w:val="24"/>
          <w:szCs w:val="24"/>
        </w:rPr>
        <w:lastRenderedPageBreak/>
        <w:t xml:space="preserve">MDH's walk audit planning guide: </w:t>
      </w:r>
      <w:hyperlink r:id="rId63" w:history="1">
        <w:r w:rsidRPr="00141A06">
          <w:rPr>
            <w:rStyle w:val="Hyperlink"/>
            <w:rFonts w:cstheme="minorHAnsi"/>
            <w:sz w:val="24"/>
            <w:szCs w:val="24"/>
          </w:rPr>
          <w:t>https://www.health.state.mn.us/communities/physicalactivity/docs/letsgoguide.pdf</w:t>
        </w:r>
      </w:hyperlink>
    </w:p>
    <w:p w14:paraId="7E30CD8A" w14:textId="77777777" w:rsidR="00CF4D51" w:rsidRPr="00141A06" w:rsidRDefault="00CF4D51" w:rsidP="00CF4D51">
      <w:pPr>
        <w:pStyle w:val="ListParagraph"/>
        <w:numPr>
          <w:ilvl w:val="0"/>
          <w:numId w:val="45"/>
        </w:numPr>
        <w:spacing w:after="0" w:line="240" w:lineRule="auto"/>
        <w:rPr>
          <w:rFonts w:cstheme="minorHAnsi"/>
          <w:bCs/>
          <w:sz w:val="24"/>
          <w:szCs w:val="24"/>
        </w:rPr>
      </w:pPr>
      <w:r w:rsidRPr="00141A06">
        <w:rPr>
          <w:rFonts w:cstheme="minorHAnsi"/>
          <w:bCs/>
          <w:sz w:val="24"/>
          <w:szCs w:val="24"/>
        </w:rPr>
        <w:t xml:space="preserve">CDC Built Environment Assessment Tool and Manual (an adoption of MAPS): </w:t>
      </w:r>
      <w:hyperlink r:id="rId64" w:history="1">
        <w:r w:rsidRPr="00141A06">
          <w:rPr>
            <w:rStyle w:val="Hyperlink"/>
            <w:rFonts w:cstheme="minorHAnsi"/>
            <w:bCs/>
            <w:sz w:val="24"/>
            <w:szCs w:val="24"/>
          </w:rPr>
          <w:t>https://www.cdc.gov/nccdphp/dnpao/state-local-programs/built-environment-assessment/pdfs/BuiltEnvironment-v3.pdf</w:t>
        </w:r>
      </w:hyperlink>
      <w:r w:rsidRPr="00141A06">
        <w:rPr>
          <w:rFonts w:cstheme="minorHAnsi"/>
          <w:bCs/>
          <w:sz w:val="24"/>
          <w:szCs w:val="24"/>
        </w:rPr>
        <w:t xml:space="preserve"> </w:t>
      </w:r>
    </w:p>
    <w:p w14:paraId="314A11FB" w14:textId="77777777" w:rsidR="00CF4D51" w:rsidRPr="00141A06" w:rsidRDefault="00CF4D51" w:rsidP="00CF4D51">
      <w:pPr>
        <w:pStyle w:val="ListParagraph"/>
        <w:numPr>
          <w:ilvl w:val="0"/>
          <w:numId w:val="45"/>
        </w:numPr>
        <w:spacing w:after="0" w:line="240" w:lineRule="auto"/>
        <w:rPr>
          <w:rFonts w:cstheme="minorHAnsi"/>
          <w:bCs/>
          <w:sz w:val="24"/>
          <w:szCs w:val="24"/>
        </w:rPr>
      </w:pPr>
      <w:r w:rsidRPr="00141A06">
        <w:rPr>
          <w:rFonts w:cstheme="minorHAnsi"/>
          <w:bCs/>
          <w:sz w:val="24"/>
          <w:szCs w:val="24"/>
        </w:rPr>
        <w:t xml:space="preserve">(Guide) Ten Healthy Built Environment Tools for Local Governments: </w:t>
      </w:r>
      <w:hyperlink r:id="rId65" w:history="1">
        <w:r w:rsidRPr="00141A06">
          <w:rPr>
            <w:rStyle w:val="Hyperlink"/>
            <w:rFonts w:cstheme="minorHAnsi"/>
            <w:bCs/>
            <w:sz w:val="24"/>
            <w:szCs w:val="24"/>
          </w:rPr>
          <w:t>https://planh.ca/sites/default/files/take-action/hbetoolsforlocalgovernments.pdf</w:t>
        </w:r>
      </w:hyperlink>
    </w:p>
    <w:p w14:paraId="78C51CD4" w14:textId="7205FF89" w:rsidR="0097546B" w:rsidRPr="00141A06" w:rsidRDefault="00CF4D51" w:rsidP="00CF4D51">
      <w:pPr>
        <w:pStyle w:val="ListParagraph"/>
        <w:numPr>
          <w:ilvl w:val="0"/>
          <w:numId w:val="46"/>
        </w:numPr>
        <w:spacing w:after="0" w:line="240" w:lineRule="auto"/>
        <w:rPr>
          <w:rFonts w:cstheme="minorHAnsi"/>
          <w:sz w:val="24"/>
          <w:szCs w:val="24"/>
        </w:rPr>
      </w:pPr>
      <w:r w:rsidRPr="00141A06">
        <w:rPr>
          <w:rFonts w:cstheme="minorHAnsi"/>
          <w:bCs/>
          <w:sz w:val="24"/>
          <w:szCs w:val="24"/>
        </w:rPr>
        <w:t xml:space="preserve">CDC Active Communities Tool: </w:t>
      </w:r>
      <w:hyperlink r:id="rId66" w:history="1">
        <w:r w:rsidRPr="00141A06">
          <w:rPr>
            <w:rStyle w:val="Hyperlink"/>
            <w:rFonts w:cstheme="minorHAnsi"/>
            <w:bCs/>
            <w:sz w:val="24"/>
            <w:szCs w:val="24"/>
          </w:rPr>
          <w:t>https://www.cdc.gov/physicalactivity/community-strategies/active-communities-tool/index.html</w:t>
        </w:r>
      </w:hyperlink>
    </w:p>
    <w:p w14:paraId="4F774D0A" w14:textId="77777777" w:rsidR="00151A6C" w:rsidRPr="00141A06" w:rsidRDefault="00151A6C" w:rsidP="00151A6C">
      <w:pPr>
        <w:pStyle w:val="ListParagraph"/>
        <w:numPr>
          <w:ilvl w:val="0"/>
          <w:numId w:val="46"/>
        </w:numPr>
        <w:spacing w:after="0" w:line="240" w:lineRule="auto"/>
        <w:rPr>
          <w:rFonts w:cstheme="minorHAnsi"/>
          <w:bCs/>
          <w:sz w:val="24"/>
          <w:szCs w:val="24"/>
        </w:rPr>
      </w:pPr>
      <w:r w:rsidRPr="00141A06">
        <w:rPr>
          <w:rFonts w:cstheme="minorHAnsi"/>
          <w:bCs/>
          <w:sz w:val="24"/>
          <w:szCs w:val="24"/>
        </w:rPr>
        <w:t xml:space="preserve">(Article) Wisconsin Assessment of the Social and Built Environment: </w:t>
      </w:r>
      <w:hyperlink r:id="rId67" w:history="1">
        <w:r w:rsidRPr="00141A06">
          <w:rPr>
            <w:rStyle w:val="Hyperlink"/>
            <w:rFonts w:cstheme="minorHAnsi"/>
            <w:bCs/>
            <w:sz w:val="24"/>
            <w:szCs w:val="24"/>
          </w:rPr>
          <w:t>https://www.ncbi.nlm.nih.gov/pmc/articles/PMC4289353/</w:t>
        </w:r>
      </w:hyperlink>
    </w:p>
    <w:p w14:paraId="2ED35878" w14:textId="77777777" w:rsidR="00151A6C" w:rsidRPr="00141A06" w:rsidRDefault="00151A6C" w:rsidP="00151A6C">
      <w:pPr>
        <w:pStyle w:val="ListParagraph"/>
        <w:numPr>
          <w:ilvl w:val="0"/>
          <w:numId w:val="46"/>
        </w:numPr>
        <w:spacing w:after="0" w:line="240" w:lineRule="auto"/>
        <w:rPr>
          <w:rFonts w:cstheme="minorHAnsi"/>
          <w:bCs/>
          <w:sz w:val="24"/>
          <w:szCs w:val="24"/>
        </w:rPr>
      </w:pPr>
      <w:r w:rsidRPr="00141A06">
        <w:rPr>
          <w:rFonts w:cstheme="minorHAnsi"/>
          <w:bCs/>
          <w:sz w:val="24"/>
          <w:szCs w:val="24"/>
        </w:rPr>
        <w:t xml:space="preserve">Community Health Inclusion Index (NCHPAD): </w:t>
      </w:r>
      <w:hyperlink r:id="rId68" w:history="1">
        <w:r w:rsidRPr="00141A06">
          <w:rPr>
            <w:rStyle w:val="Hyperlink"/>
            <w:rFonts w:cstheme="minorHAnsi"/>
            <w:bCs/>
            <w:sz w:val="24"/>
            <w:szCs w:val="24"/>
          </w:rPr>
          <w:t>https://www.nchpad.org/1261/6287/Community~Health~Inclusion~Assessment~Tools</w:t>
        </w:r>
      </w:hyperlink>
      <w:r w:rsidRPr="00141A06">
        <w:rPr>
          <w:rFonts w:cstheme="minorHAnsi"/>
          <w:bCs/>
          <w:sz w:val="24"/>
          <w:szCs w:val="24"/>
        </w:rPr>
        <w:t xml:space="preserve"> </w:t>
      </w:r>
    </w:p>
    <w:p w14:paraId="16943196" w14:textId="77777777" w:rsidR="006E45B3" w:rsidRDefault="006E45B3" w:rsidP="006E45B3">
      <w:pPr>
        <w:spacing w:after="0" w:line="240" w:lineRule="auto"/>
        <w:rPr>
          <w:rFonts w:cstheme="minorHAnsi"/>
          <w:b/>
          <w:sz w:val="24"/>
          <w:szCs w:val="24"/>
          <w:u w:val="single"/>
        </w:rPr>
      </w:pPr>
    </w:p>
    <w:p w14:paraId="37EFE153" w14:textId="714C48DD" w:rsidR="006E45B3" w:rsidRPr="006E45B3" w:rsidRDefault="006E45B3" w:rsidP="006E45B3">
      <w:pPr>
        <w:spacing w:after="0" w:line="240" w:lineRule="auto"/>
        <w:ind w:left="360"/>
        <w:rPr>
          <w:rFonts w:cstheme="minorHAnsi"/>
          <w:bCs/>
          <w:sz w:val="24"/>
          <w:szCs w:val="24"/>
          <w:u w:val="single"/>
        </w:rPr>
      </w:pPr>
      <w:r w:rsidRPr="006E45B3">
        <w:rPr>
          <w:rFonts w:cstheme="minorHAnsi"/>
          <w:bCs/>
          <w:sz w:val="24"/>
          <w:szCs w:val="24"/>
          <w:u w:val="single"/>
        </w:rPr>
        <w:t>Inclusive Transportation Design Tools</w:t>
      </w:r>
    </w:p>
    <w:p w14:paraId="08A3FEFA" w14:textId="77777777" w:rsidR="006E45B3" w:rsidRPr="00141A06" w:rsidRDefault="006E45B3" w:rsidP="006E45B3">
      <w:pPr>
        <w:pStyle w:val="ListParagraph"/>
        <w:numPr>
          <w:ilvl w:val="0"/>
          <w:numId w:val="20"/>
        </w:numPr>
        <w:spacing w:after="0" w:line="240" w:lineRule="auto"/>
        <w:ind w:left="1080"/>
        <w:rPr>
          <w:rFonts w:cstheme="minorHAnsi"/>
          <w:bCs/>
          <w:sz w:val="24"/>
          <w:szCs w:val="24"/>
        </w:rPr>
      </w:pPr>
      <w:r w:rsidRPr="00141A06">
        <w:rPr>
          <w:rFonts w:cstheme="minorHAnsi"/>
          <w:bCs/>
          <w:sz w:val="24"/>
          <w:szCs w:val="24"/>
        </w:rPr>
        <w:t xml:space="preserve">Universal Design concepts and the National Disability Authority: </w:t>
      </w:r>
      <w:hyperlink r:id="rId69" w:history="1">
        <w:r w:rsidRPr="00141A06">
          <w:rPr>
            <w:rStyle w:val="Hyperlink"/>
            <w:rFonts w:cstheme="minorHAnsi"/>
            <w:bCs/>
            <w:sz w:val="24"/>
            <w:szCs w:val="24"/>
          </w:rPr>
          <w:t>http://universaldesign.ie/What-is-Universal-Design/Definition-and-Overview/</w:t>
        </w:r>
      </w:hyperlink>
      <w:r w:rsidRPr="00141A06">
        <w:rPr>
          <w:rFonts w:cstheme="minorHAnsi"/>
          <w:bCs/>
          <w:sz w:val="24"/>
          <w:szCs w:val="24"/>
        </w:rPr>
        <w:t xml:space="preserve"> </w:t>
      </w:r>
    </w:p>
    <w:p w14:paraId="16797DC9" w14:textId="77777777" w:rsidR="006E45B3" w:rsidRPr="00141A06" w:rsidRDefault="006E45B3" w:rsidP="006E45B3">
      <w:pPr>
        <w:pStyle w:val="ListParagraph"/>
        <w:numPr>
          <w:ilvl w:val="0"/>
          <w:numId w:val="20"/>
        </w:numPr>
        <w:spacing w:after="0" w:line="240" w:lineRule="auto"/>
        <w:ind w:left="1080"/>
        <w:rPr>
          <w:rFonts w:cstheme="minorHAnsi"/>
          <w:bCs/>
          <w:sz w:val="24"/>
          <w:szCs w:val="24"/>
        </w:rPr>
      </w:pPr>
      <w:r w:rsidRPr="00141A06">
        <w:rPr>
          <w:rFonts w:cstheme="minorHAnsi"/>
          <w:bCs/>
          <w:sz w:val="24"/>
          <w:szCs w:val="24"/>
        </w:rPr>
        <w:t xml:space="preserve">National Center for Health, Physical Activity, and Disability (NCHPAD) is the national disability resource group for healthy eating and physical activity for persons with disabilities. They have a number of articles pertaining to the built environment that are imperative to read when considering how </w:t>
      </w:r>
      <w:proofErr w:type="gramStart"/>
      <w:r w:rsidRPr="00141A06">
        <w:rPr>
          <w:rFonts w:cstheme="minorHAnsi"/>
          <w:bCs/>
          <w:sz w:val="24"/>
          <w:szCs w:val="24"/>
        </w:rPr>
        <w:t>community built</w:t>
      </w:r>
      <w:proofErr w:type="gramEnd"/>
      <w:r w:rsidRPr="00141A06">
        <w:rPr>
          <w:rFonts w:cstheme="minorHAnsi"/>
          <w:bCs/>
          <w:sz w:val="24"/>
          <w:szCs w:val="24"/>
        </w:rPr>
        <w:t xml:space="preserve"> design can support or hinder accessible movement and belonging. Suggest access their site at </w:t>
      </w:r>
      <w:hyperlink r:id="rId70" w:history="1">
        <w:r w:rsidRPr="00141A06">
          <w:rPr>
            <w:rStyle w:val="Hyperlink"/>
            <w:rFonts w:cstheme="minorHAnsi"/>
            <w:bCs/>
            <w:sz w:val="24"/>
            <w:szCs w:val="24"/>
          </w:rPr>
          <w:t>www.nchpad.org</w:t>
        </w:r>
      </w:hyperlink>
      <w:r w:rsidRPr="00141A06">
        <w:rPr>
          <w:rFonts w:cstheme="minorHAnsi"/>
          <w:bCs/>
          <w:sz w:val="24"/>
          <w:szCs w:val="24"/>
        </w:rPr>
        <w:t xml:space="preserve"> and doing a search for built environment. </w:t>
      </w:r>
    </w:p>
    <w:p w14:paraId="4DDB4E01" w14:textId="77777777" w:rsidR="006E45B3" w:rsidRPr="00141A06" w:rsidRDefault="006E45B3" w:rsidP="006E45B3">
      <w:pPr>
        <w:pStyle w:val="ListParagraph"/>
        <w:numPr>
          <w:ilvl w:val="0"/>
          <w:numId w:val="20"/>
        </w:numPr>
        <w:spacing w:after="0" w:line="240" w:lineRule="auto"/>
        <w:ind w:left="1080"/>
        <w:rPr>
          <w:rFonts w:cstheme="minorHAnsi"/>
          <w:bCs/>
          <w:sz w:val="24"/>
          <w:szCs w:val="24"/>
        </w:rPr>
      </w:pPr>
      <w:r w:rsidRPr="00141A06">
        <w:rPr>
          <w:rFonts w:cstheme="minorHAnsi"/>
          <w:bCs/>
          <w:sz w:val="24"/>
          <w:szCs w:val="24"/>
        </w:rPr>
        <w:t>Transit agencies have a direct connection to the ADA and equity groups in the areas they serve and can be a great resource.</w:t>
      </w:r>
    </w:p>
    <w:p w14:paraId="7C62E882" w14:textId="24CFF414" w:rsidR="00D90A12" w:rsidRPr="00141A06" w:rsidRDefault="00D90A12" w:rsidP="00EE3226">
      <w:pPr>
        <w:spacing w:after="0" w:line="240" w:lineRule="auto"/>
        <w:rPr>
          <w:rFonts w:cstheme="minorHAnsi"/>
          <w:sz w:val="24"/>
          <w:szCs w:val="24"/>
        </w:rPr>
      </w:pPr>
    </w:p>
    <w:p w14:paraId="2EF97B89" w14:textId="65AD9791" w:rsidR="00681C9B" w:rsidRPr="007004B9" w:rsidRDefault="006D0408" w:rsidP="00681C9B">
      <w:pPr>
        <w:spacing w:after="0" w:line="240" w:lineRule="auto"/>
        <w:rPr>
          <w:rFonts w:cstheme="minorHAnsi"/>
          <w:b/>
          <w:bCs/>
          <w:sz w:val="24"/>
          <w:szCs w:val="24"/>
          <w:u w:val="single"/>
        </w:rPr>
      </w:pPr>
      <w:r w:rsidRPr="007004B9">
        <w:rPr>
          <w:rFonts w:cstheme="minorHAnsi"/>
          <w:b/>
          <w:bCs/>
          <w:sz w:val="24"/>
          <w:szCs w:val="24"/>
          <w:u w:val="single"/>
        </w:rPr>
        <w:t>Physical Activity in the School</w:t>
      </w:r>
    </w:p>
    <w:p w14:paraId="3404FB7B" w14:textId="77777777" w:rsidR="00681C9B" w:rsidRPr="00141A06" w:rsidRDefault="00681C9B" w:rsidP="00681C9B">
      <w:pPr>
        <w:pStyle w:val="ListParagraph"/>
        <w:numPr>
          <w:ilvl w:val="0"/>
          <w:numId w:val="40"/>
        </w:numPr>
        <w:spacing w:after="0" w:line="240" w:lineRule="auto"/>
        <w:rPr>
          <w:rFonts w:cstheme="minorHAnsi"/>
          <w:bCs/>
          <w:sz w:val="24"/>
          <w:szCs w:val="24"/>
        </w:rPr>
      </w:pPr>
      <w:r w:rsidRPr="00141A06">
        <w:rPr>
          <w:rFonts w:cstheme="minorHAnsi"/>
          <w:bCs/>
          <w:sz w:val="24"/>
          <w:szCs w:val="24"/>
        </w:rPr>
        <w:t xml:space="preserve">Five Approaches to Physical Education in Schools: </w:t>
      </w:r>
      <w:hyperlink r:id="rId71" w:history="1">
        <w:r w:rsidRPr="00141A06">
          <w:rPr>
            <w:rStyle w:val="Hyperlink"/>
            <w:rFonts w:cstheme="minorHAnsi"/>
            <w:bCs/>
            <w:sz w:val="24"/>
            <w:szCs w:val="24"/>
          </w:rPr>
          <w:t>https://www.ncbi.nlm.nih.gov/books/NBK201493/</w:t>
        </w:r>
      </w:hyperlink>
      <w:r w:rsidRPr="00141A06">
        <w:rPr>
          <w:rFonts w:cstheme="minorHAnsi"/>
          <w:bCs/>
          <w:color w:val="0070C0"/>
          <w:sz w:val="24"/>
          <w:szCs w:val="24"/>
        </w:rPr>
        <w:t xml:space="preserve"> </w:t>
      </w:r>
    </w:p>
    <w:p w14:paraId="3E3066D0" w14:textId="77777777" w:rsidR="00681C9B" w:rsidRPr="00141A06" w:rsidRDefault="00681C9B" w:rsidP="00681C9B">
      <w:pPr>
        <w:pStyle w:val="ListParagraph"/>
        <w:numPr>
          <w:ilvl w:val="0"/>
          <w:numId w:val="40"/>
        </w:numPr>
        <w:spacing w:after="0" w:line="240" w:lineRule="auto"/>
        <w:rPr>
          <w:rFonts w:cstheme="minorHAnsi"/>
          <w:bCs/>
          <w:sz w:val="24"/>
          <w:szCs w:val="24"/>
        </w:rPr>
      </w:pPr>
      <w:r w:rsidRPr="00141A06">
        <w:rPr>
          <w:rFonts w:cstheme="minorHAnsi"/>
          <w:bCs/>
          <w:sz w:val="24"/>
          <w:szCs w:val="24"/>
        </w:rPr>
        <w:t xml:space="preserve">Physical Activity Design Guidelines for School Architecture: </w:t>
      </w:r>
      <w:hyperlink r:id="rId72" w:history="1">
        <w:r w:rsidRPr="00141A06">
          <w:rPr>
            <w:rStyle w:val="Hyperlink"/>
            <w:rFonts w:cstheme="minorHAnsi"/>
            <w:bCs/>
            <w:sz w:val="24"/>
            <w:szCs w:val="24"/>
          </w:rPr>
          <w:t>https://www.ncbi.nlm.nih.gov/pmc/articles/PMC4521876/</w:t>
        </w:r>
      </w:hyperlink>
      <w:r w:rsidRPr="00141A06">
        <w:rPr>
          <w:rFonts w:cstheme="minorHAnsi"/>
          <w:bCs/>
          <w:sz w:val="24"/>
          <w:szCs w:val="24"/>
        </w:rPr>
        <w:t xml:space="preserve">. </w:t>
      </w:r>
    </w:p>
    <w:p w14:paraId="61E51E30" w14:textId="77777777" w:rsidR="00681C9B" w:rsidRPr="00141A06" w:rsidRDefault="00681C9B" w:rsidP="00681C9B">
      <w:pPr>
        <w:pStyle w:val="ListParagraph"/>
        <w:numPr>
          <w:ilvl w:val="0"/>
          <w:numId w:val="40"/>
        </w:numPr>
        <w:spacing w:after="0" w:line="240" w:lineRule="auto"/>
        <w:rPr>
          <w:rFonts w:cstheme="minorHAnsi"/>
          <w:bCs/>
          <w:sz w:val="24"/>
          <w:szCs w:val="24"/>
        </w:rPr>
      </w:pPr>
      <w:r w:rsidRPr="00141A06">
        <w:rPr>
          <w:rFonts w:cstheme="minorHAnsi"/>
          <w:bCs/>
          <w:sz w:val="24"/>
          <w:szCs w:val="24"/>
        </w:rPr>
        <w:t xml:space="preserve">Answering FAQs about Adapted Physical Education: </w:t>
      </w:r>
      <w:hyperlink r:id="rId73" w:history="1">
        <w:r w:rsidRPr="00141A06">
          <w:rPr>
            <w:rStyle w:val="Hyperlink"/>
            <w:rFonts w:cstheme="minorHAnsi"/>
            <w:bCs/>
            <w:sz w:val="24"/>
            <w:szCs w:val="24"/>
          </w:rPr>
          <w:t>https://www.shapeamerica.org/events/upload/Answwering-Frequently-Asked-Questions-About-Adapted-Physical-Education.pdf</w:t>
        </w:r>
      </w:hyperlink>
    </w:p>
    <w:p w14:paraId="2DC41578" w14:textId="77777777" w:rsidR="00681C9B" w:rsidRPr="00141A06" w:rsidRDefault="00681C9B" w:rsidP="00681C9B">
      <w:pPr>
        <w:pStyle w:val="ListParagraph"/>
        <w:numPr>
          <w:ilvl w:val="0"/>
          <w:numId w:val="40"/>
        </w:numPr>
        <w:spacing w:after="0" w:line="240" w:lineRule="auto"/>
        <w:rPr>
          <w:rFonts w:cstheme="minorHAnsi"/>
          <w:bCs/>
          <w:sz w:val="24"/>
          <w:szCs w:val="24"/>
        </w:rPr>
      </w:pPr>
      <w:r w:rsidRPr="00141A06">
        <w:rPr>
          <w:rFonts w:cstheme="minorHAnsi"/>
          <w:bCs/>
          <w:sz w:val="24"/>
          <w:szCs w:val="24"/>
        </w:rPr>
        <w:t xml:space="preserve">The Association between School-Based Physical Activity, Including Physical Education and Academic Performance: </w:t>
      </w:r>
      <w:hyperlink r:id="rId74" w:history="1">
        <w:r w:rsidRPr="00141A06">
          <w:rPr>
            <w:rStyle w:val="Hyperlink"/>
            <w:rFonts w:cstheme="minorHAnsi"/>
            <w:bCs/>
            <w:sz w:val="24"/>
            <w:szCs w:val="24"/>
          </w:rPr>
          <w:t>https://www.cdc.gov/healthyyouth/health_and_academics/pdf/pa-pe_paper.pdf</w:t>
        </w:r>
      </w:hyperlink>
      <w:r w:rsidRPr="00141A06">
        <w:rPr>
          <w:rFonts w:cstheme="minorHAnsi"/>
          <w:bCs/>
          <w:sz w:val="24"/>
          <w:szCs w:val="24"/>
        </w:rPr>
        <w:t xml:space="preserve"> </w:t>
      </w:r>
    </w:p>
    <w:p w14:paraId="56786400" w14:textId="7EE84B49" w:rsidR="00681C9B" w:rsidRPr="00141A06" w:rsidRDefault="00681C9B" w:rsidP="00681C9B">
      <w:pPr>
        <w:pStyle w:val="ListParagraph"/>
        <w:numPr>
          <w:ilvl w:val="0"/>
          <w:numId w:val="40"/>
        </w:numPr>
        <w:spacing w:after="0" w:line="240" w:lineRule="auto"/>
        <w:rPr>
          <w:rFonts w:cstheme="minorHAnsi"/>
          <w:bCs/>
          <w:sz w:val="24"/>
          <w:szCs w:val="24"/>
        </w:rPr>
      </w:pPr>
      <w:r w:rsidRPr="00141A06">
        <w:rPr>
          <w:rFonts w:cstheme="minorHAnsi"/>
          <w:bCs/>
          <w:sz w:val="24"/>
          <w:szCs w:val="24"/>
        </w:rPr>
        <w:t xml:space="preserve">Every Student Succeeds Act (ESSA) </w:t>
      </w:r>
      <w:r w:rsidR="00280EC9" w:rsidRPr="00141A06">
        <w:rPr>
          <w:rFonts w:cstheme="minorHAnsi"/>
          <w:bCs/>
          <w:sz w:val="24"/>
          <w:szCs w:val="24"/>
        </w:rPr>
        <w:t xml:space="preserve">State </w:t>
      </w:r>
      <w:r w:rsidRPr="00141A06">
        <w:rPr>
          <w:rFonts w:cstheme="minorHAnsi"/>
          <w:bCs/>
          <w:sz w:val="24"/>
          <w:szCs w:val="24"/>
        </w:rPr>
        <w:t>Plans to Support Health and Wellness</w:t>
      </w:r>
      <w:r w:rsidR="000A1E29">
        <w:rPr>
          <w:rFonts w:cstheme="minorHAnsi"/>
          <w:bCs/>
          <w:sz w:val="24"/>
          <w:szCs w:val="24"/>
        </w:rPr>
        <w:t xml:space="preserve">- </w:t>
      </w:r>
      <w:hyperlink r:id="rId75" w:history="1">
        <w:r w:rsidR="000A1E29">
          <w:rPr>
            <w:rStyle w:val="Hyperlink"/>
          </w:rPr>
          <w:t>https://www.ed.gov/essa?src=rn</w:t>
        </w:r>
      </w:hyperlink>
    </w:p>
    <w:p w14:paraId="63A131CF" w14:textId="4A2EE160" w:rsidR="00681C9B" w:rsidRPr="00141A06" w:rsidRDefault="00681C9B" w:rsidP="00681C9B">
      <w:pPr>
        <w:pStyle w:val="ListParagraph"/>
        <w:numPr>
          <w:ilvl w:val="0"/>
          <w:numId w:val="40"/>
        </w:numPr>
        <w:spacing w:after="0" w:line="240" w:lineRule="auto"/>
        <w:rPr>
          <w:rFonts w:cstheme="minorHAnsi"/>
          <w:bCs/>
          <w:sz w:val="24"/>
          <w:szCs w:val="24"/>
        </w:rPr>
      </w:pPr>
      <w:r w:rsidRPr="00141A06">
        <w:rPr>
          <w:rFonts w:cstheme="minorHAnsi"/>
          <w:bCs/>
          <w:sz w:val="24"/>
          <w:szCs w:val="24"/>
        </w:rPr>
        <w:t>CDC Health in Academics resource helps to build evidence for physical activity in schools</w:t>
      </w:r>
      <w:r w:rsidR="004B1FA8">
        <w:rPr>
          <w:rFonts w:cstheme="minorHAnsi"/>
          <w:bCs/>
          <w:sz w:val="24"/>
          <w:szCs w:val="24"/>
        </w:rPr>
        <w:t xml:space="preserve">- </w:t>
      </w:r>
      <w:hyperlink r:id="rId76" w:history="1">
        <w:r w:rsidR="004B1FA8">
          <w:rPr>
            <w:rStyle w:val="Hyperlink"/>
          </w:rPr>
          <w:t>https://www.cdc.gov/healthyyouth/health_and_academics/index.htm</w:t>
        </w:r>
      </w:hyperlink>
    </w:p>
    <w:p w14:paraId="3A00BBEC" w14:textId="77777777" w:rsidR="00681C9B" w:rsidRPr="00141A06" w:rsidRDefault="00681C9B" w:rsidP="00681C9B">
      <w:pPr>
        <w:pStyle w:val="ListParagraph"/>
        <w:numPr>
          <w:ilvl w:val="0"/>
          <w:numId w:val="40"/>
        </w:numPr>
        <w:spacing w:after="0" w:line="240" w:lineRule="auto"/>
        <w:rPr>
          <w:rFonts w:cstheme="minorHAnsi"/>
          <w:bCs/>
          <w:sz w:val="24"/>
          <w:szCs w:val="24"/>
        </w:rPr>
      </w:pPr>
      <w:r w:rsidRPr="00141A06">
        <w:rPr>
          <w:rFonts w:cstheme="minorHAnsi"/>
          <w:sz w:val="24"/>
          <w:szCs w:val="24"/>
        </w:rPr>
        <w:t xml:space="preserve">Journal article “Effects of physical activity on executive functions, attention and academic performance in preadolescent children: a meta-analysis” </w:t>
      </w:r>
      <w:hyperlink r:id="rId77" w:history="1">
        <w:r w:rsidRPr="00141A06">
          <w:rPr>
            <w:rStyle w:val="Hyperlink"/>
            <w:rFonts w:cstheme="minorHAnsi"/>
            <w:sz w:val="24"/>
            <w:szCs w:val="24"/>
          </w:rPr>
          <w:t>https://www.jsams.org/article/S1440-2440(17)31641-9/fulltext</w:t>
        </w:r>
      </w:hyperlink>
    </w:p>
    <w:p w14:paraId="74B1C0C1" w14:textId="77777777" w:rsidR="00E615F9" w:rsidRPr="00141A06" w:rsidRDefault="00E615F9" w:rsidP="00E615F9">
      <w:pPr>
        <w:spacing w:after="0" w:line="240" w:lineRule="auto"/>
        <w:rPr>
          <w:rFonts w:cstheme="minorHAnsi"/>
          <w:sz w:val="24"/>
          <w:szCs w:val="24"/>
        </w:rPr>
      </w:pPr>
    </w:p>
    <w:p w14:paraId="6D27CEBC" w14:textId="686F89AB" w:rsidR="00AB599B" w:rsidRPr="007004B9" w:rsidRDefault="00AB599B" w:rsidP="00AB599B">
      <w:pPr>
        <w:spacing w:after="0" w:line="240" w:lineRule="auto"/>
        <w:rPr>
          <w:rFonts w:cstheme="minorHAnsi"/>
          <w:b/>
          <w:sz w:val="24"/>
          <w:szCs w:val="24"/>
          <w:u w:val="single"/>
        </w:rPr>
      </w:pPr>
      <w:r w:rsidRPr="007004B9">
        <w:rPr>
          <w:rFonts w:cstheme="minorHAnsi"/>
          <w:b/>
          <w:sz w:val="24"/>
          <w:szCs w:val="24"/>
          <w:u w:val="single"/>
        </w:rPr>
        <w:t>Active Communities</w:t>
      </w:r>
      <w:r w:rsidR="007004B9">
        <w:rPr>
          <w:rFonts w:cstheme="minorHAnsi"/>
          <w:b/>
          <w:sz w:val="24"/>
          <w:szCs w:val="24"/>
          <w:u w:val="single"/>
        </w:rPr>
        <w:t xml:space="preserve"> -</w:t>
      </w:r>
      <w:r w:rsidRPr="007004B9">
        <w:rPr>
          <w:rFonts w:cstheme="minorHAnsi"/>
          <w:b/>
          <w:sz w:val="24"/>
          <w:szCs w:val="24"/>
          <w:u w:val="single"/>
        </w:rPr>
        <w:t xml:space="preserve"> Funding Resources</w:t>
      </w:r>
    </w:p>
    <w:p w14:paraId="2B32E73A" w14:textId="77777777" w:rsidR="00AB599B" w:rsidRPr="00141A06" w:rsidRDefault="00AB599B" w:rsidP="00AB599B">
      <w:pPr>
        <w:pStyle w:val="ListParagraph"/>
        <w:numPr>
          <w:ilvl w:val="0"/>
          <w:numId w:val="27"/>
        </w:numPr>
        <w:spacing w:after="0" w:line="240" w:lineRule="auto"/>
        <w:rPr>
          <w:rFonts w:cstheme="minorHAnsi"/>
          <w:bCs/>
          <w:sz w:val="24"/>
          <w:szCs w:val="24"/>
        </w:rPr>
      </w:pPr>
      <w:r w:rsidRPr="00141A06">
        <w:rPr>
          <w:rFonts w:cstheme="minorHAnsi"/>
          <w:bCs/>
          <w:sz w:val="24"/>
          <w:szCs w:val="24"/>
        </w:rPr>
        <w:t xml:space="preserve">Better Block empowers communities to reshape and reactivate built environments to promote the growth of health and vibrant neighborhoods: </w:t>
      </w:r>
      <w:hyperlink r:id="rId78" w:history="1">
        <w:r w:rsidRPr="00141A06">
          <w:rPr>
            <w:rStyle w:val="Hyperlink"/>
            <w:rFonts w:cstheme="minorHAnsi"/>
            <w:bCs/>
            <w:sz w:val="24"/>
            <w:szCs w:val="24"/>
          </w:rPr>
          <w:t>https://betterblock.org</w:t>
        </w:r>
      </w:hyperlink>
      <w:r w:rsidRPr="00141A06">
        <w:rPr>
          <w:rFonts w:cstheme="minorHAnsi"/>
          <w:bCs/>
          <w:sz w:val="24"/>
          <w:szCs w:val="24"/>
        </w:rPr>
        <w:t xml:space="preserve"> </w:t>
      </w:r>
    </w:p>
    <w:p w14:paraId="5ADD6952" w14:textId="77777777" w:rsidR="00AB599B" w:rsidRPr="00141A06" w:rsidRDefault="00610FF6" w:rsidP="00AB599B">
      <w:pPr>
        <w:pStyle w:val="ListParagraph"/>
        <w:numPr>
          <w:ilvl w:val="0"/>
          <w:numId w:val="27"/>
        </w:numPr>
        <w:spacing w:after="0" w:line="240" w:lineRule="auto"/>
        <w:rPr>
          <w:rStyle w:val="Hyperlink"/>
          <w:rFonts w:cstheme="minorHAnsi"/>
          <w:bCs/>
          <w:color w:val="auto"/>
          <w:sz w:val="24"/>
          <w:szCs w:val="24"/>
          <w:u w:val="none"/>
        </w:rPr>
      </w:pPr>
      <w:hyperlink r:id="rId79" w:history="1">
        <w:r w:rsidR="00AB599B" w:rsidRPr="00141A06">
          <w:rPr>
            <w:rStyle w:val="Hyperlink"/>
            <w:rFonts w:cstheme="minorHAnsi"/>
            <w:sz w:val="24"/>
            <w:szCs w:val="24"/>
          </w:rPr>
          <w:t>https://www.fhwa.dot.gov/environment/bicycle_pedestrian/funding/funding_opportunities.pdf</w:t>
        </w:r>
      </w:hyperlink>
    </w:p>
    <w:p w14:paraId="7B1E530A" w14:textId="77777777" w:rsidR="00AB599B" w:rsidRPr="00141A06" w:rsidRDefault="00AB599B" w:rsidP="00AB599B">
      <w:pPr>
        <w:pStyle w:val="ListParagraph"/>
        <w:numPr>
          <w:ilvl w:val="0"/>
          <w:numId w:val="27"/>
        </w:numPr>
        <w:pBdr>
          <w:top w:val="nil"/>
          <w:left w:val="nil"/>
          <w:bottom w:val="nil"/>
          <w:right w:val="nil"/>
          <w:between w:val="nil"/>
        </w:pBdr>
        <w:spacing w:after="0" w:line="240" w:lineRule="auto"/>
        <w:rPr>
          <w:rFonts w:cstheme="minorHAnsi"/>
          <w:color w:val="000000" w:themeColor="text1"/>
          <w:sz w:val="24"/>
          <w:szCs w:val="24"/>
        </w:rPr>
      </w:pPr>
      <w:r w:rsidRPr="00141A06">
        <w:rPr>
          <w:rFonts w:cstheme="minorHAnsi"/>
          <w:sz w:val="24"/>
          <w:szCs w:val="24"/>
        </w:rPr>
        <w:t>Energy Impact Funds – varies by state</w:t>
      </w:r>
    </w:p>
    <w:p w14:paraId="5564A82F" w14:textId="77777777" w:rsidR="00AB599B" w:rsidRPr="00141A06" w:rsidRDefault="00610FF6" w:rsidP="00AB599B">
      <w:pPr>
        <w:pStyle w:val="ListParagraph"/>
        <w:numPr>
          <w:ilvl w:val="0"/>
          <w:numId w:val="27"/>
        </w:numPr>
        <w:rPr>
          <w:rFonts w:cstheme="minorHAnsi"/>
          <w:sz w:val="24"/>
          <w:szCs w:val="24"/>
        </w:rPr>
      </w:pPr>
      <w:hyperlink r:id="rId80" w:history="1">
        <w:r w:rsidR="00AB599B" w:rsidRPr="00141A06">
          <w:rPr>
            <w:rStyle w:val="Hyperlink"/>
            <w:rFonts w:cstheme="minorHAnsi"/>
            <w:sz w:val="24"/>
            <w:szCs w:val="24"/>
          </w:rPr>
          <w:t>The Community Builders</w:t>
        </w:r>
      </w:hyperlink>
      <w:r w:rsidR="00AB599B" w:rsidRPr="00141A06">
        <w:rPr>
          <w:rFonts w:cstheme="minorHAnsi"/>
          <w:sz w:val="24"/>
          <w:szCs w:val="24"/>
        </w:rPr>
        <w:t xml:space="preserve"> - provides TA, community engagement and planning for rural communities in the mountain west, and sometimes they have funding from Project for Public Spaces to work with local communities</w:t>
      </w:r>
    </w:p>
    <w:p w14:paraId="1194EF2A" w14:textId="77777777" w:rsidR="00AB599B" w:rsidRPr="00141A06" w:rsidRDefault="00AB599B" w:rsidP="00AB599B">
      <w:pPr>
        <w:pStyle w:val="ListParagraph"/>
        <w:numPr>
          <w:ilvl w:val="0"/>
          <w:numId w:val="27"/>
        </w:numPr>
        <w:rPr>
          <w:rFonts w:cstheme="minorHAnsi"/>
          <w:bCs/>
          <w:sz w:val="24"/>
          <w:szCs w:val="24"/>
        </w:rPr>
      </w:pPr>
      <w:r w:rsidRPr="00141A06">
        <w:rPr>
          <w:rFonts w:cstheme="minorHAnsi"/>
          <w:bCs/>
          <w:sz w:val="24"/>
          <w:szCs w:val="24"/>
        </w:rPr>
        <w:t xml:space="preserve">Use of FSA funds to pay for gym membership if a “Letter of Medical Necessity” is issued by a doctor: </w:t>
      </w:r>
      <w:hyperlink r:id="rId81" w:anchor="3" w:history="1">
        <w:r w:rsidRPr="00141A06">
          <w:rPr>
            <w:rStyle w:val="Hyperlink"/>
            <w:rFonts w:cstheme="minorHAnsi"/>
            <w:sz w:val="24"/>
            <w:szCs w:val="24"/>
          </w:rPr>
          <w:t>https://fsastore.com/learn/eligibility/fitness-expenses-fsa-eligible #3</w:t>
        </w:r>
      </w:hyperlink>
      <w:r w:rsidRPr="00141A06">
        <w:rPr>
          <w:rFonts w:cstheme="minorHAnsi"/>
          <w:bCs/>
          <w:sz w:val="24"/>
          <w:szCs w:val="24"/>
        </w:rPr>
        <w:t xml:space="preserve"> </w:t>
      </w:r>
    </w:p>
    <w:p w14:paraId="5781BB52" w14:textId="77777777" w:rsidR="00AB599B" w:rsidRDefault="00AB599B" w:rsidP="00FF5D84">
      <w:pPr>
        <w:spacing w:after="0" w:line="240" w:lineRule="auto"/>
        <w:rPr>
          <w:rFonts w:cstheme="minorHAnsi"/>
          <w:sz w:val="24"/>
          <w:szCs w:val="24"/>
          <w:u w:val="single"/>
        </w:rPr>
      </w:pPr>
    </w:p>
    <w:p w14:paraId="3A710E1D" w14:textId="19A7DACD" w:rsidR="00FF5D84" w:rsidRPr="007004B9" w:rsidRDefault="00237B20" w:rsidP="00FF5D84">
      <w:pPr>
        <w:spacing w:after="0" w:line="240" w:lineRule="auto"/>
        <w:rPr>
          <w:rFonts w:cstheme="minorHAnsi"/>
          <w:b/>
          <w:bCs/>
          <w:sz w:val="24"/>
          <w:szCs w:val="24"/>
          <w:u w:val="single"/>
        </w:rPr>
      </w:pPr>
      <w:r w:rsidRPr="007004B9">
        <w:rPr>
          <w:rFonts w:cstheme="minorHAnsi"/>
          <w:b/>
          <w:bCs/>
          <w:sz w:val="24"/>
          <w:szCs w:val="24"/>
          <w:u w:val="single"/>
        </w:rPr>
        <w:t>Active Communities – Bike/Walk Resources</w:t>
      </w:r>
    </w:p>
    <w:p w14:paraId="60A3D913" w14:textId="77777777" w:rsidR="00137F50" w:rsidRPr="00141A06" w:rsidRDefault="00137F50" w:rsidP="00137F50">
      <w:pPr>
        <w:pStyle w:val="ListParagraph"/>
        <w:numPr>
          <w:ilvl w:val="0"/>
          <w:numId w:val="25"/>
        </w:numPr>
        <w:pBdr>
          <w:top w:val="nil"/>
          <w:left w:val="nil"/>
          <w:bottom w:val="nil"/>
          <w:right w:val="nil"/>
          <w:between w:val="nil"/>
        </w:pBdr>
        <w:spacing w:after="0" w:line="240" w:lineRule="auto"/>
        <w:rPr>
          <w:rFonts w:cstheme="minorHAnsi"/>
          <w:color w:val="000000" w:themeColor="text1"/>
          <w:sz w:val="24"/>
          <w:szCs w:val="24"/>
        </w:rPr>
      </w:pPr>
      <w:r w:rsidRPr="00141A06">
        <w:rPr>
          <w:rFonts w:cstheme="minorHAnsi"/>
          <w:color w:val="000000" w:themeColor="text1"/>
          <w:sz w:val="24"/>
          <w:szCs w:val="24"/>
        </w:rPr>
        <w:t xml:space="preserve">Tools, guides, resources to encourage participation in active transportation. Active Living Research (clearinghouse website of research and searchable by topic including active living in rural areas): </w:t>
      </w:r>
      <w:hyperlink r:id="rId82" w:history="1">
        <w:r w:rsidRPr="00141A06">
          <w:rPr>
            <w:rStyle w:val="Hyperlink"/>
            <w:rFonts w:cstheme="minorHAnsi"/>
            <w:sz w:val="24"/>
            <w:szCs w:val="24"/>
          </w:rPr>
          <w:t>https://activelivingresearch.org/</w:t>
        </w:r>
      </w:hyperlink>
    </w:p>
    <w:p w14:paraId="49FFFB20" w14:textId="77777777" w:rsidR="00FF5D84" w:rsidRPr="00141A06" w:rsidRDefault="00610FF6" w:rsidP="00FF5D84">
      <w:pPr>
        <w:pStyle w:val="ListParagraph"/>
        <w:numPr>
          <w:ilvl w:val="0"/>
          <w:numId w:val="25"/>
        </w:numPr>
        <w:spacing w:after="0" w:line="240" w:lineRule="auto"/>
        <w:rPr>
          <w:rFonts w:cstheme="minorHAnsi"/>
          <w:sz w:val="24"/>
          <w:szCs w:val="24"/>
        </w:rPr>
      </w:pPr>
      <w:hyperlink r:id="rId83" w:history="1">
        <w:r w:rsidR="00FF5D84" w:rsidRPr="00141A06">
          <w:rPr>
            <w:rStyle w:val="Hyperlink"/>
            <w:rFonts w:cstheme="minorHAnsi"/>
            <w:sz w:val="24"/>
            <w:szCs w:val="24"/>
          </w:rPr>
          <w:t>http://www.pedbikeinfo.org/</w:t>
        </w:r>
      </w:hyperlink>
    </w:p>
    <w:p w14:paraId="7C51CD0B" w14:textId="77777777" w:rsidR="00FF5D84" w:rsidRPr="00141A06" w:rsidRDefault="00FF5D84" w:rsidP="00FF5D84">
      <w:pPr>
        <w:pStyle w:val="ListParagraph"/>
        <w:numPr>
          <w:ilvl w:val="0"/>
          <w:numId w:val="25"/>
        </w:numPr>
        <w:spacing w:after="0" w:line="240" w:lineRule="auto"/>
        <w:rPr>
          <w:rFonts w:cstheme="minorHAnsi"/>
          <w:b/>
          <w:sz w:val="24"/>
          <w:szCs w:val="24"/>
          <w:u w:val="single"/>
        </w:rPr>
      </w:pPr>
      <w:r w:rsidRPr="00141A06">
        <w:rPr>
          <w:rFonts w:cstheme="minorHAnsi"/>
          <w:bCs/>
          <w:sz w:val="24"/>
          <w:szCs w:val="24"/>
        </w:rPr>
        <w:t xml:space="preserve">US DOT and Federal Highway Administration’s Guidebook for Developing Pedestrian and Bike Performance Measures: </w:t>
      </w:r>
      <w:hyperlink r:id="rId84" w:history="1">
        <w:r w:rsidRPr="00141A06">
          <w:rPr>
            <w:rStyle w:val="Hyperlink"/>
            <w:rFonts w:cstheme="minorHAnsi"/>
            <w:bCs/>
            <w:sz w:val="24"/>
            <w:szCs w:val="24"/>
          </w:rPr>
          <w:t>http://www.mvphip.org/content/sites/bassett/Mark_Fenton/Guidebook_for_Developing_Pedestrian__Bicycle_Performance_Measures.pdf</w:t>
        </w:r>
      </w:hyperlink>
      <w:r w:rsidRPr="00141A06">
        <w:rPr>
          <w:rFonts w:cstheme="minorHAnsi"/>
          <w:bCs/>
          <w:sz w:val="24"/>
          <w:szCs w:val="24"/>
        </w:rPr>
        <w:t xml:space="preserve"> </w:t>
      </w:r>
    </w:p>
    <w:p w14:paraId="680C2F0E" w14:textId="77777777" w:rsidR="00745E37" w:rsidRPr="00141A06" w:rsidRDefault="00745E37" w:rsidP="00745E37">
      <w:pPr>
        <w:pStyle w:val="ListParagraph"/>
        <w:numPr>
          <w:ilvl w:val="0"/>
          <w:numId w:val="25"/>
        </w:numPr>
        <w:spacing w:after="0" w:line="240" w:lineRule="auto"/>
        <w:rPr>
          <w:rFonts w:cstheme="minorHAnsi"/>
          <w:bCs/>
          <w:sz w:val="24"/>
          <w:szCs w:val="24"/>
        </w:rPr>
      </w:pPr>
      <w:r w:rsidRPr="00141A06">
        <w:rPr>
          <w:rFonts w:cstheme="minorHAnsi"/>
          <w:bCs/>
          <w:sz w:val="24"/>
          <w:szCs w:val="24"/>
        </w:rPr>
        <w:t xml:space="preserve">CDC Activity Friendly Routes to Everyday Destinations: </w:t>
      </w:r>
      <w:hyperlink r:id="rId85" w:history="1">
        <w:r w:rsidRPr="00141A06">
          <w:rPr>
            <w:rStyle w:val="Hyperlink"/>
            <w:rFonts w:cstheme="minorHAnsi"/>
            <w:bCs/>
            <w:sz w:val="24"/>
            <w:szCs w:val="24"/>
          </w:rPr>
          <w:t>https://www.cdc.gov/physicalactivity/community-strategies/beactive/index.html</w:t>
        </w:r>
      </w:hyperlink>
    </w:p>
    <w:p w14:paraId="367625FF" w14:textId="77777777" w:rsidR="00745E37" w:rsidRPr="00141A06" w:rsidRDefault="00745E37" w:rsidP="00745E37">
      <w:pPr>
        <w:pStyle w:val="ListParagraph"/>
        <w:numPr>
          <w:ilvl w:val="0"/>
          <w:numId w:val="25"/>
        </w:numPr>
        <w:spacing w:after="0" w:line="240" w:lineRule="auto"/>
        <w:rPr>
          <w:rFonts w:cstheme="minorHAnsi"/>
          <w:bCs/>
          <w:sz w:val="24"/>
          <w:szCs w:val="24"/>
        </w:rPr>
      </w:pPr>
      <w:r w:rsidRPr="00141A06">
        <w:rPr>
          <w:rFonts w:cstheme="minorHAnsi"/>
          <w:bCs/>
          <w:sz w:val="24"/>
          <w:szCs w:val="24"/>
        </w:rPr>
        <w:t xml:space="preserve">CDC State Physical Activity and Nutrition Implementation Guide: </w:t>
      </w:r>
      <w:hyperlink r:id="rId86" w:history="1">
        <w:r w:rsidRPr="00141A06">
          <w:rPr>
            <w:rStyle w:val="Hyperlink"/>
            <w:rFonts w:cstheme="minorHAnsi"/>
            <w:bCs/>
            <w:sz w:val="24"/>
            <w:szCs w:val="24"/>
          </w:rPr>
          <w:t>https://www.cdc.gov/nccdphp/dnpao/state-local-programs/pdf/SPAN-Implementation-Guide-508.pdf</w:t>
        </w:r>
      </w:hyperlink>
      <w:r w:rsidRPr="00141A06">
        <w:rPr>
          <w:rFonts w:cstheme="minorHAnsi"/>
          <w:bCs/>
          <w:sz w:val="24"/>
          <w:szCs w:val="24"/>
        </w:rPr>
        <w:t xml:space="preserve"> </w:t>
      </w:r>
    </w:p>
    <w:p w14:paraId="6D9C6F6A" w14:textId="77777777" w:rsidR="00745E37" w:rsidRPr="00141A06" w:rsidRDefault="00745E37" w:rsidP="00745E37">
      <w:pPr>
        <w:pStyle w:val="ListParagraph"/>
        <w:numPr>
          <w:ilvl w:val="0"/>
          <w:numId w:val="25"/>
        </w:numPr>
        <w:rPr>
          <w:rFonts w:cstheme="minorHAnsi"/>
          <w:sz w:val="24"/>
          <w:szCs w:val="24"/>
        </w:rPr>
      </w:pPr>
      <w:r w:rsidRPr="00141A06">
        <w:rPr>
          <w:rFonts w:cstheme="minorHAnsi"/>
          <w:sz w:val="24"/>
          <w:szCs w:val="24"/>
        </w:rPr>
        <w:t xml:space="preserve">Walk/Bike Resource link from KY: </w:t>
      </w:r>
      <w:hyperlink r:id="rId87" w:history="1">
        <w:r w:rsidRPr="00141A06">
          <w:rPr>
            <w:rStyle w:val="Hyperlink"/>
            <w:rFonts w:cstheme="minorHAnsi"/>
            <w:sz w:val="24"/>
            <w:szCs w:val="24"/>
          </w:rPr>
          <w:t>https://transportation.ky.gov/BikeWalk/Pages/Bicycle-and-Pedestrian-Travel-Planning-Resources.aspx</w:t>
        </w:r>
      </w:hyperlink>
      <w:r w:rsidRPr="00141A06">
        <w:rPr>
          <w:rFonts w:cstheme="minorHAnsi"/>
          <w:sz w:val="24"/>
          <w:szCs w:val="24"/>
        </w:rPr>
        <w:t xml:space="preserve"> </w:t>
      </w:r>
    </w:p>
    <w:p w14:paraId="29C10AF2" w14:textId="77777777" w:rsidR="00263B12" w:rsidRPr="00610FF6" w:rsidRDefault="00263B12" w:rsidP="00263B12">
      <w:pPr>
        <w:pStyle w:val="ListParagraph"/>
        <w:numPr>
          <w:ilvl w:val="0"/>
          <w:numId w:val="27"/>
        </w:numPr>
        <w:spacing w:after="0" w:line="240" w:lineRule="auto"/>
        <w:rPr>
          <w:rFonts w:cstheme="minorHAnsi"/>
          <w:bCs/>
          <w:color w:val="0070C0"/>
          <w:sz w:val="24"/>
          <w:szCs w:val="24"/>
        </w:rPr>
      </w:pPr>
      <w:r w:rsidRPr="00141A06">
        <w:rPr>
          <w:rFonts w:cstheme="minorHAnsi"/>
          <w:sz w:val="24"/>
          <w:szCs w:val="24"/>
        </w:rPr>
        <w:t xml:space="preserve">Active People, Healthy Nation Creating an Active America, Together </w:t>
      </w:r>
      <w:hyperlink r:id="rId88">
        <w:r w:rsidRPr="00610FF6">
          <w:rPr>
            <w:rFonts w:cstheme="minorHAnsi"/>
            <w:color w:val="0070C0"/>
            <w:sz w:val="24"/>
            <w:szCs w:val="24"/>
            <w:u w:val="single"/>
          </w:rPr>
          <w:t>http://americawalks.org/wp-content/uploads/2017/12/Active-People-America-Walks-Ken-Rose.pdf</w:t>
        </w:r>
      </w:hyperlink>
    </w:p>
    <w:p w14:paraId="6DCDB842" w14:textId="77777777" w:rsidR="00263B12" w:rsidRPr="00610FF6" w:rsidRDefault="00263B12" w:rsidP="00263B12">
      <w:pPr>
        <w:pStyle w:val="ListParagraph"/>
        <w:numPr>
          <w:ilvl w:val="0"/>
          <w:numId w:val="27"/>
        </w:numPr>
        <w:spacing w:after="0" w:line="240" w:lineRule="auto"/>
        <w:rPr>
          <w:rFonts w:cstheme="minorHAnsi"/>
          <w:bCs/>
          <w:color w:val="0070C0"/>
          <w:sz w:val="24"/>
          <w:szCs w:val="24"/>
        </w:rPr>
      </w:pPr>
      <w:r w:rsidRPr="00141A06">
        <w:rPr>
          <w:rFonts w:cstheme="minorHAnsi"/>
          <w:bCs/>
          <w:sz w:val="24"/>
          <w:szCs w:val="24"/>
        </w:rPr>
        <w:t xml:space="preserve">CDC Active People Healthy Nation: </w:t>
      </w:r>
      <w:hyperlink r:id="rId89" w:history="1">
        <w:r w:rsidRPr="00610FF6">
          <w:rPr>
            <w:rStyle w:val="Hyperlink"/>
            <w:rFonts w:cstheme="minorHAnsi"/>
            <w:bCs/>
            <w:color w:val="0070C0"/>
            <w:sz w:val="24"/>
            <w:szCs w:val="24"/>
          </w:rPr>
          <w:t>https://www.cdc.gov/physicalactivity/activepeoplehealthynation/index.html</w:t>
        </w:r>
      </w:hyperlink>
    </w:p>
    <w:p w14:paraId="0822ADB9" w14:textId="150AA0CA" w:rsidR="00263B12" w:rsidRPr="00141A06" w:rsidRDefault="00610FF6" w:rsidP="00263B12">
      <w:pPr>
        <w:numPr>
          <w:ilvl w:val="0"/>
          <w:numId w:val="27"/>
        </w:numPr>
        <w:spacing w:after="0" w:line="240" w:lineRule="auto"/>
        <w:contextualSpacing/>
        <w:rPr>
          <w:rFonts w:cstheme="minorHAnsi"/>
          <w:sz w:val="24"/>
          <w:szCs w:val="24"/>
        </w:rPr>
      </w:pPr>
      <w:hyperlink r:id="rId90" w:history="1">
        <w:proofErr w:type="spellStart"/>
        <w:r w:rsidR="00263B12" w:rsidRPr="00610FF6">
          <w:rPr>
            <w:rFonts w:cstheme="minorHAnsi"/>
            <w:bCs/>
            <w:color w:val="0070C0"/>
            <w:sz w:val="24"/>
            <w:szCs w:val="24"/>
            <w:u w:val="single"/>
          </w:rPr>
          <w:t>ParkRx</w:t>
        </w:r>
        <w:proofErr w:type="spellEnd"/>
        <w:r w:rsidR="00263B12" w:rsidRPr="00610FF6">
          <w:rPr>
            <w:rFonts w:cstheme="minorHAnsi"/>
            <w:bCs/>
            <w:color w:val="0070C0"/>
            <w:sz w:val="24"/>
            <w:szCs w:val="24"/>
            <w:u w:val="single"/>
          </w:rPr>
          <w:t xml:space="preserve"> America</w:t>
        </w:r>
      </w:hyperlink>
      <w:r w:rsidR="00263B12" w:rsidRPr="00E521AA">
        <w:rPr>
          <w:rFonts w:cstheme="minorHAnsi"/>
          <w:bCs/>
          <w:sz w:val="24"/>
          <w:szCs w:val="24"/>
        </w:rPr>
        <w:t xml:space="preserve"> </w:t>
      </w:r>
      <w:r w:rsidR="008763FD">
        <w:rPr>
          <w:rFonts w:cstheme="minorHAnsi"/>
          <w:bCs/>
          <w:sz w:val="24"/>
          <w:szCs w:val="24"/>
        </w:rPr>
        <w:t xml:space="preserve">– a partner </w:t>
      </w:r>
      <w:r w:rsidR="00263B12" w:rsidRPr="00E521AA">
        <w:rPr>
          <w:rFonts w:cstheme="minorHAnsi"/>
          <w:bCs/>
          <w:sz w:val="24"/>
          <w:szCs w:val="24"/>
        </w:rPr>
        <w:t xml:space="preserve">to link healthcare providers with local park systems for exercise referrals. </w:t>
      </w:r>
    </w:p>
    <w:p w14:paraId="356F3B7E" w14:textId="77777777" w:rsidR="00263B12" w:rsidRPr="00E521AA" w:rsidRDefault="00263B12" w:rsidP="00263B12">
      <w:pPr>
        <w:numPr>
          <w:ilvl w:val="0"/>
          <w:numId w:val="27"/>
        </w:numPr>
        <w:spacing w:after="0" w:line="240" w:lineRule="auto"/>
        <w:contextualSpacing/>
        <w:rPr>
          <w:rFonts w:cstheme="minorHAnsi"/>
          <w:bCs/>
          <w:sz w:val="24"/>
          <w:szCs w:val="24"/>
        </w:rPr>
      </w:pPr>
      <w:r w:rsidRPr="00E521AA">
        <w:rPr>
          <w:rFonts w:cstheme="minorHAnsi"/>
          <w:bCs/>
          <w:sz w:val="24"/>
          <w:szCs w:val="24"/>
        </w:rPr>
        <w:t xml:space="preserve">The American College of Sports Medicine </w:t>
      </w:r>
      <w:r w:rsidRPr="00141A06">
        <w:rPr>
          <w:rFonts w:cstheme="minorHAnsi"/>
          <w:bCs/>
          <w:sz w:val="24"/>
          <w:szCs w:val="24"/>
        </w:rPr>
        <w:t>and</w:t>
      </w:r>
      <w:r w:rsidRPr="00E521AA">
        <w:rPr>
          <w:rFonts w:cstheme="minorHAnsi"/>
          <w:bCs/>
          <w:sz w:val="24"/>
          <w:szCs w:val="24"/>
        </w:rPr>
        <w:t xml:space="preserve"> </w:t>
      </w:r>
      <w:r w:rsidRPr="00E521AA">
        <w:rPr>
          <w:rFonts w:cstheme="minorHAnsi"/>
          <w:bCs/>
          <w:i/>
          <w:iCs/>
          <w:sz w:val="24"/>
          <w:szCs w:val="24"/>
        </w:rPr>
        <w:t>Exercise is Medicine</w:t>
      </w:r>
      <w:r w:rsidRPr="00E521AA">
        <w:rPr>
          <w:rFonts w:cstheme="minorHAnsi"/>
          <w:bCs/>
          <w:sz w:val="24"/>
          <w:szCs w:val="24"/>
        </w:rPr>
        <w:t xml:space="preserve"> tools and guides</w:t>
      </w:r>
      <w:r w:rsidRPr="00141A06">
        <w:rPr>
          <w:rFonts w:cstheme="minorHAnsi"/>
          <w:bCs/>
          <w:sz w:val="24"/>
          <w:szCs w:val="24"/>
        </w:rPr>
        <w:t>-</w:t>
      </w:r>
    </w:p>
    <w:p w14:paraId="074A2DD7" w14:textId="77777777" w:rsidR="00263B12" w:rsidRPr="00610FF6" w:rsidRDefault="00610FF6" w:rsidP="00263B12">
      <w:pPr>
        <w:numPr>
          <w:ilvl w:val="1"/>
          <w:numId w:val="27"/>
        </w:numPr>
        <w:spacing w:after="0" w:line="240" w:lineRule="auto"/>
        <w:contextualSpacing/>
        <w:rPr>
          <w:rFonts w:cstheme="minorHAnsi"/>
          <w:bCs/>
          <w:color w:val="0070C0"/>
          <w:sz w:val="24"/>
          <w:szCs w:val="24"/>
        </w:rPr>
      </w:pPr>
      <w:hyperlink r:id="rId91" w:history="1">
        <w:r w:rsidR="00263B12" w:rsidRPr="00610FF6">
          <w:rPr>
            <w:rFonts w:cstheme="minorHAnsi"/>
            <w:color w:val="0070C0"/>
            <w:sz w:val="24"/>
            <w:szCs w:val="24"/>
            <w:u w:val="single"/>
          </w:rPr>
          <w:t>https://www.exerciseismedicine.org/</w:t>
        </w:r>
      </w:hyperlink>
      <w:r w:rsidR="00263B12" w:rsidRPr="00610FF6">
        <w:rPr>
          <w:rFonts w:cstheme="minorHAnsi"/>
          <w:bCs/>
          <w:color w:val="0070C0"/>
          <w:sz w:val="24"/>
          <w:szCs w:val="24"/>
        </w:rPr>
        <w:t xml:space="preserve"> </w:t>
      </w:r>
    </w:p>
    <w:p w14:paraId="0760E4AB" w14:textId="43CD3525" w:rsidR="00745E37" w:rsidRPr="00141A06" w:rsidRDefault="00610FF6" w:rsidP="008763FD">
      <w:pPr>
        <w:pStyle w:val="ListParagraph"/>
        <w:numPr>
          <w:ilvl w:val="1"/>
          <w:numId w:val="25"/>
        </w:numPr>
        <w:spacing w:after="0" w:line="240" w:lineRule="auto"/>
        <w:rPr>
          <w:rStyle w:val="Hyperlink"/>
          <w:rFonts w:cstheme="minorHAnsi"/>
          <w:bCs/>
          <w:color w:val="auto"/>
          <w:sz w:val="24"/>
          <w:szCs w:val="24"/>
          <w:u w:val="none"/>
        </w:rPr>
      </w:pPr>
      <w:hyperlink r:id="rId92" w:history="1">
        <w:r w:rsidR="00263B12" w:rsidRPr="00610FF6">
          <w:rPr>
            <w:rFonts w:cstheme="minorHAnsi"/>
            <w:bCs/>
            <w:color w:val="0070C0"/>
            <w:sz w:val="24"/>
            <w:szCs w:val="24"/>
            <w:u w:val="single"/>
          </w:rPr>
          <w:t>https://exerciseismedicine.org/assets/page_documents/HCP_Action_Guide(3).pdf</w:t>
        </w:r>
      </w:hyperlink>
    </w:p>
    <w:sectPr w:rsidR="00745E37" w:rsidRPr="00141A06" w:rsidSect="00960189">
      <w:headerReference w:type="default" r:id="rId93"/>
      <w:headerReference w:type="first" r:id="rId94"/>
      <w:pgSz w:w="12240" w:h="15840"/>
      <w:pgMar w:top="135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FA60" w14:textId="77777777" w:rsidR="000A3E41" w:rsidRDefault="000A3E41" w:rsidP="00E03BFD">
      <w:pPr>
        <w:spacing w:after="0" w:line="240" w:lineRule="auto"/>
      </w:pPr>
      <w:r>
        <w:separator/>
      </w:r>
    </w:p>
  </w:endnote>
  <w:endnote w:type="continuationSeparator" w:id="0">
    <w:p w14:paraId="14EC171D" w14:textId="77777777" w:rsidR="000A3E41" w:rsidRDefault="000A3E41" w:rsidP="00E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E834" w14:textId="77777777" w:rsidR="000A3E41" w:rsidRDefault="000A3E41" w:rsidP="00E03BFD">
      <w:pPr>
        <w:spacing w:after="0" w:line="240" w:lineRule="auto"/>
      </w:pPr>
      <w:r>
        <w:separator/>
      </w:r>
    </w:p>
  </w:footnote>
  <w:footnote w:type="continuationSeparator" w:id="0">
    <w:p w14:paraId="4B75ACA0" w14:textId="77777777" w:rsidR="000A3E41" w:rsidRDefault="000A3E41" w:rsidP="00E0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998E" w14:textId="76D9C995" w:rsidR="00E03BFD" w:rsidRDefault="00E03BFD" w:rsidP="00E03B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CC40" w14:textId="1F90DFFC" w:rsidR="00960189" w:rsidRDefault="00960189" w:rsidP="00960189">
    <w:pPr>
      <w:pStyle w:val="Header"/>
      <w:jc w:val="center"/>
    </w:pPr>
    <w:r>
      <w:rPr>
        <w:noProof/>
      </w:rPr>
      <w:drawing>
        <wp:inline distT="0" distB="0" distL="0" distR="0" wp14:anchorId="13ED7A07" wp14:editId="186F09DB">
          <wp:extent cx="1962785" cy="1012190"/>
          <wp:effectExtent l="0" t="0" r="0" b="0"/>
          <wp:docPr id="1"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962785" cy="1012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75A"/>
    <w:multiLevelType w:val="hybridMultilevel"/>
    <w:tmpl w:val="B86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1233"/>
    <w:multiLevelType w:val="hybridMultilevel"/>
    <w:tmpl w:val="46DA76F6"/>
    <w:lvl w:ilvl="0" w:tplc="3B20C98A">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B4A"/>
    <w:multiLevelType w:val="hybridMultilevel"/>
    <w:tmpl w:val="D892D69C"/>
    <w:lvl w:ilvl="0" w:tplc="8CCCDDCC">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1EA3"/>
    <w:multiLevelType w:val="hybridMultilevel"/>
    <w:tmpl w:val="1AA6A0C6"/>
    <w:lvl w:ilvl="0" w:tplc="8CCCDD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31C42"/>
    <w:multiLevelType w:val="hybridMultilevel"/>
    <w:tmpl w:val="CACA3E24"/>
    <w:lvl w:ilvl="0" w:tplc="67465458">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46C4D"/>
    <w:multiLevelType w:val="multilevel"/>
    <w:tmpl w:val="0418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35AE5"/>
    <w:multiLevelType w:val="hybridMultilevel"/>
    <w:tmpl w:val="A27E68CA"/>
    <w:lvl w:ilvl="0" w:tplc="29B43C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D7401"/>
    <w:multiLevelType w:val="hybridMultilevel"/>
    <w:tmpl w:val="5A54DC10"/>
    <w:lvl w:ilvl="0" w:tplc="11D8CEC8">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4DD4"/>
    <w:multiLevelType w:val="hybridMultilevel"/>
    <w:tmpl w:val="F2B48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A69D2"/>
    <w:multiLevelType w:val="hybridMultilevel"/>
    <w:tmpl w:val="E88CF122"/>
    <w:lvl w:ilvl="0" w:tplc="8CCCDDCC">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A1E03"/>
    <w:multiLevelType w:val="hybridMultilevel"/>
    <w:tmpl w:val="6C5ECE1A"/>
    <w:lvl w:ilvl="0" w:tplc="AABCA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05059"/>
    <w:multiLevelType w:val="multilevel"/>
    <w:tmpl w:val="50BA8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29702E"/>
    <w:multiLevelType w:val="hybridMultilevel"/>
    <w:tmpl w:val="5A18AE38"/>
    <w:lvl w:ilvl="0" w:tplc="5F8E35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84F0D"/>
    <w:multiLevelType w:val="hybridMultilevel"/>
    <w:tmpl w:val="C590DFE6"/>
    <w:lvl w:ilvl="0" w:tplc="8CCCDD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061D5"/>
    <w:multiLevelType w:val="hybridMultilevel"/>
    <w:tmpl w:val="F5E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822D1"/>
    <w:multiLevelType w:val="hybridMultilevel"/>
    <w:tmpl w:val="BCEEA7D6"/>
    <w:lvl w:ilvl="0" w:tplc="8CCCDD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71641"/>
    <w:multiLevelType w:val="hybridMultilevel"/>
    <w:tmpl w:val="3A2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D1297"/>
    <w:multiLevelType w:val="multilevel"/>
    <w:tmpl w:val="C0B8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950A31"/>
    <w:multiLevelType w:val="hybridMultilevel"/>
    <w:tmpl w:val="694A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50EB4"/>
    <w:multiLevelType w:val="hybridMultilevel"/>
    <w:tmpl w:val="64BAC836"/>
    <w:lvl w:ilvl="0" w:tplc="11D8CEC8">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A6BC0"/>
    <w:multiLevelType w:val="hybridMultilevel"/>
    <w:tmpl w:val="FDC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74FE9"/>
    <w:multiLevelType w:val="multilevel"/>
    <w:tmpl w:val="C0B8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63C34"/>
    <w:multiLevelType w:val="hybridMultilevel"/>
    <w:tmpl w:val="BD62F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FB0E7B"/>
    <w:multiLevelType w:val="multilevel"/>
    <w:tmpl w:val="8976D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937372"/>
    <w:multiLevelType w:val="multilevel"/>
    <w:tmpl w:val="54DC0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9E7D56"/>
    <w:multiLevelType w:val="hybridMultilevel"/>
    <w:tmpl w:val="2D90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22652"/>
    <w:multiLevelType w:val="hybridMultilevel"/>
    <w:tmpl w:val="838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D2187"/>
    <w:multiLevelType w:val="hybridMultilevel"/>
    <w:tmpl w:val="975E9202"/>
    <w:lvl w:ilvl="0" w:tplc="8CCCDDC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1762B"/>
    <w:multiLevelType w:val="hybridMultilevel"/>
    <w:tmpl w:val="5FF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C55D1B"/>
    <w:multiLevelType w:val="multilevel"/>
    <w:tmpl w:val="495CA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C8173F"/>
    <w:multiLevelType w:val="hybridMultilevel"/>
    <w:tmpl w:val="D7068014"/>
    <w:lvl w:ilvl="0" w:tplc="D4007E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67EB1"/>
    <w:multiLevelType w:val="hybridMultilevel"/>
    <w:tmpl w:val="2D1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B3FA8"/>
    <w:multiLevelType w:val="multilevel"/>
    <w:tmpl w:val="C55278E6"/>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17228C"/>
    <w:multiLevelType w:val="hybridMultilevel"/>
    <w:tmpl w:val="F98036B4"/>
    <w:lvl w:ilvl="0" w:tplc="29D411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C1E00"/>
    <w:multiLevelType w:val="hybridMultilevel"/>
    <w:tmpl w:val="A13053D8"/>
    <w:lvl w:ilvl="0" w:tplc="8CCCDDC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35EAA"/>
    <w:multiLevelType w:val="hybridMultilevel"/>
    <w:tmpl w:val="FB2419A6"/>
    <w:lvl w:ilvl="0" w:tplc="2D6AC0F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3953E37"/>
    <w:multiLevelType w:val="hybridMultilevel"/>
    <w:tmpl w:val="64F4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8F1DB9"/>
    <w:multiLevelType w:val="multilevel"/>
    <w:tmpl w:val="CFEA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70648"/>
    <w:multiLevelType w:val="hybridMultilevel"/>
    <w:tmpl w:val="7FC65382"/>
    <w:lvl w:ilvl="0" w:tplc="BCA813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61103"/>
    <w:multiLevelType w:val="hybridMultilevel"/>
    <w:tmpl w:val="00B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50583"/>
    <w:multiLevelType w:val="multilevel"/>
    <w:tmpl w:val="5AFC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1" w15:restartNumberingAfterBreak="0">
    <w:nsid w:val="6AB31DCF"/>
    <w:multiLevelType w:val="hybridMultilevel"/>
    <w:tmpl w:val="63124470"/>
    <w:lvl w:ilvl="0" w:tplc="CF5A32F8">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F0AC7"/>
    <w:multiLevelType w:val="hybridMultilevel"/>
    <w:tmpl w:val="49AA82A6"/>
    <w:lvl w:ilvl="0" w:tplc="8CCCDD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42B66"/>
    <w:multiLevelType w:val="hybridMultilevel"/>
    <w:tmpl w:val="4C78FC92"/>
    <w:lvl w:ilvl="0" w:tplc="8CCCDDC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C1B33"/>
    <w:multiLevelType w:val="hybridMultilevel"/>
    <w:tmpl w:val="4D2AB2C0"/>
    <w:lvl w:ilvl="0" w:tplc="E0941B50">
      <w:start w:val="20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91E26"/>
    <w:multiLevelType w:val="hybridMultilevel"/>
    <w:tmpl w:val="A036B416"/>
    <w:lvl w:ilvl="0" w:tplc="ECEA6E6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0"/>
  </w:num>
  <w:num w:numId="3">
    <w:abstractNumId w:val="24"/>
  </w:num>
  <w:num w:numId="4">
    <w:abstractNumId w:val="40"/>
  </w:num>
  <w:num w:numId="5">
    <w:abstractNumId w:val="29"/>
  </w:num>
  <w:num w:numId="6">
    <w:abstractNumId w:val="11"/>
  </w:num>
  <w:num w:numId="7">
    <w:abstractNumId w:val="17"/>
  </w:num>
  <w:num w:numId="8">
    <w:abstractNumId w:val="18"/>
  </w:num>
  <w:num w:numId="9">
    <w:abstractNumId w:val="21"/>
  </w:num>
  <w:num w:numId="10">
    <w:abstractNumId w:val="35"/>
  </w:num>
  <w:num w:numId="11">
    <w:abstractNumId w:val="21"/>
  </w:num>
  <w:num w:numId="12">
    <w:abstractNumId w:val="2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6"/>
  </w:num>
  <w:num w:numId="18">
    <w:abstractNumId w:val="26"/>
  </w:num>
  <w:num w:numId="19">
    <w:abstractNumId w:val="39"/>
  </w:num>
  <w:num w:numId="20">
    <w:abstractNumId w:val="4"/>
  </w:num>
  <w:num w:numId="21">
    <w:abstractNumId w:val="7"/>
  </w:num>
  <w:num w:numId="22">
    <w:abstractNumId w:val="19"/>
  </w:num>
  <w:num w:numId="23">
    <w:abstractNumId w:val="1"/>
  </w:num>
  <w:num w:numId="24">
    <w:abstractNumId w:val="20"/>
  </w:num>
  <w:num w:numId="25">
    <w:abstractNumId w:val="41"/>
  </w:num>
  <w:num w:numId="26">
    <w:abstractNumId w:val="27"/>
  </w:num>
  <w:num w:numId="27">
    <w:abstractNumId w:val="12"/>
  </w:num>
  <w:num w:numId="28">
    <w:abstractNumId w:val="6"/>
  </w:num>
  <w:num w:numId="29">
    <w:abstractNumId w:val="38"/>
  </w:num>
  <w:num w:numId="30">
    <w:abstractNumId w:val="31"/>
  </w:num>
  <w:num w:numId="31">
    <w:abstractNumId w:val="23"/>
  </w:num>
  <w:num w:numId="32">
    <w:abstractNumId w:val="8"/>
  </w:num>
  <w:num w:numId="33">
    <w:abstractNumId w:val="34"/>
  </w:num>
  <w:num w:numId="34">
    <w:abstractNumId w:val="14"/>
  </w:num>
  <w:num w:numId="35">
    <w:abstractNumId w:val="3"/>
  </w:num>
  <w:num w:numId="36">
    <w:abstractNumId w:val="9"/>
  </w:num>
  <w:num w:numId="37">
    <w:abstractNumId w:val="16"/>
  </w:num>
  <w:num w:numId="38">
    <w:abstractNumId w:val="5"/>
  </w:num>
  <w:num w:numId="39">
    <w:abstractNumId w:val="32"/>
  </w:num>
  <w:num w:numId="40">
    <w:abstractNumId w:val="10"/>
  </w:num>
  <w:num w:numId="41">
    <w:abstractNumId w:val="2"/>
  </w:num>
  <w:num w:numId="42">
    <w:abstractNumId w:val="30"/>
  </w:num>
  <w:num w:numId="43">
    <w:abstractNumId w:val="33"/>
  </w:num>
  <w:num w:numId="44">
    <w:abstractNumId w:val="15"/>
  </w:num>
  <w:num w:numId="45">
    <w:abstractNumId w:val="42"/>
  </w:num>
  <w:num w:numId="46">
    <w:abstractNumId w:val="13"/>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04"/>
    <w:rsid w:val="000036E7"/>
    <w:rsid w:val="000113F1"/>
    <w:rsid w:val="00025C71"/>
    <w:rsid w:val="00061853"/>
    <w:rsid w:val="0006614C"/>
    <w:rsid w:val="00066272"/>
    <w:rsid w:val="00067B6D"/>
    <w:rsid w:val="00087558"/>
    <w:rsid w:val="000968A7"/>
    <w:rsid w:val="000A1E29"/>
    <w:rsid w:val="000A3E41"/>
    <w:rsid w:val="000A623E"/>
    <w:rsid w:val="000C0B31"/>
    <w:rsid w:val="000C67AC"/>
    <w:rsid w:val="000E3EF2"/>
    <w:rsid w:val="00111105"/>
    <w:rsid w:val="00111763"/>
    <w:rsid w:val="00121E83"/>
    <w:rsid w:val="0012457B"/>
    <w:rsid w:val="0012681C"/>
    <w:rsid w:val="00137F50"/>
    <w:rsid w:val="00140494"/>
    <w:rsid w:val="00140654"/>
    <w:rsid w:val="00141A06"/>
    <w:rsid w:val="0014616C"/>
    <w:rsid w:val="00146FCA"/>
    <w:rsid w:val="001516A7"/>
    <w:rsid w:val="00151A6C"/>
    <w:rsid w:val="00154774"/>
    <w:rsid w:val="00157BD7"/>
    <w:rsid w:val="00170292"/>
    <w:rsid w:val="00186147"/>
    <w:rsid w:val="001B2039"/>
    <w:rsid w:val="001B3580"/>
    <w:rsid w:val="001C6A5E"/>
    <w:rsid w:val="001D1765"/>
    <w:rsid w:val="001D2EB1"/>
    <w:rsid w:val="001E1B5E"/>
    <w:rsid w:val="001E29A3"/>
    <w:rsid w:val="001E2C43"/>
    <w:rsid w:val="001E4047"/>
    <w:rsid w:val="001E5B6A"/>
    <w:rsid w:val="001F5FA0"/>
    <w:rsid w:val="00201725"/>
    <w:rsid w:val="00202AE1"/>
    <w:rsid w:val="0020644B"/>
    <w:rsid w:val="00207DD1"/>
    <w:rsid w:val="00211050"/>
    <w:rsid w:val="002233BA"/>
    <w:rsid w:val="002246CC"/>
    <w:rsid w:val="00237B20"/>
    <w:rsid w:val="00243869"/>
    <w:rsid w:val="002547FC"/>
    <w:rsid w:val="00263B12"/>
    <w:rsid w:val="0026604C"/>
    <w:rsid w:val="0026786D"/>
    <w:rsid w:val="00280EC9"/>
    <w:rsid w:val="00281E47"/>
    <w:rsid w:val="002A377F"/>
    <w:rsid w:val="002A5B33"/>
    <w:rsid w:val="002B03CD"/>
    <w:rsid w:val="002B4A57"/>
    <w:rsid w:val="002C388F"/>
    <w:rsid w:val="002D3FCB"/>
    <w:rsid w:val="002E004A"/>
    <w:rsid w:val="002E34BC"/>
    <w:rsid w:val="002E5D49"/>
    <w:rsid w:val="002F3373"/>
    <w:rsid w:val="002F3D2D"/>
    <w:rsid w:val="002F4F8A"/>
    <w:rsid w:val="0033446C"/>
    <w:rsid w:val="00345DEF"/>
    <w:rsid w:val="00366B1A"/>
    <w:rsid w:val="0038387A"/>
    <w:rsid w:val="003A085B"/>
    <w:rsid w:val="003B7E86"/>
    <w:rsid w:val="003C32DA"/>
    <w:rsid w:val="003D403D"/>
    <w:rsid w:val="003F2D61"/>
    <w:rsid w:val="004048F3"/>
    <w:rsid w:val="00414345"/>
    <w:rsid w:val="00416551"/>
    <w:rsid w:val="00433194"/>
    <w:rsid w:val="0045032E"/>
    <w:rsid w:val="00464297"/>
    <w:rsid w:val="00467179"/>
    <w:rsid w:val="00470955"/>
    <w:rsid w:val="0047139F"/>
    <w:rsid w:val="00477AFA"/>
    <w:rsid w:val="00490DFB"/>
    <w:rsid w:val="00493A9D"/>
    <w:rsid w:val="00495401"/>
    <w:rsid w:val="00495E1C"/>
    <w:rsid w:val="004A42C0"/>
    <w:rsid w:val="004B1FA8"/>
    <w:rsid w:val="004B3F43"/>
    <w:rsid w:val="004C1C95"/>
    <w:rsid w:val="004C491B"/>
    <w:rsid w:val="004D44EA"/>
    <w:rsid w:val="004E36DE"/>
    <w:rsid w:val="004E62CE"/>
    <w:rsid w:val="004F0A06"/>
    <w:rsid w:val="005058D5"/>
    <w:rsid w:val="005103A0"/>
    <w:rsid w:val="005129EF"/>
    <w:rsid w:val="00512E5B"/>
    <w:rsid w:val="005155B4"/>
    <w:rsid w:val="0052034E"/>
    <w:rsid w:val="005217AE"/>
    <w:rsid w:val="00527A5F"/>
    <w:rsid w:val="005352A2"/>
    <w:rsid w:val="00536DE8"/>
    <w:rsid w:val="005372CF"/>
    <w:rsid w:val="00546090"/>
    <w:rsid w:val="00547F69"/>
    <w:rsid w:val="00550197"/>
    <w:rsid w:val="005512F7"/>
    <w:rsid w:val="00555D86"/>
    <w:rsid w:val="00576C04"/>
    <w:rsid w:val="00583F81"/>
    <w:rsid w:val="005B14A2"/>
    <w:rsid w:val="005C4412"/>
    <w:rsid w:val="005D0D16"/>
    <w:rsid w:val="005D2134"/>
    <w:rsid w:val="005D2837"/>
    <w:rsid w:val="005E419B"/>
    <w:rsid w:val="005E65C4"/>
    <w:rsid w:val="00610FF6"/>
    <w:rsid w:val="00617B0F"/>
    <w:rsid w:val="00620AD4"/>
    <w:rsid w:val="006320F0"/>
    <w:rsid w:val="00637322"/>
    <w:rsid w:val="006413E6"/>
    <w:rsid w:val="006420AD"/>
    <w:rsid w:val="00654028"/>
    <w:rsid w:val="006735BC"/>
    <w:rsid w:val="006775E6"/>
    <w:rsid w:val="00677C62"/>
    <w:rsid w:val="00680E9A"/>
    <w:rsid w:val="00681C9B"/>
    <w:rsid w:val="006A0995"/>
    <w:rsid w:val="006A3674"/>
    <w:rsid w:val="006C566F"/>
    <w:rsid w:val="006D0408"/>
    <w:rsid w:val="006D6B8A"/>
    <w:rsid w:val="006E45B3"/>
    <w:rsid w:val="006F5A52"/>
    <w:rsid w:val="007004B9"/>
    <w:rsid w:val="00707DF0"/>
    <w:rsid w:val="00721461"/>
    <w:rsid w:val="007233D0"/>
    <w:rsid w:val="0073258F"/>
    <w:rsid w:val="0074183C"/>
    <w:rsid w:val="00742964"/>
    <w:rsid w:val="00745E37"/>
    <w:rsid w:val="00755E07"/>
    <w:rsid w:val="00762D42"/>
    <w:rsid w:val="0077368A"/>
    <w:rsid w:val="007765BE"/>
    <w:rsid w:val="0078151A"/>
    <w:rsid w:val="00795517"/>
    <w:rsid w:val="00796326"/>
    <w:rsid w:val="007968A8"/>
    <w:rsid w:val="00797530"/>
    <w:rsid w:val="007A13DE"/>
    <w:rsid w:val="007A73F4"/>
    <w:rsid w:val="007B2D23"/>
    <w:rsid w:val="007B46BF"/>
    <w:rsid w:val="007B67E8"/>
    <w:rsid w:val="007C3D01"/>
    <w:rsid w:val="007D0553"/>
    <w:rsid w:val="007D135A"/>
    <w:rsid w:val="007D5436"/>
    <w:rsid w:val="007D7EEB"/>
    <w:rsid w:val="007E3CE0"/>
    <w:rsid w:val="007F20B0"/>
    <w:rsid w:val="007F3967"/>
    <w:rsid w:val="007F4640"/>
    <w:rsid w:val="007F53C0"/>
    <w:rsid w:val="0080221A"/>
    <w:rsid w:val="008117C5"/>
    <w:rsid w:val="008232F2"/>
    <w:rsid w:val="00824682"/>
    <w:rsid w:val="00825F3B"/>
    <w:rsid w:val="00830AFE"/>
    <w:rsid w:val="00842CF7"/>
    <w:rsid w:val="008604B1"/>
    <w:rsid w:val="008604CB"/>
    <w:rsid w:val="00863971"/>
    <w:rsid w:val="008763FD"/>
    <w:rsid w:val="00891BD1"/>
    <w:rsid w:val="008B5192"/>
    <w:rsid w:val="008B5756"/>
    <w:rsid w:val="008B7C75"/>
    <w:rsid w:val="008C2A29"/>
    <w:rsid w:val="008C63D0"/>
    <w:rsid w:val="008D234F"/>
    <w:rsid w:val="008F54B2"/>
    <w:rsid w:val="009057CC"/>
    <w:rsid w:val="00906957"/>
    <w:rsid w:val="00915D03"/>
    <w:rsid w:val="009345EA"/>
    <w:rsid w:val="00937E6C"/>
    <w:rsid w:val="009407EB"/>
    <w:rsid w:val="00944E3C"/>
    <w:rsid w:val="00951E35"/>
    <w:rsid w:val="00960189"/>
    <w:rsid w:val="009618BB"/>
    <w:rsid w:val="00963863"/>
    <w:rsid w:val="00966109"/>
    <w:rsid w:val="00966C91"/>
    <w:rsid w:val="0097546B"/>
    <w:rsid w:val="009855CB"/>
    <w:rsid w:val="00986056"/>
    <w:rsid w:val="00987314"/>
    <w:rsid w:val="00991FB4"/>
    <w:rsid w:val="00992DBE"/>
    <w:rsid w:val="009A4187"/>
    <w:rsid w:val="009B2644"/>
    <w:rsid w:val="009D7D7C"/>
    <w:rsid w:val="009F0910"/>
    <w:rsid w:val="009F79AD"/>
    <w:rsid w:val="00A0374D"/>
    <w:rsid w:val="00A07A63"/>
    <w:rsid w:val="00A36B76"/>
    <w:rsid w:val="00A36F8F"/>
    <w:rsid w:val="00A51412"/>
    <w:rsid w:val="00A53AD3"/>
    <w:rsid w:val="00A54178"/>
    <w:rsid w:val="00A55B82"/>
    <w:rsid w:val="00A65881"/>
    <w:rsid w:val="00A65DAA"/>
    <w:rsid w:val="00A741AA"/>
    <w:rsid w:val="00A776C3"/>
    <w:rsid w:val="00A84686"/>
    <w:rsid w:val="00A92BE8"/>
    <w:rsid w:val="00AA40CB"/>
    <w:rsid w:val="00AA6289"/>
    <w:rsid w:val="00AB599B"/>
    <w:rsid w:val="00AC2C36"/>
    <w:rsid w:val="00AC641F"/>
    <w:rsid w:val="00AE2E6D"/>
    <w:rsid w:val="00B028F9"/>
    <w:rsid w:val="00B064D4"/>
    <w:rsid w:val="00B35066"/>
    <w:rsid w:val="00B47338"/>
    <w:rsid w:val="00B53184"/>
    <w:rsid w:val="00B56B2E"/>
    <w:rsid w:val="00B60F6A"/>
    <w:rsid w:val="00B71EDA"/>
    <w:rsid w:val="00B71FFF"/>
    <w:rsid w:val="00B736A6"/>
    <w:rsid w:val="00B745A0"/>
    <w:rsid w:val="00B755C0"/>
    <w:rsid w:val="00B80E3C"/>
    <w:rsid w:val="00B8348D"/>
    <w:rsid w:val="00B85B80"/>
    <w:rsid w:val="00B90F9D"/>
    <w:rsid w:val="00B91184"/>
    <w:rsid w:val="00BC4A9B"/>
    <w:rsid w:val="00BC51C4"/>
    <w:rsid w:val="00BC6E8A"/>
    <w:rsid w:val="00BD7040"/>
    <w:rsid w:val="00C0350E"/>
    <w:rsid w:val="00C211C4"/>
    <w:rsid w:val="00C27836"/>
    <w:rsid w:val="00C31E39"/>
    <w:rsid w:val="00C348FD"/>
    <w:rsid w:val="00C372DB"/>
    <w:rsid w:val="00C70A0A"/>
    <w:rsid w:val="00C74E3A"/>
    <w:rsid w:val="00C86159"/>
    <w:rsid w:val="00C92753"/>
    <w:rsid w:val="00CB18BE"/>
    <w:rsid w:val="00CB5948"/>
    <w:rsid w:val="00CB6450"/>
    <w:rsid w:val="00CC21D9"/>
    <w:rsid w:val="00CC5D71"/>
    <w:rsid w:val="00CD1EB1"/>
    <w:rsid w:val="00CD2B43"/>
    <w:rsid w:val="00CD7F6B"/>
    <w:rsid w:val="00CF4D51"/>
    <w:rsid w:val="00CF6279"/>
    <w:rsid w:val="00CF7AD6"/>
    <w:rsid w:val="00D01AB2"/>
    <w:rsid w:val="00D02406"/>
    <w:rsid w:val="00D03153"/>
    <w:rsid w:val="00D04B8B"/>
    <w:rsid w:val="00D04D09"/>
    <w:rsid w:val="00D11BC3"/>
    <w:rsid w:val="00D174CA"/>
    <w:rsid w:val="00D23D17"/>
    <w:rsid w:val="00D35710"/>
    <w:rsid w:val="00D4289D"/>
    <w:rsid w:val="00D511CB"/>
    <w:rsid w:val="00D70F70"/>
    <w:rsid w:val="00D824E2"/>
    <w:rsid w:val="00D8677D"/>
    <w:rsid w:val="00D90A12"/>
    <w:rsid w:val="00D9579B"/>
    <w:rsid w:val="00D961DA"/>
    <w:rsid w:val="00D963A2"/>
    <w:rsid w:val="00DA3EC1"/>
    <w:rsid w:val="00DB41FC"/>
    <w:rsid w:val="00DB47ED"/>
    <w:rsid w:val="00DC5CCE"/>
    <w:rsid w:val="00DC6BD9"/>
    <w:rsid w:val="00DE2006"/>
    <w:rsid w:val="00DE2535"/>
    <w:rsid w:val="00DE5809"/>
    <w:rsid w:val="00DF31EC"/>
    <w:rsid w:val="00E03BFD"/>
    <w:rsid w:val="00E05AC4"/>
    <w:rsid w:val="00E06B2D"/>
    <w:rsid w:val="00E108D2"/>
    <w:rsid w:val="00E14D64"/>
    <w:rsid w:val="00E20595"/>
    <w:rsid w:val="00E521AA"/>
    <w:rsid w:val="00E53E82"/>
    <w:rsid w:val="00E5545D"/>
    <w:rsid w:val="00E56C51"/>
    <w:rsid w:val="00E56E19"/>
    <w:rsid w:val="00E615F9"/>
    <w:rsid w:val="00E6454F"/>
    <w:rsid w:val="00E7606B"/>
    <w:rsid w:val="00E851B3"/>
    <w:rsid w:val="00E85FB5"/>
    <w:rsid w:val="00E86090"/>
    <w:rsid w:val="00E90DA8"/>
    <w:rsid w:val="00E92272"/>
    <w:rsid w:val="00E967A0"/>
    <w:rsid w:val="00E96F49"/>
    <w:rsid w:val="00EA39E8"/>
    <w:rsid w:val="00EE3226"/>
    <w:rsid w:val="00EF5877"/>
    <w:rsid w:val="00F12642"/>
    <w:rsid w:val="00F32617"/>
    <w:rsid w:val="00F33EEB"/>
    <w:rsid w:val="00F35CDC"/>
    <w:rsid w:val="00F35CF7"/>
    <w:rsid w:val="00F42075"/>
    <w:rsid w:val="00F445A8"/>
    <w:rsid w:val="00F45375"/>
    <w:rsid w:val="00F5794A"/>
    <w:rsid w:val="00F608D8"/>
    <w:rsid w:val="00F6311E"/>
    <w:rsid w:val="00F666ED"/>
    <w:rsid w:val="00F67C35"/>
    <w:rsid w:val="00F71C77"/>
    <w:rsid w:val="00F80090"/>
    <w:rsid w:val="00F84008"/>
    <w:rsid w:val="00FB1B5C"/>
    <w:rsid w:val="00FB3C2B"/>
    <w:rsid w:val="00FC7D6D"/>
    <w:rsid w:val="00FD1E36"/>
    <w:rsid w:val="00FD2F3A"/>
    <w:rsid w:val="00FD7770"/>
    <w:rsid w:val="00FE397F"/>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273E5"/>
  <w15:chartTrackingRefBased/>
  <w15:docId w15:val="{D0314572-9829-43F2-939F-1650F79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9B2644"/>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FD"/>
  </w:style>
  <w:style w:type="paragraph" w:styleId="Footer">
    <w:name w:val="footer"/>
    <w:basedOn w:val="Normal"/>
    <w:link w:val="FooterChar"/>
    <w:uiPriority w:val="99"/>
    <w:unhideWhenUsed/>
    <w:rsid w:val="00E0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FD"/>
  </w:style>
  <w:style w:type="paragraph" w:styleId="ListParagraph">
    <w:name w:val="List Paragraph"/>
    <w:basedOn w:val="Normal"/>
    <w:uiPriority w:val="34"/>
    <w:qFormat/>
    <w:rsid w:val="009B2644"/>
    <w:pPr>
      <w:ind w:left="720"/>
      <w:contextualSpacing/>
    </w:pPr>
  </w:style>
  <w:style w:type="character" w:styleId="Hyperlink">
    <w:name w:val="Hyperlink"/>
    <w:basedOn w:val="DefaultParagraphFont"/>
    <w:uiPriority w:val="99"/>
    <w:unhideWhenUsed/>
    <w:rsid w:val="009B2644"/>
    <w:rPr>
      <w:color w:val="0563C1" w:themeColor="hyperlink"/>
      <w:u w:val="single"/>
    </w:rPr>
  </w:style>
  <w:style w:type="character" w:styleId="UnresolvedMention">
    <w:name w:val="Unresolved Mention"/>
    <w:basedOn w:val="DefaultParagraphFont"/>
    <w:uiPriority w:val="99"/>
    <w:semiHidden/>
    <w:unhideWhenUsed/>
    <w:rsid w:val="009B2644"/>
    <w:rPr>
      <w:color w:val="605E5C"/>
      <w:shd w:val="clear" w:color="auto" w:fill="E1DFDD"/>
    </w:rPr>
  </w:style>
  <w:style w:type="character" w:customStyle="1" w:styleId="Heading3Char">
    <w:name w:val="Heading 3 Char"/>
    <w:basedOn w:val="DefaultParagraphFont"/>
    <w:link w:val="Heading3"/>
    <w:uiPriority w:val="9"/>
    <w:semiHidden/>
    <w:rsid w:val="009B2644"/>
    <w:rPr>
      <w:rFonts w:ascii="Calibri" w:eastAsia="Times New Roman" w:hAnsi="Calibri" w:cs="Calibri"/>
      <w:b/>
      <w:bCs/>
      <w:sz w:val="27"/>
      <w:szCs w:val="27"/>
    </w:rPr>
  </w:style>
  <w:style w:type="paragraph" w:styleId="NormalWeb">
    <w:name w:val="Normal (Web)"/>
    <w:basedOn w:val="Normal"/>
    <w:uiPriority w:val="99"/>
    <w:semiHidden/>
    <w:unhideWhenUsed/>
    <w:rsid w:val="009B2644"/>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9B2644"/>
    <w:rPr>
      <w:color w:val="954F72" w:themeColor="followedHyperlink"/>
      <w:u w:val="single"/>
    </w:rPr>
  </w:style>
  <w:style w:type="character" w:customStyle="1" w:styleId="Heading1Char">
    <w:name w:val="Heading 1 Char"/>
    <w:basedOn w:val="DefaultParagraphFont"/>
    <w:link w:val="Heading1"/>
    <w:uiPriority w:val="9"/>
    <w:rsid w:val="00157BD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42964"/>
    <w:rPr>
      <w:sz w:val="16"/>
      <w:szCs w:val="16"/>
    </w:rPr>
  </w:style>
  <w:style w:type="paragraph" w:styleId="CommentText">
    <w:name w:val="annotation text"/>
    <w:basedOn w:val="Normal"/>
    <w:link w:val="CommentTextChar"/>
    <w:uiPriority w:val="99"/>
    <w:semiHidden/>
    <w:unhideWhenUsed/>
    <w:rsid w:val="00742964"/>
    <w:pPr>
      <w:spacing w:line="240" w:lineRule="auto"/>
    </w:pPr>
    <w:rPr>
      <w:sz w:val="20"/>
      <w:szCs w:val="20"/>
    </w:rPr>
  </w:style>
  <w:style w:type="character" w:customStyle="1" w:styleId="CommentTextChar">
    <w:name w:val="Comment Text Char"/>
    <w:basedOn w:val="DefaultParagraphFont"/>
    <w:link w:val="CommentText"/>
    <w:uiPriority w:val="99"/>
    <w:semiHidden/>
    <w:rsid w:val="00742964"/>
    <w:rPr>
      <w:sz w:val="20"/>
      <w:szCs w:val="20"/>
    </w:rPr>
  </w:style>
  <w:style w:type="paragraph" w:styleId="CommentSubject">
    <w:name w:val="annotation subject"/>
    <w:basedOn w:val="CommentText"/>
    <w:next w:val="CommentText"/>
    <w:link w:val="CommentSubjectChar"/>
    <w:uiPriority w:val="99"/>
    <w:semiHidden/>
    <w:unhideWhenUsed/>
    <w:rsid w:val="00742964"/>
    <w:rPr>
      <w:b/>
      <w:bCs/>
    </w:rPr>
  </w:style>
  <w:style w:type="character" w:customStyle="1" w:styleId="CommentSubjectChar">
    <w:name w:val="Comment Subject Char"/>
    <w:basedOn w:val="CommentTextChar"/>
    <w:link w:val="CommentSubject"/>
    <w:uiPriority w:val="99"/>
    <w:semiHidden/>
    <w:rsid w:val="00742964"/>
    <w:rPr>
      <w:b/>
      <w:bCs/>
      <w:sz w:val="20"/>
      <w:szCs w:val="20"/>
    </w:rPr>
  </w:style>
  <w:style w:type="paragraph" w:styleId="BalloonText">
    <w:name w:val="Balloon Text"/>
    <w:basedOn w:val="Normal"/>
    <w:link w:val="BalloonTextChar"/>
    <w:uiPriority w:val="99"/>
    <w:semiHidden/>
    <w:unhideWhenUsed/>
    <w:rsid w:val="0074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783">
      <w:bodyDiv w:val="1"/>
      <w:marLeft w:val="0"/>
      <w:marRight w:val="0"/>
      <w:marTop w:val="0"/>
      <w:marBottom w:val="0"/>
      <w:divBdr>
        <w:top w:val="none" w:sz="0" w:space="0" w:color="auto"/>
        <w:left w:val="none" w:sz="0" w:space="0" w:color="auto"/>
        <w:bottom w:val="none" w:sz="0" w:space="0" w:color="auto"/>
        <w:right w:val="none" w:sz="0" w:space="0" w:color="auto"/>
      </w:divBdr>
    </w:div>
    <w:div w:id="175467008">
      <w:bodyDiv w:val="1"/>
      <w:marLeft w:val="0"/>
      <w:marRight w:val="0"/>
      <w:marTop w:val="0"/>
      <w:marBottom w:val="0"/>
      <w:divBdr>
        <w:top w:val="none" w:sz="0" w:space="0" w:color="auto"/>
        <w:left w:val="none" w:sz="0" w:space="0" w:color="auto"/>
        <w:bottom w:val="none" w:sz="0" w:space="0" w:color="auto"/>
        <w:right w:val="none" w:sz="0" w:space="0" w:color="auto"/>
      </w:divBdr>
    </w:div>
    <w:div w:id="218713267">
      <w:bodyDiv w:val="1"/>
      <w:marLeft w:val="0"/>
      <w:marRight w:val="0"/>
      <w:marTop w:val="0"/>
      <w:marBottom w:val="0"/>
      <w:divBdr>
        <w:top w:val="none" w:sz="0" w:space="0" w:color="auto"/>
        <w:left w:val="none" w:sz="0" w:space="0" w:color="auto"/>
        <w:bottom w:val="none" w:sz="0" w:space="0" w:color="auto"/>
        <w:right w:val="none" w:sz="0" w:space="0" w:color="auto"/>
      </w:divBdr>
    </w:div>
    <w:div w:id="314991068">
      <w:bodyDiv w:val="1"/>
      <w:marLeft w:val="0"/>
      <w:marRight w:val="0"/>
      <w:marTop w:val="0"/>
      <w:marBottom w:val="0"/>
      <w:divBdr>
        <w:top w:val="none" w:sz="0" w:space="0" w:color="auto"/>
        <w:left w:val="none" w:sz="0" w:space="0" w:color="auto"/>
        <w:bottom w:val="none" w:sz="0" w:space="0" w:color="auto"/>
        <w:right w:val="none" w:sz="0" w:space="0" w:color="auto"/>
      </w:divBdr>
    </w:div>
    <w:div w:id="856041374">
      <w:bodyDiv w:val="1"/>
      <w:marLeft w:val="0"/>
      <w:marRight w:val="0"/>
      <w:marTop w:val="0"/>
      <w:marBottom w:val="0"/>
      <w:divBdr>
        <w:top w:val="none" w:sz="0" w:space="0" w:color="auto"/>
        <w:left w:val="none" w:sz="0" w:space="0" w:color="auto"/>
        <w:bottom w:val="none" w:sz="0" w:space="0" w:color="auto"/>
        <w:right w:val="none" w:sz="0" w:space="0" w:color="auto"/>
      </w:divBdr>
    </w:div>
    <w:div w:id="913468745">
      <w:bodyDiv w:val="1"/>
      <w:marLeft w:val="0"/>
      <w:marRight w:val="0"/>
      <w:marTop w:val="0"/>
      <w:marBottom w:val="0"/>
      <w:divBdr>
        <w:top w:val="none" w:sz="0" w:space="0" w:color="auto"/>
        <w:left w:val="none" w:sz="0" w:space="0" w:color="auto"/>
        <w:bottom w:val="none" w:sz="0" w:space="0" w:color="auto"/>
        <w:right w:val="none" w:sz="0" w:space="0" w:color="auto"/>
      </w:divBdr>
    </w:div>
    <w:div w:id="1126433072">
      <w:bodyDiv w:val="1"/>
      <w:marLeft w:val="0"/>
      <w:marRight w:val="0"/>
      <w:marTop w:val="0"/>
      <w:marBottom w:val="0"/>
      <w:divBdr>
        <w:top w:val="none" w:sz="0" w:space="0" w:color="auto"/>
        <w:left w:val="none" w:sz="0" w:space="0" w:color="auto"/>
        <w:bottom w:val="none" w:sz="0" w:space="0" w:color="auto"/>
        <w:right w:val="none" w:sz="0" w:space="0" w:color="auto"/>
      </w:divBdr>
    </w:div>
    <w:div w:id="1468743938">
      <w:bodyDiv w:val="1"/>
      <w:marLeft w:val="0"/>
      <w:marRight w:val="0"/>
      <w:marTop w:val="0"/>
      <w:marBottom w:val="0"/>
      <w:divBdr>
        <w:top w:val="none" w:sz="0" w:space="0" w:color="auto"/>
        <w:left w:val="none" w:sz="0" w:space="0" w:color="auto"/>
        <w:bottom w:val="none" w:sz="0" w:space="0" w:color="auto"/>
        <w:right w:val="none" w:sz="0" w:space="0" w:color="auto"/>
      </w:divBdr>
    </w:div>
    <w:div w:id="1504854377">
      <w:bodyDiv w:val="1"/>
      <w:marLeft w:val="0"/>
      <w:marRight w:val="0"/>
      <w:marTop w:val="0"/>
      <w:marBottom w:val="0"/>
      <w:divBdr>
        <w:top w:val="none" w:sz="0" w:space="0" w:color="auto"/>
        <w:left w:val="none" w:sz="0" w:space="0" w:color="auto"/>
        <w:bottom w:val="none" w:sz="0" w:space="0" w:color="auto"/>
        <w:right w:val="none" w:sz="0" w:space="0" w:color="auto"/>
      </w:divBdr>
    </w:div>
    <w:div w:id="1585527057">
      <w:bodyDiv w:val="1"/>
      <w:marLeft w:val="0"/>
      <w:marRight w:val="0"/>
      <w:marTop w:val="0"/>
      <w:marBottom w:val="0"/>
      <w:divBdr>
        <w:top w:val="none" w:sz="0" w:space="0" w:color="auto"/>
        <w:left w:val="none" w:sz="0" w:space="0" w:color="auto"/>
        <w:bottom w:val="none" w:sz="0" w:space="0" w:color="auto"/>
        <w:right w:val="none" w:sz="0" w:space="0" w:color="auto"/>
      </w:divBdr>
    </w:div>
    <w:div w:id="1619068450">
      <w:bodyDiv w:val="1"/>
      <w:marLeft w:val="0"/>
      <w:marRight w:val="0"/>
      <w:marTop w:val="0"/>
      <w:marBottom w:val="0"/>
      <w:divBdr>
        <w:top w:val="none" w:sz="0" w:space="0" w:color="auto"/>
        <w:left w:val="none" w:sz="0" w:space="0" w:color="auto"/>
        <w:bottom w:val="none" w:sz="0" w:space="0" w:color="auto"/>
        <w:right w:val="none" w:sz="0" w:space="0" w:color="auto"/>
      </w:divBdr>
    </w:div>
    <w:div w:id="1709643690">
      <w:bodyDiv w:val="1"/>
      <w:marLeft w:val="0"/>
      <w:marRight w:val="0"/>
      <w:marTop w:val="0"/>
      <w:marBottom w:val="0"/>
      <w:divBdr>
        <w:top w:val="none" w:sz="0" w:space="0" w:color="auto"/>
        <w:left w:val="none" w:sz="0" w:space="0" w:color="auto"/>
        <w:bottom w:val="none" w:sz="0" w:space="0" w:color="auto"/>
        <w:right w:val="none" w:sz="0" w:space="0" w:color="auto"/>
      </w:divBdr>
    </w:div>
    <w:div w:id="1832062041">
      <w:bodyDiv w:val="1"/>
      <w:marLeft w:val="0"/>
      <w:marRight w:val="0"/>
      <w:marTop w:val="0"/>
      <w:marBottom w:val="0"/>
      <w:divBdr>
        <w:top w:val="none" w:sz="0" w:space="0" w:color="auto"/>
        <w:left w:val="none" w:sz="0" w:space="0" w:color="auto"/>
        <w:bottom w:val="none" w:sz="0" w:space="0" w:color="auto"/>
        <w:right w:val="none" w:sz="0" w:space="0" w:color="auto"/>
      </w:divBdr>
    </w:div>
    <w:div w:id="1883783423">
      <w:bodyDiv w:val="1"/>
      <w:marLeft w:val="0"/>
      <w:marRight w:val="0"/>
      <w:marTop w:val="0"/>
      <w:marBottom w:val="0"/>
      <w:divBdr>
        <w:top w:val="none" w:sz="0" w:space="0" w:color="auto"/>
        <w:left w:val="none" w:sz="0" w:space="0" w:color="auto"/>
        <w:bottom w:val="none" w:sz="0" w:space="0" w:color="auto"/>
        <w:right w:val="none" w:sz="0" w:space="0" w:color="auto"/>
      </w:divBdr>
    </w:div>
    <w:div w:id="2004430633">
      <w:bodyDiv w:val="1"/>
      <w:marLeft w:val="0"/>
      <w:marRight w:val="0"/>
      <w:marTop w:val="0"/>
      <w:marBottom w:val="0"/>
      <w:divBdr>
        <w:top w:val="none" w:sz="0" w:space="0" w:color="auto"/>
        <w:left w:val="none" w:sz="0" w:space="0" w:color="auto"/>
        <w:bottom w:val="none" w:sz="0" w:space="0" w:color="auto"/>
        <w:right w:val="none" w:sz="0" w:space="0" w:color="auto"/>
      </w:divBdr>
    </w:div>
    <w:div w:id="2037346991">
      <w:bodyDiv w:val="1"/>
      <w:marLeft w:val="0"/>
      <w:marRight w:val="0"/>
      <w:marTop w:val="0"/>
      <w:marBottom w:val="0"/>
      <w:divBdr>
        <w:top w:val="none" w:sz="0" w:space="0" w:color="auto"/>
        <w:left w:val="none" w:sz="0" w:space="0" w:color="auto"/>
        <w:bottom w:val="none" w:sz="0" w:space="0" w:color="auto"/>
        <w:right w:val="none" w:sz="0" w:space="0" w:color="auto"/>
      </w:divBdr>
    </w:div>
    <w:div w:id="21421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trust.org/wp-content/uploads/2013/11/2012-12-28-Policy_Systems_and_Environmental_Change.pdf" TargetMode="External"/><Relationship Id="rId18" Type="http://schemas.openxmlformats.org/officeDocument/2006/relationships/hyperlink" Target="https://www.cdc.gov/transportation/docs/Transportation-Fact-Sheet.pdf" TargetMode="External"/><Relationship Id="rId26" Type="http://schemas.openxmlformats.org/officeDocument/2006/relationships/hyperlink" Target="https://www.changelabsolutions.org/sites/default/files/2019-12/Long-Range-Planning-Primer_FINAL_20191212.pdf" TargetMode="External"/><Relationship Id="rId39" Type="http://schemas.openxmlformats.org/officeDocument/2006/relationships/hyperlink" Target="http://www.pedbikeinfo.org/" TargetMode="External"/><Relationship Id="rId21" Type="http://schemas.openxmlformats.org/officeDocument/2006/relationships/hyperlink" Target="https://www.cdc.gov/healthyplaces/transportation/promote_strategy.htm" TargetMode="External"/><Relationship Id="rId34" Type="http://schemas.openxmlformats.org/officeDocument/2006/relationships/hyperlink" Target="http://www.dot.state.mn.us/bike/economic-health-impact.html" TargetMode="External"/><Relationship Id="rId42" Type="http://schemas.openxmlformats.org/officeDocument/2006/relationships/hyperlink" Target="https://journals.lww.com/joem/Fulltext/2008/09000/Using_a_Return_On_Investment_Estimation_Model_to.1.aspx" TargetMode="External"/><Relationship Id="rId47" Type="http://schemas.openxmlformats.org/officeDocument/2006/relationships/hyperlink" Target="http://www.richmondgov.com/PublicWorks/documents/RightOfWay/Better_Streets_2018_Part_I.pdf" TargetMode="External"/><Relationship Id="rId50" Type="http://schemas.openxmlformats.org/officeDocument/2006/relationships/hyperlink" Target="https://www.epa.gov/smartgrowth/about-smart-growth" TargetMode="External"/><Relationship Id="rId55" Type="http://schemas.openxmlformats.org/officeDocument/2006/relationships/hyperlink" Target="https://www.epa.gov/innovation/building-capacity-measure-air-pollution-mitigation-strategies-schools" TargetMode="External"/><Relationship Id="rId63" Type="http://schemas.openxmlformats.org/officeDocument/2006/relationships/hyperlink" Target="https://www.health.state.mn.us/communities/physicalactivity/docs/letsgoguide.pdf" TargetMode="External"/><Relationship Id="rId68" Type="http://schemas.openxmlformats.org/officeDocument/2006/relationships/hyperlink" Target="https://www.nchpad.org/1261/6287/Community~Health~Inclusion~Assessment~Tools" TargetMode="External"/><Relationship Id="rId76" Type="http://schemas.openxmlformats.org/officeDocument/2006/relationships/hyperlink" Target="https://www.cdc.gov/healthyyouth/health_and_academics/index.htm" TargetMode="External"/><Relationship Id="rId84" Type="http://schemas.openxmlformats.org/officeDocument/2006/relationships/hyperlink" Target="http://www.mvphip.org/content/sites/bassett/Mark_Fenton/Guidebook_for_Developing_Pedestrian__Bicycle_Performance_Measures.pdf" TargetMode="External"/><Relationship Id="rId89" Type="http://schemas.openxmlformats.org/officeDocument/2006/relationships/hyperlink" Target="https://www.cdc.gov/physicalactivity/activepeoplehealthynation/index.html" TargetMode="External"/><Relationship Id="rId7" Type="http://schemas.openxmlformats.org/officeDocument/2006/relationships/webSettings" Target="webSettings.xml"/><Relationship Id="rId71" Type="http://schemas.openxmlformats.org/officeDocument/2006/relationships/hyperlink" Target="https://www.ncbi.nlm.nih.gov/books/NBK201493/" TargetMode="External"/><Relationship Id="rId92" Type="http://schemas.openxmlformats.org/officeDocument/2006/relationships/hyperlink" Target="https://exerciseismedicine.org/assets/page_documents/HCP_Action_Guide(3).pdf" TargetMode="External"/><Relationship Id="rId2" Type="http://schemas.openxmlformats.org/officeDocument/2006/relationships/customXml" Target="../customXml/item2.xml"/><Relationship Id="rId16" Type="http://schemas.openxmlformats.org/officeDocument/2006/relationships/hyperlink" Target="https://www.youtube.com/watch?v=3ZkEZ3kJfFM" TargetMode="External"/><Relationship Id="rId29" Type="http://schemas.openxmlformats.org/officeDocument/2006/relationships/hyperlink" Target="https://apps.trb.org/cmsfeed/TRBNetProjectDisplay.asp?ProjectID=4101" TargetMode="External"/><Relationship Id="rId11" Type="http://schemas.openxmlformats.org/officeDocument/2006/relationships/hyperlink" Target="https://www.aarp.org/livable-communities/" TargetMode="External"/><Relationship Id="rId24" Type="http://schemas.openxmlformats.org/officeDocument/2006/relationships/hyperlink" Target="https://smartgrowthamerica.org/resources/dangerous-by-design-2019/" TargetMode="External"/><Relationship Id="rId32" Type="http://schemas.openxmlformats.org/officeDocument/2006/relationships/hyperlink" Target="https://www.citylab.com/design/2012/03/guide-tactical-urbanism/1387/" TargetMode="External"/><Relationship Id="rId37" Type="http://schemas.openxmlformats.org/officeDocument/2006/relationships/hyperlink" Target="https://www.nar.realtor/search-results?qu=walking" TargetMode="External"/><Relationship Id="rId40" Type="http://schemas.openxmlformats.org/officeDocument/2006/relationships/hyperlink" Target="https://choosecolorado.com/wp-content/uploads/2016/06/Economic-and-Health-Benefits-of-Bicycling-and-Walking-in-Colorado-4.pdf" TargetMode="External"/><Relationship Id="rId45" Type="http://schemas.openxmlformats.org/officeDocument/2006/relationships/hyperlink" Target="https://smartgrowthamerica.org/app/uploads/2017/10/Vision_Zero_Statement.pdf" TargetMode="External"/><Relationship Id="rId53" Type="http://schemas.openxmlformats.org/officeDocument/2006/relationships/hyperlink" Target="https://www.smartgrowthamerica.org/app/legacy/documents/growingcoolerCH1.pdf" TargetMode="External"/><Relationship Id="rId58" Type="http://schemas.openxmlformats.org/officeDocument/2006/relationships/hyperlink" Target="http://www.pedbikeinfo.org/cms/downloads/walkability_checklist.pdf" TargetMode="External"/><Relationship Id="rId66" Type="http://schemas.openxmlformats.org/officeDocument/2006/relationships/hyperlink" Target="https://www.cdc.gov/physicalactivity/community-strategies/active-communities-tool/index.html" TargetMode="External"/><Relationship Id="rId74" Type="http://schemas.openxmlformats.org/officeDocument/2006/relationships/hyperlink" Target="https://www.cdc.gov/healthyyouth/health_and_academics/pdf/pa-pe_paper.pdf" TargetMode="External"/><Relationship Id="rId79" Type="http://schemas.openxmlformats.org/officeDocument/2006/relationships/hyperlink" Target="https://www.fhwa.dot.gov/environment/bicycle_pedestrian/funding/funding_opportunities.pdf" TargetMode="External"/><Relationship Id="rId87" Type="http://schemas.openxmlformats.org/officeDocument/2006/relationships/hyperlink" Target="https://transportation.ky.gov/BikeWalk/Pages/Bicycle-and-Pedestrian-Travel-Planning-Resources.aspx" TargetMode="External"/><Relationship Id="rId5" Type="http://schemas.openxmlformats.org/officeDocument/2006/relationships/styles" Target="styles.xml"/><Relationship Id="rId61" Type="http://schemas.openxmlformats.org/officeDocument/2006/relationships/hyperlink" Target="https://www.walkscore.com/score/" TargetMode="External"/><Relationship Id="rId82" Type="http://schemas.openxmlformats.org/officeDocument/2006/relationships/hyperlink" Target="https://activelivingresearch.org/" TargetMode="External"/><Relationship Id="rId90" Type="http://schemas.openxmlformats.org/officeDocument/2006/relationships/hyperlink" Target="https://parkrxamerica.org/about.php" TargetMode="External"/><Relationship Id="rId95" Type="http://schemas.openxmlformats.org/officeDocument/2006/relationships/fontTable" Target="fontTable.xml"/><Relationship Id="rId19" Type="http://schemas.openxmlformats.org/officeDocument/2006/relationships/hyperlink" Target="https://www.cdc.gov/physicalactivity/community-strategies/active-communities-tool/index.html" TargetMode="External"/><Relationship Id="rId14" Type="http://schemas.openxmlformats.org/officeDocument/2006/relationships/hyperlink" Target="http://www.phf.org/consulting/Pages/Becoming_the_Community_Chief_Health_Strategist.aspx" TargetMode="External"/><Relationship Id="rId22" Type="http://schemas.openxmlformats.org/officeDocument/2006/relationships/hyperlink" Target="https://www.cdc.gov/nccdphp/dnpao/features/walk-friendly-communities/index.html" TargetMode="External"/><Relationship Id="rId27" Type="http://schemas.openxmlformats.org/officeDocument/2006/relationships/hyperlink" Target="http://universaldesign.ie/What-is-Universal-Design/Definition-and-Overview/" TargetMode="External"/><Relationship Id="rId30" Type="http://schemas.openxmlformats.org/officeDocument/2006/relationships/hyperlink" Target="http://www.dot.state.mn.us/mnsaferoutes/resources/demonstration_projects.html" TargetMode="External"/><Relationship Id="rId35" Type="http://schemas.openxmlformats.org/officeDocument/2006/relationships/hyperlink" Target="https://smartgrowthamerica.org/app/legacy/documents/mndot-working-paper-1-august-2014.pdf" TargetMode="External"/><Relationship Id="rId43" Type="http://schemas.openxmlformats.org/officeDocument/2006/relationships/hyperlink" Target="https://mauimpo.org/vision-zero-maui" TargetMode="External"/><Relationship Id="rId48" Type="http://schemas.openxmlformats.org/officeDocument/2006/relationships/hyperlink" Target="http://visionzero.geohub.lacity.org/" TargetMode="External"/><Relationship Id="rId56" Type="http://schemas.openxmlformats.org/officeDocument/2006/relationships/hyperlink" Target="https://www.epa.gov/sites/production/files/2015-10/documents/ochp_2015_near_road_pollution_booklet_v16_508.pdf" TargetMode="External"/><Relationship Id="rId64" Type="http://schemas.openxmlformats.org/officeDocument/2006/relationships/hyperlink" Target="https://www.cdc.gov/nccdphp/dnpao/state-local-programs/built-environment-assessment/pdfs/BuiltEnvironment-v3.pdf" TargetMode="External"/><Relationship Id="rId69" Type="http://schemas.openxmlformats.org/officeDocument/2006/relationships/hyperlink" Target="http://universaldesign.ie/What-is-Universal-Design/Definition-and-Overview/" TargetMode="External"/><Relationship Id="rId77" Type="http://schemas.openxmlformats.org/officeDocument/2006/relationships/hyperlink" Target="https://www.jsams.org/article/S1440-2440(17)31641-9/fulltext" TargetMode="External"/><Relationship Id="rId8" Type="http://schemas.openxmlformats.org/officeDocument/2006/relationships/footnotes" Target="footnotes.xml"/><Relationship Id="rId51" Type="http://schemas.openxmlformats.org/officeDocument/2006/relationships/hyperlink" Target="http://old.smartgrowthamerica.org/complete-streets/complete-streets-fundamentals/factsheets/climate-change" TargetMode="External"/><Relationship Id="rId72" Type="http://schemas.openxmlformats.org/officeDocument/2006/relationships/hyperlink" Target="https://www.ncbi.nlm.nih.gov/pmc/articles/PMC4521876/" TargetMode="External"/><Relationship Id="rId80" Type="http://schemas.openxmlformats.org/officeDocument/2006/relationships/hyperlink" Target="https://www.tcbinc.org/" TargetMode="External"/><Relationship Id="rId85" Type="http://schemas.openxmlformats.org/officeDocument/2006/relationships/hyperlink" Target="https://www.cdc.gov/physicalactivity/community-strategies/beactive/index.html"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livabilityindex.aarp.org" TargetMode="External"/><Relationship Id="rId17" Type="http://schemas.openxmlformats.org/officeDocument/2006/relationships/hyperlink" Target="https://www.aarp.org/livable-communities/tool-kits-resources/info-2020/rural-livability-workshop-report.html?cmp=EMC-DSM-NLC-LC-HOMFAM-20200226_LivableCommunities_899300_1269701-022620-F1-Report-CTA_Button-CTRL-4395942&amp;encparam=cbV1VCarxLgvWjv2v8fg12MiFFQrZ4ndEx2I3UXoc%2bs%3d" TargetMode="External"/><Relationship Id="rId25" Type="http://schemas.openxmlformats.org/officeDocument/2006/relationships/hyperlink" Target="https://www.changelabsolutions.org/healthy-neighborhoods/transportation-collection" TargetMode="External"/><Relationship Id="rId33" Type="http://schemas.openxmlformats.org/officeDocument/2006/relationships/hyperlink" Target="https://www.cutr.usf.edu/" TargetMode="External"/><Relationship Id="rId38" Type="http://schemas.openxmlformats.org/officeDocument/2006/relationships/hyperlink" Target="https://www.nar.realtor/on-common-ground" TargetMode="External"/><Relationship Id="rId46" Type="http://schemas.openxmlformats.org/officeDocument/2006/relationships/hyperlink" Target="https://drive.google.com/a/co.larimer.co.us/file/d/1rKQqogHMMfFKpIjtkSzt-xj2l2Kx1wvk/view?usp=drive_web" TargetMode="External"/><Relationship Id="rId59" Type="http://schemas.openxmlformats.org/officeDocument/2006/relationships/hyperlink" Target="https://www.epa.gov/sites/production/files/2014-03/documents/checklist_walkability_0.pdf" TargetMode="External"/><Relationship Id="rId67" Type="http://schemas.openxmlformats.org/officeDocument/2006/relationships/hyperlink" Target="https://www.ncbi.nlm.nih.gov/pmc/articles/PMC4289353/" TargetMode="External"/><Relationship Id="rId20" Type="http://schemas.openxmlformats.org/officeDocument/2006/relationships/hyperlink" Target="https://www.cdc.gov/physicalactivity/downloads/built-environment-recommendation.pdf" TargetMode="External"/><Relationship Id="rId41" Type="http://schemas.openxmlformats.org/officeDocument/2006/relationships/hyperlink" Target="https://wvutoday.wvu.edu/stories/2019/03/21/wvu-researchers-evaluate-impact-of-local-rail-trails" TargetMode="External"/><Relationship Id="rId54" Type="http://schemas.openxmlformats.org/officeDocument/2006/relationships/hyperlink" Target="https://www.epa.gov/sites/production/files/2014-01/documents/sustainable_transpo_performance.pdf" TargetMode="External"/><Relationship Id="rId62" Type="http://schemas.openxmlformats.org/officeDocument/2006/relationships/hyperlink" Target="http://www.dot.state.mn.us/mnsaferoutes/assets/downloads/MN_SRTS_Tip%20Sheet_WALK%20AUDIT.pdf" TargetMode="External"/><Relationship Id="rId70" Type="http://schemas.openxmlformats.org/officeDocument/2006/relationships/hyperlink" Target="http://www.nchpad.org" TargetMode="External"/><Relationship Id="rId75" Type="http://schemas.openxmlformats.org/officeDocument/2006/relationships/hyperlink" Target="https://www.ed.gov/essa?src=rn" TargetMode="External"/><Relationship Id="rId83" Type="http://schemas.openxmlformats.org/officeDocument/2006/relationships/hyperlink" Target="http://www.pedbikeinfo.org/" TargetMode="External"/><Relationship Id="rId88" Type="http://schemas.openxmlformats.org/officeDocument/2006/relationships/hyperlink" Target="http://americawalks.org/wp-content/uploads/2017/12/Active-People-America-Walks-Ken-Rose.pdf" TargetMode="External"/><Relationship Id="rId91" Type="http://schemas.openxmlformats.org/officeDocument/2006/relationships/hyperlink" Target="https://www.exerciseismedicine.or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uralhealthinfo.org/toolkits/transportation/4/implementation-considerations" TargetMode="External"/><Relationship Id="rId23" Type="http://schemas.openxmlformats.org/officeDocument/2006/relationships/hyperlink" Target="https://smartgrowthamerica.org/resources/the-state-of-transportation-and-health-equity/" TargetMode="External"/><Relationship Id="rId28" Type="http://schemas.openxmlformats.org/officeDocument/2006/relationships/hyperlink" Target="http://universaldesign.ie/Built-Environment/" TargetMode="External"/><Relationship Id="rId36" Type="http://schemas.openxmlformats.org/officeDocument/2006/relationships/hyperlink" Target="http://urbandesign4health.com/wp-content/uploads/2015/11/2016ATHealthEconomicImpactStudy_REPORT.pdf" TargetMode="External"/><Relationship Id="rId49" Type="http://schemas.openxmlformats.org/officeDocument/2006/relationships/hyperlink" Target="https://visionzero.nd.gov/strategies/Infrastructure/" TargetMode="External"/><Relationship Id="rId57" Type="http://schemas.openxmlformats.org/officeDocument/2006/relationships/hyperlink" Target="http://www.dem.ri.gov/programs/air/" TargetMode="External"/><Relationship Id="rId10" Type="http://schemas.openxmlformats.org/officeDocument/2006/relationships/hyperlink" Target="https://www.aarp.org/livable-communities/network-age-friendly-communities/" TargetMode="External"/><Relationship Id="rId31" Type="http://schemas.openxmlformats.org/officeDocument/2006/relationships/hyperlink" Target="http://tacticalurbanismguide.com" TargetMode="External"/><Relationship Id="rId44" Type="http://schemas.openxmlformats.org/officeDocument/2006/relationships/hyperlink" Target="https://visionzeronetwork.org/" TargetMode="External"/><Relationship Id="rId52" Type="http://schemas.openxmlformats.org/officeDocument/2006/relationships/hyperlink" Target="https://smartgrowthamerica.org/app/legacy/documents/getting-back-on-track.pdf" TargetMode="External"/><Relationship Id="rId60" Type="http://schemas.openxmlformats.org/officeDocument/2006/relationships/hyperlink" Target="https://www.saferoutespartnership.org/resources/fact-sheet/walkability-checklist-0" TargetMode="External"/><Relationship Id="rId65" Type="http://schemas.openxmlformats.org/officeDocument/2006/relationships/hyperlink" Target="https://planh.ca/sites/default/files/take-action/hbetoolsforlocalgovernments.pdf" TargetMode="External"/><Relationship Id="rId73" Type="http://schemas.openxmlformats.org/officeDocument/2006/relationships/hyperlink" Target="https://www.shapeamerica.org/events/upload/Answwering-Frequently-Asked-Questions-About-Adapted-Physical-Education.pdf" TargetMode="External"/><Relationship Id="rId78" Type="http://schemas.openxmlformats.org/officeDocument/2006/relationships/hyperlink" Target="https://betterblock.org" TargetMode="External"/><Relationship Id="rId81" Type="http://schemas.openxmlformats.org/officeDocument/2006/relationships/hyperlink" Target="https://fsastore.com/learn/eligibility/fitness-expenses-fsa-eligible%20" TargetMode="External"/><Relationship Id="rId86" Type="http://schemas.openxmlformats.org/officeDocument/2006/relationships/hyperlink" Target="https://www.cdc.gov/nccdphp/dnpao/state-local-programs/pdf/SPAN-Implementation-Guide-508.pdf" TargetMode="External"/><Relationship Id="rId9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5FFAB289AF734CB6F70556ECF5B7D1" ma:contentTypeVersion="13" ma:contentTypeDescription="Create a new document." ma:contentTypeScope="" ma:versionID="ccac60df572a51a810a6b0bdd5e00de1">
  <xsd:schema xmlns:xsd="http://www.w3.org/2001/XMLSchema" xmlns:xs="http://www.w3.org/2001/XMLSchema" xmlns:p="http://schemas.microsoft.com/office/2006/metadata/properties" xmlns:ns3="2b043d43-0aae-46a4-9697-e715716161d5" xmlns:ns4="ff888178-29f8-4436-81c9-5873926b4209" targetNamespace="http://schemas.microsoft.com/office/2006/metadata/properties" ma:root="true" ma:fieldsID="bfcb09ba4ebc35febc9015474697b67e" ns3:_="" ns4:_="">
    <xsd:import namespace="2b043d43-0aae-46a4-9697-e715716161d5"/>
    <xsd:import namespace="ff888178-29f8-4436-81c9-5873926b42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Location"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43d43-0aae-46a4-9697-e71571616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88178-29f8-4436-81c9-5873926b4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957E0-5398-48C7-B6DD-FA9CEC3A5F7E}">
  <ds:schemaRefs>
    <ds:schemaRef ds:uri="http://schemas.microsoft.com/sharepoint/v3/contenttype/forms"/>
  </ds:schemaRefs>
</ds:datastoreItem>
</file>

<file path=customXml/itemProps2.xml><?xml version="1.0" encoding="utf-8"?>
<ds:datastoreItem xmlns:ds="http://schemas.openxmlformats.org/officeDocument/2006/customXml" ds:itemID="{F8E92E2A-7887-4903-B84C-C8970D95AC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6C868-68BF-42F8-B9F1-FE5E62A8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43d43-0aae-46a4-9697-e715716161d5"/>
    <ds:schemaRef ds:uri="ff888178-29f8-4436-81c9-5873926b4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Heather Murphy</cp:lastModifiedBy>
  <cp:revision>3</cp:revision>
  <dcterms:created xsi:type="dcterms:W3CDTF">2020-03-04T13:10:00Z</dcterms:created>
  <dcterms:modified xsi:type="dcterms:W3CDTF">2020-03-04T13:13:00Z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0x0101008D5FFAB289AF734CB6F70556ECF5B7D1</vt:lpwstr>
  </property>
</Properties>
</file>