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D930" w14:textId="3AB2EF8D" w:rsidR="00FE752C" w:rsidRPr="00BC3B18" w:rsidRDefault="00FE752C" w:rsidP="00FE752C">
      <w:pPr>
        <w:spacing w:after="0" w:line="240" w:lineRule="auto"/>
        <w:jc w:val="center"/>
        <w:rPr>
          <w:b/>
          <w:bCs/>
          <w:sz w:val="16"/>
          <w:szCs w:val="16"/>
        </w:rPr>
      </w:pPr>
    </w:p>
    <w:p w14:paraId="1AE718E6" w14:textId="5EAC2243" w:rsidR="00FE752C" w:rsidRPr="003D69F7" w:rsidRDefault="00FE752C" w:rsidP="00FE752C">
      <w:pPr>
        <w:spacing w:after="0" w:line="240" w:lineRule="auto"/>
        <w:jc w:val="center"/>
        <w:rPr>
          <w:rFonts w:cstheme="minorHAnsi"/>
          <w:b/>
          <w:bCs/>
          <w:sz w:val="36"/>
          <w:szCs w:val="36"/>
        </w:rPr>
      </w:pPr>
      <w:r w:rsidRPr="003D69F7">
        <w:rPr>
          <w:rFonts w:cstheme="minorHAnsi"/>
          <w:b/>
          <w:bCs/>
          <w:sz w:val="36"/>
          <w:szCs w:val="36"/>
        </w:rPr>
        <w:t>2020 Food Security GEAR Group</w:t>
      </w:r>
    </w:p>
    <w:p w14:paraId="23F5746C" w14:textId="77777777" w:rsidR="003D69F7" w:rsidRPr="003D69F7" w:rsidRDefault="003D69F7" w:rsidP="003D69F7">
      <w:pPr>
        <w:spacing w:after="0" w:line="240" w:lineRule="auto"/>
        <w:jc w:val="center"/>
        <w:rPr>
          <w:rFonts w:cstheme="minorHAnsi"/>
          <w:b/>
          <w:bCs/>
          <w:sz w:val="28"/>
          <w:szCs w:val="28"/>
        </w:rPr>
      </w:pPr>
      <w:r w:rsidRPr="003D69F7">
        <w:rPr>
          <w:rFonts w:cstheme="minorHAnsi"/>
          <w:b/>
          <w:bCs/>
          <w:sz w:val="28"/>
          <w:szCs w:val="28"/>
        </w:rPr>
        <w:t>Resources and References</w:t>
      </w:r>
    </w:p>
    <w:p w14:paraId="0CAB5556" w14:textId="77777777" w:rsidR="003D69F7" w:rsidRPr="003D69F7" w:rsidRDefault="003D69F7" w:rsidP="00BC3B18">
      <w:pPr>
        <w:spacing w:after="0" w:line="240" w:lineRule="auto"/>
        <w:rPr>
          <w:rFonts w:cstheme="minorHAnsi"/>
          <w:b/>
          <w:bCs/>
        </w:rPr>
      </w:pPr>
    </w:p>
    <w:p w14:paraId="22519DD6" w14:textId="6D8C91D0" w:rsidR="00FE752C" w:rsidRPr="003D69F7" w:rsidRDefault="00FE752C" w:rsidP="00BC3B18">
      <w:pPr>
        <w:spacing w:after="0" w:line="240" w:lineRule="auto"/>
        <w:rPr>
          <w:rFonts w:cstheme="minorHAnsi"/>
          <w:i/>
          <w:iCs/>
        </w:rPr>
      </w:pPr>
      <w:r w:rsidRPr="003D69F7">
        <w:rPr>
          <w:rFonts w:cstheme="minorHAnsi"/>
          <w:i/>
          <w:iCs/>
          <w:color w:val="1A1A1A"/>
          <w:shd w:val="clear" w:color="auto" w:fill="FFFFFF"/>
        </w:rPr>
        <w:t xml:space="preserve">This GEAR Group explored public health’s role in increasing food security - when all people have continuous access to sufficient, safe, nutritious, culturally appropriate food to maintain a healthy and active life. </w:t>
      </w:r>
    </w:p>
    <w:p w14:paraId="3020D902" w14:textId="77777777" w:rsidR="00FE752C" w:rsidRPr="003D69F7" w:rsidRDefault="00FE752C" w:rsidP="00FE752C">
      <w:pPr>
        <w:spacing w:after="0" w:line="240" w:lineRule="auto"/>
        <w:jc w:val="center"/>
        <w:rPr>
          <w:rFonts w:cstheme="minorHAnsi"/>
        </w:rPr>
      </w:pPr>
    </w:p>
    <w:p w14:paraId="7731F964" w14:textId="77777777" w:rsidR="00FE752C" w:rsidRPr="001A00B7" w:rsidRDefault="00FE752C" w:rsidP="003D69F7">
      <w:pPr>
        <w:spacing w:after="0" w:line="240" w:lineRule="auto"/>
        <w:rPr>
          <w:rFonts w:cstheme="minorHAnsi"/>
          <w:b/>
          <w:bCs/>
          <w:sz w:val="28"/>
          <w:szCs w:val="28"/>
          <w:u w:val="single"/>
        </w:rPr>
      </w:pPr>
      <w:r w:rsidRPr="001A00B7">
        <w:rPr>
          <w:rFonts w:cstheme="minorHAnsi"/>
          <w:b/>
          <w:bCs/>
          <w:sz w:val="28"/>
          <w:szCs w:val="28"/>
          <w:u w:val="single"/>
        </w:rPr>
        <w:t xml:space="preserve">Participating states: </w:t>
      </w:r>
    </w:p>
    <w:p w14:paraId="50429E5B" w14:textId="77777777" w:rsidR="003D69F7" w:rsidRPr="003D69F7" w:rsidRDefault="003D69F7" w:rsidP="008B4772">
      <w:pPr>
        <w:pStyle w:val="ListParagraph"/>
        <w:numPr>
          <w:ilvl w:val="0"/>
          <w:numId w:val="25"/>
        </w:numPr>
        <w:spacing w:after="0" w:line="240" w:lineRule="auto"/>
        <w:rPr>
          <w:rFonts w:cstheme="minorHAnsi"/>
        </w:rPr>
        <w:sectPr w:rsidR="003D69F7" w:rsidRPr="003D69F7" w:rsidSect="00FE752C">
          <w:headerReference w:type="default" r:id="rId7"/>
          <w:footerReference w:type="default" r:id="rId8"/>
          <w:pgSz w:w="12240" w:h="15840"/>
          <w:pgMar w:top="1440" w:right="1440" w:bottom="1440" w:left="1440" w:header="270" w:footer="720" w:gutter="0"/>
          <w:cols w:space="720"/>
          <w:docGrid w:linePitch="360"/>
        </w:sectPr>
      </w:pPr>
    </w:p>
    <w:p w14:paraId="15CFF7E9" w14:textId="00E79B6F" w:rsidR="003D69F7" w:rsidRPr="003D69F7" w:rsidRDefault="00FE752C" w:rsidP="008B4772">
      <w:pPr>
        <w:pStyle w:val="ListParagraph"/>
        <w:numPr>
          <w:ilvl w:val="0"/>
          <w:numId w:val="25"/>
        </w:numPr>
        <w:spacing w:after="0" w:line="240" w:lineRule="auto"/>
        <w:ind w:left="450" w:right="840" w:hanging="450"/>
        <w:rPr>
          <w:rFonts w:cstheme="minorHAnsi"/>
        </w:rPr>
      </w:pPr>
      <w:r w:rsidRPr="003D69F7">
        <w:rPr>
          <w:rFonts w:cstheme="minorHAnsi"/>
        </w:rPr>
        <w:t xml:space="preserve">Colorado </w:t>
      </w:r>
    </w:p>
    <w:p w14:paraId="7E30FA8B" w14:textId="2B6089C5" w:rsidR="003D69F7" w:rsidRPr="003D69F7" w:rsidRDefault="00FE752C" w:rsidP="008B4772">
      <w:pPr>
        <w:pStyle w:val="ListParagraph"/>
        <w:numPr>
          <w:ilvl w:val="0"/>
          <w:numId w:val="25"/>
        </w:numPr>
        <w:spacing w:after="0" w:line="240" w:lineRule="auto"/>
        <w:ind w:left="450" w:right="840" w:hanging="450"/>
        <w:rPr>
          <w:rFonts w:cstheme="minorHAnsi"/>
        </w:rPr>
      </w:pPr>
      <w:r w:rsidRPr="003D69F7">
        <w:rPr>
          <w:rFonts w:cstheme="minorHAnsi"/>
        </w:rPr>
        <w:t>Florida</w:t>
      </w:r>
    </w:p>
    <w:p w14:paraId="3FAACA4B" w14:textId="31920A8E" w:rsidR="003D69F7" w:rsidRPr="003D69F7" w:rsidRDefault="003D69F7" w:rsidP="008B4772">
      <w:pPr>
        <w:pStyle w:val="ListParagraph"/>
        <w:numPr>
          <w:ilvl w:val="0"/>
          <w:numId w:val="25"/>
        </w:numPr>
        <w:spacing w:after="0" w:line="240" w:lineRule="auto"/>
        <w:ind w:left="450" w:right="840" w:hanging="450"/>
        <w:rPr>
          <w:rFonts w:cstheme="minorHAnsi"/>
        </w:rPr>
      </w:pPr>
      <w:r w:rsidRPr="003D69F7">
        <w:rPr>
          <w:rFonts w:cstheme="minorHAnsi"/>
        </w:rPr>
        <w:t xml:space="preserve">Vermont </w:t>
      </w:r>
    </w:p>
    <w:p w14:paraId="507DB246" w14:textId="4AABC812" w:rsidR="003D69F7" w:rsidRPr="003D69F7" w:rsidRDefault="003D69F7" w:rsidP="008B4772">
      <w:pPr>
        <w:pStyle w:val="ListParagraph"/>
        <w:numPr>
          <w:ilvl w:val="0"/>
          <w:numId w:val="25"/>
        </w:numPr>
        <w:spacing w:after="0" w:line="240" w:lineRule="auto"/>
        <w:ind w:left="450" w:right="840" w:hanging="450"/>
        <w:rPr>
          <w:rFonts w:cstheme="minorHAnsi"/>
        </w:rPr>
      </w:pPr>
      <w:r w:rsidRPr="003D69F7">
        <w:rPr>
          <w:rFonts w:cstheme="minorHAnsi"/>
        </w:rPr>
        <w:t xml:space="preserve">Pennsylvania </w:t>
      </w:r>
    </w:p>
    <w:p w14:paraId="7787A14C" w14:textId="77777777" w:rsidR="003D69F7" w:rsidRPr="003D69F7" w:rsidRDefault="003D69F7" w:rsidP="008B4772">
      <w:pPr>
        <w:pStyle w:val="ListParagraph"/>
        <w:numPr>
          <w:ilvl w:val="0"/>
          <w:numId w:val="25"/>
        </w:numPr>
        <w:spacing w:after="0" w:line="240" w:lineRule="auto"/>
        <w:ind w:left="450" w:right="840" w:hanging="450"/>
        <w:rPr>
          <w:rFonts w:cstheme="minorHAnsi"/>
        </w:rPr>
      </w:pPr>
      <w:r w:rsidRPr="003D69F7">
        <w:rPr>
          <w:rFonts w:cstheme="minorHAnsi"/>
        </w:rPr>
        <w:t>Utah</w:t>
      </w:r>
    </w:p>
    <w:p w14:paraId="380C1757" w14:textId="01844342" w:rsidR="003D69F7" w:rsidRPr="003D69F7" w:rsidRDefault="003D69F7" w:rsidP="008B4772">
      <w:pPr>
        <w:pStyle w:val="ListParagraph"/>
        <w:numPr>
          <w:ilvl w:val="0"/>
          <w:numId w:val="25"/>
        </w:numPr>
        <w:spacing w:after="0" w:line="240" w:lineRule="auto"/>
        <w:ind w:left="450" w:right="840" w:hanging="450"/>
        <w:rPr>
          <w:rFonts w:cstheme="minorHAnsi"/>
        </w:rPr>
      </w:pPr>
      <w:r w:rsidRPr="003D69F7">
        <w:rPr>
          <w:rFonts w:cstheme="minorHAnsi"/>
        </w:rPr>
        <w:t>Washington</w:t>
      </w:r>
    </w:p>
    <w:p w14:paraId="1250D5BF" w14:textId="1847473A" w:rsidR="003D69F7" w:rsidRPr="003D69F7" w:rsidRDefault="003D69F7" w:rsidP="008B4772">
      <w:pPr>
        <w:pStyle w:val="ListParagraph"/>
        <w:numPr>
          <w:ilvl w:val="0"/>
          <w:numId w:val="25"/>
        </w:numPr>
        <w:spacing w:after="0" w:line="240" w:lineRule="auto"/>
        <w:ind w:left="450" w:right="840" w:hanging="270"/>
        <w:rPr>
          <w:rFonts w:cstheme="minorHAnsi"/>
        </w:rPr>
      </w:pPr>
      <w:r w:rsidRPr="003D69F7">
        <w:rPr>
          <w:rFonts w:cstheme="minorHAnsi"/>
        </w:rPr>
        <w:t>Virginia</w:t>
      </w:r>
    </w:p>
    <w:p w14:paraId="1B4989C7" w14:textId="77777777" w:rsidR="003D69F7" w:rsidRPr="003D69F7" w:rsidRDefault="003D69F7" w:rsidP="008B4772">
      <w:pPr>
        <w:pStyle w:val="ListParagraph"/>
        <w:numPr>
          <w:ilvl w:val="0"/>
          <w:numId w:val="25"/>
        </w:numPr>
        <w:spacing w:after="0" w:line="240" w:lineRule="auto"/>
        <w:ind w:left="450" w:right="840" w:hanging="270"/>
        <w:rPr>
          <w:rFonts w:cstheme="minorHAnsi"/>
        </w:rPr>
      </w:pPr>
      <w:r w:rsidRPr="003D69F7">
        <w:rPr>
          <w:rFonts w:cstheme="minorHAnsi"/>
        </w:rPr>
        <w:t>Ohio</w:t>
      </w:r>
    </w:p>
    <w:p w14:paraId="35F24396" w14:textId="77777777" w:rsidR="003D69F7" w:rsidRPr="003D69F7" w:rsidRDefault="003D69F7" w:rsidP="008B4772">
      <w:pPr>
        <w:pStyle w:val="ListParagraph"/>
        <w:numPr>
          <w:ilvl w:val="0"/>
          <w:numId w:val="25"/>
        </w:numPr>
        <w:spacing w:after="0" w:line="240" w:lineRule="auto"/>
        <w:ind w:left="450" w:right="840" w:hanging="270"/>
        <w:rPr>
          <w:rFonts w:cstheme="minorHAnsi"/>
        </w:rPr>
      </w:pPr>
      <w:r w:rsidRPr="003D69F7">
        <w:rPr>
          <w:rFonts w:cstheme="minorHAnsi"/>
        </w:rPr>
        <w:t>North Dakota</w:t>
      </w:r>
    </w:p>
    <w:p w14:paraId="221BE0B9" w14:textId="77777777" w:rsidR="003D69F7" w:rsidRPr="003D69F7" w:rsidRDefault="003D69F7" w:rsidP="008B4772">
      <w:pPr>
        <w:pStyle w:val="ListParagraph"/>
        <w:numPr>
          <w:ilvl w:val="0"/>
          <w:numId w:val="25"/>
        </w:numPr>
        <w:spacing w:after="0" w:line="240" w:lineRule="auto"/>
        <w:ind w:left="450" w:right="480" w:hanging="270"/>
        <w:rPr>
          <w:rFonts w:cstheme="minorHAnsi"/>
        </w:rPr>
      </w:pPr>
      <w:r w:rsidRPr="003D69F7">
        <w:rPr>
          <w:rFonts w:cstheme="minorHAnsi"/>
        </w:rPr>
        <w:t>Commonwealth of the Northern Marianna Islands</w:t>
      </w:r>
    </w:p>
    <w:p w14:paraId="53395F19" w14:textId="5308DC4E" w:rsidR="00FE752C" w:rsidRPr="003D69F7" w:rsidRDefault="003D69F7" w:rsidP="008B4772">
      <w:pPr>
        <w:pStyle w:val="ListParagraph"/>
        <w:numPr>
          <w:ilvl w:val="0"/>
          <w:numId w:val="25"/>
        </w:numPr>
        <w:spacing w:after="0" w:line="240" w:lineRule="auto"/>
        <w:ind w:left="450" w:right="840" w:hanging="270"/>
        <w:rPr>
          <w:rFonts w:cstheme="minorHAnsi"/>
        </w:rPr>
      </w:pPr>
      <w:r w:rsidRPr="003D69F7">
        <w:rPr>
          <w:rFonts w:cstheme="minorHAnsi"/>
        </w:rPr>
        <w:t>Minnesota</w:t>
      </w:r>
    </w:p>
    <w:p w14:paraId="781EC3B2" w14:textId="77777777" w:rsidR="003D69F7" w:rsidRPr="003D69F7" w:rsidRDefault="003D69F7" w:rsidP="00FE752C">
      <w:pPr>
        <w:spacing w:after="0" w:line="240" w:lineRule="auto"/>
        <w:rPr>
          <w:rFonts w:eastAsia="Times New Roman" w:cstheme="minorHAnsi"/>
        </w:rPr>
        <w:sectPr w:rsidR="003D69F7" w:rsidRPr="003D69F7" w:rsidSect="00BC3B18">
          <w:type w:val="continuous"/>
          <w:pgSz w:w="12240" w:h="15840"/>
          <w:pgMar w:top="1440" w:right="1440" w:bottom="1440" w:left="1440" w:header="270" w:footer="720" w:gutter="0"/>
          <w:cols w:num="3" w:space="720"/>
          <w:docGrid w:linePitch="360"/>
        </w:sectPr>
      </w:pPr>
    </w:p>
    <w:p w14:paraId="5B021FF7" w14:textId="26C1E945" w:rsidR="00FE752C" w:rsidRPr="003D69F7" w:rsidRDefault="00FE752C" w:rsidP="00FE752C">
      <w:pPr>
        <w:spacing w:after="0" w:line="240" w:lineRule="auto"/>
        <w:rPr>
          <w:rFonts w:eastAsia="Times New Roman" w:cstheme="minorHAnsi"/>
        </w:rPr>
      </w:pPr>
    </w:p>
    <w:p w14:paraId="6CB62B97" w14:textId="663911CF" w:rsidR="003D69F7" w:rsidRPr="001A00B7" w:rsidRDefault="001A00B7" w:rsidP="003D69F7">
      <w:pPr>
        <w:spacing w:after="0" w:line="240" w:lineRule="auto"/>
        <w:rPr>
          <w:rFonts w:eastAsia="Times New Roman" w:cstheme="minorHAnsi"/>
          <w:b/>
          <w:bCs/>
          <w:u w:val="single"/>
        </w:rPr>
      </w:pPr>
      <w:r w:rsidRPr="001A00B7">
        <w:rPr>
          <w:rFonts w:eastAsia="Times New Roman" w:cstheme="minorHAnsi"/>
          <w:b/>
          <w:bCs/>
          <w:sz w:val="28"/>
          <w:szCs w:val="28"/>
          <w:u w:val="single"/>
        </w:rPr>
        <w:t>About the Food Security GEAR Group:</w:t>
      </w:r>
    </w:p>
    <w:p w14:paraId="2573818A" w14:textId="2FB5CE40" w:rsidR="003D69F7" w:rsidRPr="003D69F7" w:rsidRDefault="00FE752C" w:rsidP="003D69F7">
      <w:pPr>
        <w:spacing w:after="0" w:line="240" w:lineRule="auto"/>
        <w:rPr>
          <w:rFonts w:cstheme="minorHAnsi"/>
          <w:i/>
          <w:iCs/>
        </w:rPr>
      </w:pPr>
      <w:r w:rsidRPr="003D69F7">
        <w:rPr>
          <w:rFonts w:eastAsia="Times New Roman" w:cstheme="minorHAnsi"/>
        </w:rPr>
        <w:t xml:space="preserve">The 2020 GEAR Groups focused broadly on </w:t>
      </w:r>
      <w:r w:rsidRPr="003D69F7">
        <w:rPr>
          <w:rFonts w:eastAsia="Times New Roman" w:cstheme="minorHAnsi"/>
          <w:b/>
          <w:bCs/>
        </w:rPr>
        <w:t>health equity and upstream factors</w:t>
      </w:r>
      <w:r w:rsidRPr="003D69F7">
        <w:rPr>
          <w:rFonts w:eastAsia="Times New Roman" w:cstheme="minorHAnsi"/>
          <w:b/>
          <w:bCs/>
          <w:color w:val="1A1A1A"/>
        </w:rPr>
        <w:t>.</w:t>
      </w:r>
      <w:r w:rsidRPr="003D69F7">
        <w:rPr>
          <w:rFonts w:eastAsia="Times New Roman" w:cstheme="minorHAnsi"/>
          <w:color w:val="1A1A1A"/>
        </w:rPr>
        <w:t xml:space="preserve">  </w:t>
      </w:r>
      <w:r w:rsidRPr="003D69F7">
        <w:rPr>
          <w:rFonts w:eastAsia="Times New Roman" w:cstheme="minorHAnsi"/>
          <w:b/>
          <w:bCs/>
          <w:color w:val="1A1A1A"/>
        </w:rPr>
        <w:t xml:space="preserve">The </w:t>
      </w:r>
      <w:r w:rsidR="003D69F7" w:rsidRPr="003D69F7">
        <w:rPr>
          <w:rFonts w:eastAsia="Times New Roman" w:cstheme="minorHAnsi"/>
          <w:b/>
          <w:bCs/>
          <w:color w:val="1A1A1A"/>
        </w:rPr>
        <w:t>Food Security</w:t>
      </w:r>
      <w:r w:rsidRPr="003D69F7">
        <w:rPr>
          <w:rFonts w:eastAsia="Times New Roman" w:cstheme="minorHAnsi"/>
          <w:b/>
          <w:bCs/>
          <w:color w:val="1A1A1A"/>
        </w:rPr>
        <w:t xml:space="preserve"> GEAR Group</w:t>
      </w:r>
      <w:r w:rsidRPr="003D69F7">
        <w:rPr>
          <w:rFonts w:eastAsia="Times New Roman" w:cstheme="minorHAnsi"/>
          <w:color w:val="1A1A1A"/>
        </w:rPr>
        <w:t xml:space="preserve"> members focused specifically on evidence-based and promising practices for policy, systems and environmental changes and programmatic interventions to support </w:t>
      </w:r>
      <w:r w:rsidR="003D69F7" w:rsidRPr="003D69F7">
        <w:rPr>
          <w:rFonts w:eastAsia="Times New Roman" w:cstheme="minorHAnsi"/>
          <w:color w:val="1A1A1A"/>
        </w:rPr>
        <w:t>food access in</w:t>
      </w:r>
      <w:r w:rsidRPr="003D69F7">
        <w:rPr>
          <w:rFonts w:eastAsia="Times New Roman" w:cstheme="minorHAnsi"/>
          <w:color w:val="1A1A1A"/>
        </w:rPr>
        <w:t xml:space="preserve"> urban and rural settings. State case presentations </w:t>
      </w:r>
      <w:r w:rsidR="003D69F7" w:rsidRPr="003D69F7">
        <w:rPr>
          <w:rFonts w:cstheme="minorHAnsi"/>
          <w:color w:val="1A1A1A"/>
          <w:shd w:val="clear" w:color="auto" w:fill="FFFFFF"/>
        </w:rPr>
        <w:t xml:space="preserve">and discussions touched on state and local level strategies for healthy food financing, farmers markets, health care referrals to healthy food, food service guidelines, and others and described below.  </w:t>
      </w:r>
    </w:p>
    <w:p w14:paraId="7B91376B" w14:textId="5B3D589B" w:rsidR="00FE752C" w:rsidRPr="003D69F7" w:rsidRDefault="00FE752C" w:rsidP="00FE752C">
      <w:pPr>
        <w:spacing w:after="0" w:line="240" w:lineRule="auto"/>
        <w:rPr>
          <w:rFonts w:eastAsia="Times New Roman" w:cstheme="minorHAnsi"/>
          <w:color w:val="1A1A1A"/>
        </w:rPr>
      </w:pPr>
    </w:p>
    <w:p w14:paraId="41203127" w14:textId="20E3917A" w:rsidR="003D69F7" w:rsidRPr="001A00B7" w:rsidRDefault="003D69F7" w:rsidP="00FE752C">
      <w:pPr>
        <w:spacing w:after="0" w:line="240" w:lineRule="auto"/>
        <w:rPr>
          <w:rFonts w:eastAsia="Times New Roman" w:cstheme="minorHAnsi"/>
          <w:b/>
          <w:bCs/>
          <w:color w:val="1A1A1A"/>
          <w:sz w:val="28"/>
          <w:szCs w:val="28"/>
          <w:u w:val="single"/>
        </w:rPr>
      </w:pPr>
      <w:r w:rsidRPr="001A00B7">
        <w:rPr>
          <w:rFonts w:eastAsia="Times New Roman" w:cstheme="minorHAnsi"/>
          <w:b/>
          <w:bCs/>
          <w:color w:val="1A1A1A"/>
          <w:sz w:val="32"/>
          <w:szCs w:val="32"/>
          <w:u w:val="single"/>
        </w:rPr>
        <w:t xml:space="preserve">Resources and References </w:t>
      </w:r>
    </w:p>
    <w:p w14:paraId="4511A554" w14:textId="07584358" w:rsidR="00FE752C" w:rsidRPr="003D69F7" w:rsidRDefault="00FE752C" w:rsidP="001A00B7">
      <w:pPr>
        <w:spacing w:after="0" w:line="240" w:lineRule="auto"/>
        <w:rPr>
          <w:rFonts w:eastAsia="Times New Roman" w:cstheme="minorHAnsi"/>
          <w:color w:val="1A1A1A"/>
        </w:rPr>
      </w:pPr>
      <w:r w:rsidRPr="003D69F7">
        <w:rPr>
          <w:rFonts w:eastAsia="Times New Roman" w:cstheme="minorHAnsi"/>
          <w:color w:val="1A1A1A"/>
        </w:rPr>
        <w:t xml:space="preserve">Participants shared the following resources during the </w:t>
      </w:r>
      <w:r w:rsidR="003D69F7" w:rsidRPr="003D69F7">
        <w:rPr>
          <w:rFonts w:eastAsia="Times New Roman" w:cstheme="minorHAnsi"/>
          <w:color w:val="1A1A1A"/>
        </w:rPr>
        <w:t>four-week</w:t>
      </w:r>
      <w:r w:rsidRPr="003D69F7">
        <w:rPr>
          <w:rFonts w:eastAsia="Times New Roman" w:cstheme="minorHAnsi"/>
          <w:color w:val="1A1A1A"/>
        </w:rPr>
        <w:t xml:space="preserve"> GEAR Group process in February 2020. </w:t>
      </w:r>
    </w:p>
    <w:p w14:paraId="1361EB8E" w14:textId="77777777" w:rsidR="001A00B7" w:rsidRDefault="001A00B7" w:rsidP="00C67667">
      <w:pPr>
        <w:spacing w:after="0" w:line="240" w:lineRule="auto"/>
        <w:rPr>
          <w:rFonts w:cstheme="minorHAnsi"/>
          <w:b/>
          <w:bCs/>
        </w:rPr>
      </w:pPr>
    </w:p>
    <w:p w14:paraId="3231B991" w14:textId="366D1F98" w:rsidR="00C36C15" w:rsidRPr="003D69F7" w:rsidRDefault="00C36C15" w:rsidP="00C67667">
      <w:pPr>
        <w:spacing w:after="0" w:line="240" w:lineRule="auto"/>
        <w:rPr>
          <w:rFonts w:cstheme="minorHAnsi"/>
          <w:b/>
          <w:bCs/>
        </w:rPr>
      </w:pPr>
      <w:r w:rsidRPr="003D69F7">
        <w:rPr>
          <w:rFonts w:cstheme="minorHAnsi"/>
          <w:b/>
          <w:bCs/>
        </w:rPr>
        <w:t>Key Partners</w:t>
      </w:r>
      <w:r w:rsidR="00FE752C" w:rsidRPr="003D69F7">
        <w:rPr>
          <w:rFonts w:cstheme="minorHAnsi"/>
          <w:b/>
          <w:bCs/>
        </w:rPr>
        <w:t xml:space="preserve"> / National Resources</w:t>
      </w:r>
      <w:r w:rsidRPr="003D69F7">
        <w:rPr>
          <w:rFonts w:cstheme="minorHAnsi"/>
          <w:b/>
          <w:bCs/>
        </w:rPr>
        <w:t xml:space="preserve"> for State and Local Level Food Security Work </w:t>
      </w:r>
    </w:p>
    <w:p w14:paraId="7D2EBFB6" w14:textId="19139697" w:rsidR="00C36C15" w:rsidRPr="003D69F7" w:rsidRDefault="00302E8D" w:rsidP="008B4772">
      <w:pPr>
        <w:pStyle w:val="ListParagraph"/>
        <w:numPr>
          <w:ilvl w:val="0"/>
          <w:numId w:val="13"/>
        </w:numPr>
        <w:spacing w:after="0" w:line="240" w:lineRule="auto"/>
        <w:rPr>
          <w:rFonts w:cstheme="minorHAnsi"/>
        </w:rPr>
      </w:pPr>
      <w:hyperlink r:id="rId9" w:history="1">
        <w:r w:rsidR="00C67667" w:rsidRPr="003D69F7">
          <w:rPr>
            <w:rStyle w:val="Hyperlink"/>
            <w:rFonts w:cstheme="minorHAnsi"/>
          </w:rPr>
          <w:t>Share our Strength</w:t>
        </w:r>
      </w:hyperlink>
    </w:p>
    <w:p w14:paraId="2CD8E1B6" w14:textId="6C26D530" w:rsidR="00C67667" w:rsidRPr="003D69F7" w:rsidRDefault="00302E8D" w:rsidP="008B4772">
      <w:pPr>
        <w:pStyle w:val="ListParagraph"/>
        <w:numPr>
          <w:ilvl w:val="0"/>
          <w:numId w:val="13"/>
        </w:numPr>
        <w:rPr>
          <w:rFonts w:cstheme="minorHAnsi"/>
        </w:rPr>
      </w:pPr>
      <w:hyperlink r:id="rId10" w:history="1">
        <w:r w:rsidR="00C67667" w:rsidRPr="003D69F7">
          <w:rPr>
            <w:rStyle w:val="Hyperlink"/>
            <w:rFonts w:cstheme="minorHAnsi"/>
          </w:rPr>
          <w:t>Feeding America</w:t>
        </w:r>
      </w:hyperlink>
    </w:p>
    <w:p w14:paraId="3D6A67DA" w14:textId="7CE42FDD" w:rsidR="00C67667" w:rsidRPr="003D69F7" w:rsidRDefault="00302E8D" w:rsidP="008B4772">
      <w:pPr>
        <w:pStyle w:val="ListParagraph"/>
        <w:numPr>
          <w:ilvl w:val="0"/>
          <w:numId w:val="13"/>
        </w:numPr>
        <w:rPr>
          <w:rFonts w:cstheme="minorHAnsi"/>
        </w:rPr>
      </w:pPr>
      <w:hyperlink r:id="rId11" w:history="1">
        <w:r w:rsidR="00FE752C" w:rsidRPr="003D69F7">
          <w:rPr>
            <w:rStyle w:val="Hyperlink"/>
            <w:rFonts w:cstheme="minorHAnsi"/>
          </w:rPr>
          <w:t>Food Research and Action Center</w:t>
        </w:r>
      </w:hyperlink>
    </w:p>
    <w:p w14:paraId="6E01556C" w14:textId="77777777" w:rsidR="007A0BDC" w:rsidRPr="003D69F7" w:rsidRDefault="00302E8D" w:rsidP="008B4772">
      <w:pPr>
        <w:pStyle w:val="ListParagraph"/>
        <w:numPr>
          <w:ilvl w:val="0"/>
          <w:numId w:val="13"/>
        </w:numPr>
        <w:spacing w:after="0" w:line="240" w:lineRule="auto"/>
        <w:rPr>
          <w:rFonts w:cstheme="minorHAnsi"/>
        </w:rPr>
      </w:pPr>
      <w:hyperlink r:id="rId12" w:history="1">
        <w:r w:rsidR="007A0BDC" w:rsidRPr="003D69F7">
          <w:rPr>
            <w:rStyle w:val="Hyperlink"/>
            <w:rFonts w:cstheme="minorHAnsi"/>
          </w:rPr>
          <w:t>Wholesome Wave</w:t>
        </w:r>
      </w:hyperlink>
    </w:p>
    <w:p w14:paraId="7B184AFA" w14:textId="77777777" w:rsidR="007A0BDC" w:rsidRPr="003D69F7" w:rsidRDefault="007A0BDC" w:rsidP="00BC3B18">
      <w:pPr>
        <w:pStyle w:val="ListParagraph"/>
        <w:spacing w:after="0" w:line="240" w:lineRule="auto"/>
        <w:rPr>
          <w:rFonts w:cstheme="minorHAnsi"/>
        </w:rPr>
      </w:pPr>
    </w:p>
    <w:p w14:paraId="74744A56" w14:textId="77777777" w:rsidR="003D69F7" w:rsidRPr="00CF5272" w:rsidRDefault="003D69F7" w:rsidP="00BC3B18">
      <w:pPr>
        <w:spacing w:after="0" w:line="240" w:lineRule="auto"/>
        <w:contextualSpacing/>
        <w:rPr>
          <w:rFonts w:cstheme="minorHAnsi"/>
          <w:b/>
          <w:bCs/>
          <w:color w:val="0070C0"/>
        </w:rPr>
      </w:pPr>
      <w:r w:rsidRPr="003D69F7">
        <w:rPr>
          <w:rFonts w:cstheme="minorHAnsi"/>
          <w:b/>
          <w:bCs/>
        </w:rPr>
        <w:t>State Level Initiatives</w:t>
      </w:r>
    </w:p>
    <w:p w14:paraId="2C54C260" w14:textId="77777777" w:rsidR="003D69F7" w:rsidRPr="003D69F7" w:rsidRDefault="003D69F7" w:rsidP="008B4772">
      <w:pPr>
        <w:pStyle w:val="ListParagraph"/>
        <w:numPr>
          <w:ilvl w:val="0"/>
          <w:numId w:val="11"/>
        </w:numPr>
        <w:spacing w:after="0" w:line="240" w:lineRule="auto"/>
        <w:rPr>
          <w:rFonts w:cstheme="minorHAnsi"/>
        </w:rPr>
      </w:pPr>
      <w:r w:rsidRPr="00CF5272">
        <w:rPr>
          <w:rFonts w:cstheme="minorHAnsi"/>
        </w:rPr>
        <w:t xml:space="preserve">PA has a Governor led effort focused just on food security ‘Hunger Free PA’.  Their goals are unified and then regular updates are shared.  6 different departments are working on it.  The Governor supports an annual meeting.  </w:t>
      </w:r>
    </w:p>
    <w:p w14:paraId="4AB19D8A" w14:textId="77777777" w:rsidR="003D69F7" w:rsidRPr="003D69F7" w:rsidRDefault="003D69F7" w:rsidP="008B4772">
      <w:pPr>
        <w:pStyle w:val="ListParagraph"/>
        <w:numPr>
          <w:ilvl w:val="0"/>
          <w:numId w:val="11"/>
        </w:numPr>
        <w:spacing w:after="0" w:line="240" w:lineRule="auto"/>
        <w:rPr>
          <w:rFonts w:cstheme="minorHAnsi"/>
        </w:rPr>
      </w:pPr>
      <w:r w:rsidRPr="003D69F7">
        <w:rPr>
          <w:rFonts w:cstheme="minorHAnsi"/>
          <w:bCs/>
        </w:rPr>
        <w:t xml:space="preserve">Hunger Free PA </w:t>
      </w:r>
      <w:hyperlink r:id="rId13" w:history="1">
        <w:r w:rsidRPr="003D69F7">
          <w:rPr>
            <w:rStyle w:val="Hyperlink"/>
            <w:rFonts w:cstheme="minorHAnsi"/>
          </w:rPr>
          <w:t>https://www.dhs.pa.gov/about/Ending-Hunger/Pages/default.aspx</w:t>
        </w:r>
      </w:hyperlink>
    </w:p>
    <w:p w14:paraId="1AF5879C" w14:textId="77777777" w:rsidR="003D69F7" w:rsidRPr="003D69F7" w:rsidRDefault="003D69F7" w:rsidP="008B4772">
      <w:pPr>
        <w:pStyle w:val="ListParagraph"/>
        <w:numPr>
          <w:ilvl w:val="0"/>
          <w:numId w:val="11"/>
        </w:numPr>
        <w:spacing w:after="0" w:line="240" w:lineRule="auto"/>
        <w:rPr>
          <w:rStyle w:val="Hyperlink"/>
          <w:rFonts w:cstheme="minorHAnsi"/>
          <w:color w:val="auto"/>
          <w:u w:val="none"/>
        </w:rPr>
      </w:pPr>
      <w:r w:rsidRPr="003D69F7">
        <w:rPr>
          <w:rFonts w:cstheme="minorHAnsi"/>
        </w:rPr>
        <w:t xml:space="preserve">PA Governors ‘Blueprint for a Hunger Free PA’ </w:t>
      </w:r>
      <w:hyperlink r:id="rId14" w:history="1">
        <w:r w:rsidRPr="003D69F7">
          <w:rPr>
            <w:rStyle w:val="Hyperlink"/>
            <w:rFonts w:cstheme="minorHAnsi"/>
          </w:rPr>
          <w:t>https://www.centralpafoodbank.org/wp-content/uploads/2018/12/Setting-the-Table_Blueprint.pdf</w:t>
        </w:r>
      </w:hyperlink>
    </w:p>
    <w:p w14:paraId="5860224B" w14:textId="05598FE7" w:rsidR="003D69F7" w:rsidRPr="00132E14" w:rsidRDefault="00302E8D" w:rsidP="008B4772">
      <w:pPr>
        <w:pStyle w:val="ListParagraph"/>
        <w:numPr>
          <w:ilvl w:val="0"/>
          <w:numId w:val="11"/>
        </w:numPr>
        <w:spacing w:after="0" w:line="240" w:lineRule="auto"/>
        <w:rPr>
          <w:rStyle w:val="Hyperlink"/>
          <w:rFonts w:cstheme="minorHAnsi"/>
          <w:color w:val="auto"/>
          <w:u w:val="none"/>
        </w:rPr>
      </w:pPr>
      <w:hyperlink r:id="rId15" w:history="1">
        <w:r w:rsidR="003D69F7" w:rsidRPr="003D69F7">
          <w:rPr>
            <w:rStyle w:val="Hyperlink"/>
            <w:rFonts w:cstheme="minorHAnsi"/>
          </w:rPr>
          <w:t>Hunger Free Vermont</w:t>
        </w:r>
      </w:hyperlink>
    </w:p>
    <w:p w14:paraId="045646F2" w14:textId="77777777" w:rsidR="00132E14" w:rsidRDefault="00302E8D" w:rsidP="008B4772">
      <w:pPr>
        <w:numPr>
          <w:ilvl w:val="0"/>
          <w:numId w:val="11"/>
        </w:numPr>
        <w:spacing w:after="0" w:line="240" w:lineRule="auto"/>
      </w:pPr>
      <w:hyperlink r:id="rId16">
        <w:r w:rsidR="00132E14">
          <w:rPr>
            <w:color w:val="1155CC"/>
            <w:u w:val="single"/>
          </w:rPr>
          <w:t>Colorado Prevention Alliance Toolkit</w:t>
        </w:r>
      </w:hyperlink>
    </w:p>
    <w:p w14:paraId="7CEC5DF8" w14:textId="77777777" w:rsidR="00132E14" w:rsidRDefault="00302E8D" w:rsidP="008B4772">
      <w:pPr>
        <w:numPr>
          <w:ilvl w:val="0"/>
          <w:numId w:val="11"/>
        </w:numPr>
        <w:spacing w:after="0" w:line="276" w:lineRule="auto"/>
      </w:pPr>
      <w:hyperlink r:id="rId17">
        <w:r w:rsidR="00132E14">
          <w:rPr>
            <w:color w:val="1155CC"/>
            <w:u w:val="single"/>
          </w:rPr>
          <w:t>Colorado Blueprint to End Hunger</w:t>
        </w:r>
      </w:hyperlink>
    </w:p>
    <w:p w14:paraId="12DDEBCE" w14:textId="77777777" w:rsidR="00132E14" w:rsidRDefault="00302E8D" w:rsidP="008B4772">
      <w:pPr>
        <w:numPr>
          <w:ilvl w:val="0"/>
          <w:numId w:val="11"/>
        </w:numPr>
        <w:spacing w:after="0" w:line="276" w:lineRule="auto"/>
      </w:pPr>
      <w:hyperlink r:id="rId18">
        <w:r w:rsidR="00132E14">
          <w:rPr>
            <w:color w:val="1155CC"/>
            <w:u w:val="single"/>
          </w:rPr>
          <w:t>https://livewellcolorado.org/resource-center/food-policy-webinars/</w:t>
        </w:r>
      </w:hyperlink>
    </w:p>
    <w:p w14:paraId="57F24537" w14:textId="77777777" w:rsidR="00132E14" w:rsidRPr="003D69F7" w:rsidRDefault="00132E14" w:rsidP="00132E14">
      <w:pPr>
        <w:pStyle w:val="ListParagraph"/>
        <w:spacing w:after="0" w:line="240" w:lineRule="auto"/>
        <w:rPr>
          <w:rFonts w:cstheme="minorHAnsi"/>
        </w:rPr>
      </w:pPr>
    </w:p>
    <w:p w14:paraId="52C2B535" w14:textId="64E0C9BD" w:rsidR="00B41BB0" w:rsidRPr="00C16366" w:rsidRDefault="00B41BB0" w:rsidP="00B41BB0">
      <w:pPr>
        <w:spacing w:after="0" w:line="240" w:lineRule="auto"/>
        <w:rPr>
          <w:rFonts w:cstheme="minorHAnsi"/>
          <w:b/>
          <w:bCs/>
        </w:rPr>
      </w:pPr>
      <w:r w:rsidRPr="00C16366">
        <w:rPr>
          <w:rFonts w:cstheme="minorHAnsi"/>
          <w:b/>
          <w:bCs/>
        </w:rPr>
        <w:t xml:space="preserve">Health Equity and Upstream </w:t>
      </w:r>
      <w:r w:rsidR="0070105C">
        <w:rPr>
          <w:rFonts w:cstheme="minorHAnsi"/>
          <w:b/>
          <w:bCs/>
        </w:rPr>
        <w:t>F</w:t>
      </w:r>
      <w:r w:rsidRPr="00C16366">
        <w:rPr>
          <w:rFonts w:cstheme="minorHAnsi"/>
          <w:b/>
          <w:bCs/>
        </w:rPr>
        <w:t>actors to Food Insecurity</w:t>
      </w:r>
    </w:p>
    <w:p w14:paraId="12AEA426" w14:textId="77777777" w:rsidR="00B41BB0" w:rsidRPr="00C16366" w:rsidRDefault="00B41BB0" w:rsidP="008B4772">
      <w:pPr>
        <w:pStyle w:val="ListParagraph"/>
        <w:numPr>
          <w:ilvl w:val="0"/>
          <w:numId w:val="24"/>
        </w:numPr>
        <w:spacing w:after="0" w:line="240" w:lineRule="auto"/>
        <w:rPr>
          <w:rFonts w:cstheme="minorHAnsi"/>
        </w:rPr>
      </w:pPr>
      <w:bookmarkStart w:id="0" w:name="_Hlk34311611"/>
      <w:r w:rsidRPr="00B41BB0">
        <w:rPr>
          <w:rFonts w:cstheme="minorHAnsi"/>
        </w:rPr>
        <w:t>National Stakeholder Strategy for Achieving Health Equity:</w:t>
      </w:r>
      <w:r w:rsidRPr="00C16366">
        <w:rPr>
          <w:rFonts w:cstheme="minorHAnsi"/>
        </w:rPr>
        <w:t xml:space="preserve"> </w:t>
      </w:r>
      <w:hyperlink r:id="rId19" w:history="1">
        <w:r w:rsidRPr="00C16366">
          <w:rPr>
            <w:rStyle w:val="Hyperlink"/>
            <w:rFonts w:cstheme="minorHAnsi"/>
          </w:rPr>
          <w:t>https://www.minorityhealth.hhs.gov/npa/files/Plans/NSS/CompleteNSS.pdf</w:t>
        </w:r>
      </w:hyperlink>
    </w:p>
    <w:p w14:paraId="50DBFCE0" w14:textId="77777777" w:rsidR="00B41BB0" w:rsidRPr="00C16366" w:rsidRDefault="00B41BB0" w:rsidP="008B4772">
      <w:pPr>
        <w:pStyle w:val="Heading1"/>
        <w:numPr>
          <w:ilvl w:val="0"/>
          <w:numId w:val="24"/>
        </w:numPr>
        <w:shd w:val="clear" w:color="auto" w:fill="FFFFFF"/>
        <w:spacing w:before="0"/>
        <w:rPr>
          <w:rFonts w:asciiTheme="minorHAnsi" w:hAnsiTheme="minorHAnsi" w:cstheme="minorHAnsi"/>
          <w:color w:val="000000"/>
          <w:sz w:val="22"/>
          <w:szCs w:val="22"/>
        </w:rPr>
      </w:pPr>
      <w:r w:rsidRPr="00C16366">
        <w:rPr>
          <w:rFonts w:asciiTheme="minorHAnsi" w:hAnsiTheme="minorHAnsi" w:cstheme="minorHAnsi"/>
          <w:color w:val="000000"/>
          <w:sz w:val="22"/>
          <w:szCs w:val="22"/>
        </w:rPr>
        <w:t>Examining the Impact of Structural Racism on Food Insecurity: Implications for Addressing Racial/Ethnic Disparities:</w:t>
      </w:r>
      <w:r w:rsidRPr="00C16366">
        <w:rPr>
          <w:rFonts w:asciiTheme="minorHAnsi" w:hAnsiTheme="minorHAnsi" w:cstheme="minorHAnsi"/>
          <w:b/>
          <w:bCs/>
          <w:color w:val="000000"/>
          <w:sz w:val="22"/>
          <w:szCs w:val="22"/>
        </w:rPr>
        <w:t xml:space="preserve"> </w:t>
      </w:r>
      <w:hyperlink r:id="rId20" w:history="1">
        <w:r w:rsidRPr="00C16366">
          <w:rPr>
            <w:rStyle w:val="Hyperlink"/>
            <w:rFonts w:asciiTheme="minorHAnsi" w:hAnsiTheme="minorHAnsi" w:cstheme="minorHAnsi"/>
            <w:sz w:val="22"/>
            <w:szCs w:val="22"/>
          </w:rPr>
          <w:t>https://www.ncbi.nlm.nih.gov/pmc/articles/PMC5823283/</w:t>
        </w:r>
      </w:hyperlink>
    </w:p>
    <w:p w14:paraId="22810A9F" w14:textId="77777777" w:rsidR="00B41BB0" w:rsidRPr="00C16366" w:rsidRDefault="00B41BB0" w:rsidP="008B4772">
      <w:pPr>
        <w:pStyle w:val="ListParagraph"/>
        <w:numPr>
          <w:ilvl w:val="0"/>
          <w:numId w:val="24"/>
        </w:numPr>
        <w:spacing w:after="0" w:line="240" w:lineRule="auto"/>
        <w:rPr>
          <w:rFonts w:eastAsia="Times New Roman" w:cstheme="minorHAnsi"/>
        </w:rPr>
      </w:pPr>
      <w:r w:rsidRPr="00B41BB0">
        <w:rPr>
          <w:rFonts w:eastAsia="Times New Roman" w:cstheme="minorHAnsi"/>
        </w:rPr>
        <w:t>Want to Eradicate Huger in America? Take on Racism</w:t>
      </w:r>
      <w:r w:rsidRPr="00C16366">
        <w:rPr>
          <w:rFonts w:eastAsia="Times New Roman" w:cstheme="minorHAnsi"/>
        </w:rPr>
        <w:t>. A new study found that people who experience discrimination are almost twice as likely as others to struggle with hunger.  </w:t>
      </w:r>
      <w:hyperlink r:id="rId21" w:history="1">
        <w:r w:rsidRPr="00C16366">
          <w:rPr>
            <w:rStyle w:val="Hyperlink"/>
            <w:rFonts w:eastAsia="Times New Roman" w:cstheme="minorHAnsi"/>
          </w:rPr>
          <w:t>https://www.thenation.com/article/archive/hunger-food-insecurity-racism-mariana-chilton/</w:t>
        </w:r>
      </w:hyperlink>
    </w:p>
    <w:p w14:paraId="4B814928" w14:textId="77777777" w:rsidR="00B41BB0" w:rsidRPr="00C16366" w:rsidRDefault="00B41BB0" w:rsidP="008B4772">
      <w:pPr>
        <w:pStyle w:val="Heading1"/>
        <w:numPr>
          <w:ilvl w:val="0"/>
          <w:numId w:val="24"/>
        </w:numPr>
        <w:spacing w:before="0"/>
        <w:rPr>
          <w:rFonts w:asciiTheme="minorHAnsi" w:eastAsia="Times New Roman" w:hAnsiTheme="minorHAnsi" w:cstheme="minorHAnsi"/>
          <w:color w:val="323232"/>
          <w:sz w:val="22"/>
          <w:szCs w:val="22"/>
        </w:rPr>
      </w:pPr>
      <w:r w:rsidRPr="00C16366">
        <w:rPr>
          <w:rFonts w:asciiTheme="minorHAnsi" w:eastAsia="Times New Roman" w:hAnsiTheme="minorHAnsi" w:cstheme="minorHAnsi"/>
          <w:color w:val="323232"/>
          <w:sz w:val="22"/>
          <w:szCs w:val="22"/>
        </w:rPr>
        <w:t>Addressing the Root Causes of Food Insecurity in the U.S. – Disparities and Discrimination </w:t>
      </w:r>
      <w:hyperlink r:id="rId22" w:history="1">
        <w:r w:rsidRPr="00C16366">
          <w:rPr>
            <w:rStyle w:val="Hyperlink"/>
            <w:rFonts w:asciiTheme="minorHAnsi" w:eastAsia="Times New Roman" w:hAnsiTheme="minorHAnsi" w:cstheme="minorHAnsi"/>
            <w:sz w:val="22"/>
            <w:szCs w:val="22"/>
          </w:rPr>
          <w:t>https://hungerandhealth.feedingamerica.org/2019/04/addressing-root-causes-food-insecurity-u-s-disparities-discrimination/</w:t>
        </w:r>
      </w:hyperlink>
    </w:p>
    <w:p w14:paraId="39E063BD" w14:textId="669543D9" w:rsidR="00B41BB0" w:rsidRPr="00B41BB0" w:rsidRDefault="00302E8D" w:rsidP="008B4772">
      <w:pPr>
        <w:pStyle w:val="ListParagraph"/>
        <w:numPr>
          <w:ilvl w:val="0"/>
          <w:numId w:val="24"/>
        </w:numPr>
        <w:spacing w:after="0" w:line="240" w:lineRule="auto"/>
        <w:rPr>
          <w:rFonts w:eastAsia="Times New Roman" w:cstheme="minorHAnsi"/>
        </w:rPr>
      </w:pPr>
      <w:hyperlink r:id="rId23" w:history="1">
        <w:r w:rsidR="00B41BB0" w:rsidRPr="00C16366">
          <w:rPr>
            <w:rStyle w:val="Hyperlink"/>
            <w:rFonts w:eastAsia="Times New Roman" w:cstheme="minorHAnsi"/>
          </w:rPr>
          <w:t>https://www.centerforhungerfreecommunities.org/sites/default/files/pdfs/chw_pa_disparities_nov_-_web_2.pdf</w:t>
        </w:r>
      </w:hyperlink>
    </w:p>
    <w:p w14:paraId="0758B7FF" w14:textId="56DB7565" w:rsidR="00B41BB0" w:rsidRPr="00B41BB0" w:rsidRDefault="00B41BB0" w:rsidP="008B4772">
      <w:pPr>
        <w:pStyle w:val="ListParagraph"/>
        <w:numPr>
          <w:ilvl w:val="0"/>
          <w:numId w:val="24"/>
        </w:numPr>
        <w:spacing w:after="0" w:line="240" w:lineRule="auto"/>
        <w:rPr>
          <w:rFonts w:eastAsia="Times New Roman" w:cstheme="minorHAnsi"/>
        </w:rPr>
      </w:pPr>
      <w:r>
        <w:rPr>
          <w:rFonts w:eastAsia="Times New Roman" w:cstheme="minorHAnsi"/>
          <w:color w:val="323232"/>
        </w:rPr>
        <w:t xml:space="preserve">Ohio State University - </w:t>
      </w:r>
      <w:hyperlink r:id="rId24" w:history="1">
        <w:r w:rsidRPr="00B41BB0">
          <w:rPr>
            <w:rStyle w:val="Hyperlink"/>
            <w:rFonts w:eastAsia="Times New Roman" w:cstheme="minorHAnsi"/>
          </w:rPr>
          <w:t>The Kirwan Institute</w:t>
        </w:r>
      </w:hyperlink>
      <w:r>
        <w:rPr>
          <w:rFonts w:eastAsia="Times New Roman" w:cstheme="minorHAnsi"/>
          <w:color w:val="323232"/>
        </w:rPr>
        <w:t xml:space="preserve">:  Understanding Implicit Bias Presentations:  </w:t>
      </w:r>
      <w:hyperlink r:id="rId25" w:history="1">
        <w:r>
          <w:rPr>
            <w:rStyle w:val="Hyperlink"/>
          </w:rPr>
          <w:t>http://kirwaninstitute.osu.edu/new-implicit-bias-presentations/</w:t>
        </w:r>
      </w:hyperlink>
    </w:p>
    <w:p w14:paraId="32B734C9" w14:textId="5B2B33F5" w:rsidR="00B41BB0" w:rsidRPr="005B592B" w:rsidRDefault="00B41BB0" w:rsidP="008B4772">
      <w:pPr>
        <w:pStyle w:val="ListParagraph"/>
        <w:numPr>
          <w:ilvl w:val="0"/>
          <w:numId w:val="24"/>
        </w:numPr>
        <w:spacing w:after="0" w:line="240" w:lineRule="auto"/>
        <w:rPr>
          <w:rFonts w:eastAsia="Times New Roman" w:cstheme="minorHAnsi"/>
        </w:rPr>
      </w:pPr>
      <w:r>
        <w:rPr>
          <w:rFonts w:eastAsia="Times New Roman" w:cstheme="minorHAnsi"/>
          <w:color w:val="323232"/>
        </w:rPr>
        <w:t xml:space="preserve">Children’s Health Watch From Disparities to Discrimination: Getting to the Roots of Food Insecurity in America:  </w:t>
      </w:r>
      <w:hyperlink r:id="rId26" w:history="1">
        <w:r w:rsidRPr="00C16366">
          <w:rPr>
            <w:rStyle w:val="Hyperlink"/>
            <w:rFonts w:cstheme="minorHAnsi"/>
          </w:rPr>
          <w:t>https://childrenshealthwatch.org/from-disparities-to-discrimination-getting-at-the-roots-of-food-insecurity-in-america/</w:t>
        </w:r>
      </w:hyperlink>
    </w:p>
    <w:p w14:paraId="007DB345" w14:textId="3AB6F90B" w:rsidR="005B592B" w:rsidRPr="00323119" w:rsidRDefault="005B592B" w:rsidP="008B4772">
      <w:pPr>
        <w:pStyle w:val="ListParagraph"/>
        <w:numPr>
          <w:ilvl w:val="0"/>
          <w:numId w:val="24"/>
        </w:numPr>
        <w:shd w:val="clear" w:color="auto" w:fill="FFFFFF"/>
        <w:spacing w:after="0" w:line="240" w:lineRule="auto"/>
        <w:rPr>
          <w:rFonts w:asciiTheme="majorHAnsi" w:eastAsia="Times New Roman" w:hAnsiTheme="majorHAnsi" w:cstheme="majorHAnsi"/>
        </w:rPr>
      </w:pPr>
      <w:r w:rsidRPr="009F1A7C">
        <w:rPr>
          <w:rFonts w:asciiTheme="majorHAnsi" w:eastAsia="Times New Roman" w:hAnsiTheme="majorHAnsi" w:cstheme="majorHAnsi"/>
        </w:rPr>
        <w:t xml:space="preserve">FOOD INSECURITY, HEALTH EQUITY, AND ESSENTIAL HOSPITALS </w:t>
      </w:r>
      <w:hyperlink r:id="rId27" w:history="1">
        <w:r w:rsidRPr="009F1A7C">
          <w:rPr>
            <w:rStyle w:val="Hyperlink"/>
          </w:rPr>
          <w:t>https://essentialhospitals.org/wp-content/uploads/2016/06/Food-Insecurity-Health-Equity-Essential-Hospitals.pdf</w:t>
        </w:r>
      </w:hyperlink>
    </w:p>
    <w:bookmarkStart w:id="1" w:name="_Hlk34312452"/>
    <w:p w14:paraId="256860E0" w14:textId="77777777" w:rsidR="00323119" w:rsidRDefault="00323119" w:rsidP="008B4772">
      <w:pPr>
        <w:pStyle w:val="ListParagraph"/>
        <w:numPr>
          <w:ilvl w:val="0"/>
          <w:numId w:val="24"/>
        </w:numPr>
        <w:spacing w:after="0" w:line="240" w:lineRule="auto"/>
        <w:rPr>
          <w:rFonts w:eastAsia="Times New Roman" w:cstheme="minorHAnsi"/>
          <w:sz w:val="24"/>
          <w:szCs w:val="24"/>
        </w:rPr>
      </w:pPr>
      <w:r w:rsidRPr="001431D8">
        <w:rPr>
          <w:rFonts w:eastAsia="Times New Roman" w:cstheme="minorHAnsi"/>
          <w:sz w:val="24"/>
          <w:szCs w:val="24"/>
        </w:rPr>
        <w:fldChar w:fldCharType="begin"/>
      </w:r>
      <w:r w:rsidRPr="001431D8">
        <w:rPr>
          <w:rFonts w:eastAsia="Times New Roman" w:cstheme="minorHAnsi"/>
          <w:sz w:val="24"/>
          <w:szCs w:val="24"/>
        </w:rPr>
        <w:instrText xml:space="preserve"> HYPERLINK "https://www.smartbrief.com/original/2020/03/communities-fight-obesity-addressing-racism-poverty" </w:instrText>
      </w:r>
      <w:r w:rsidRPr="001431D8">
        <w:rPr>
          <w:rFonts w:eastAsia="Times New Roman" w:cstheme="minorHAnsi"/>
          <w:sz w:val="24"/>
          <w:szCs w:val="24"/>
        </w:rPr>
        <w:fldChar w:fldCharType="separate"/>
      </w:r>
      <w:r w:rsidRPr="001431D8">
        <w:rPr>
          <w:rStyle w:val="Hyperlink"/>
          <w:rFonts w:eastAsia="Times New Roman" w:cstheme="minorHAnsi"/>
          <w:sz w:val="24"/>
          <w:szCs w:val="24"/>
        </w:rPr>
        <w:t>https://www.smartbrief.com/original/2020/03/communities-fight-obesity-addressing-racism-poverty</w:t>
      </w:r>
      <w:r w:rsidRPr="001431D8">
        <w:rPr>
          <w:rFonts w:eastAsia="Times New Roman" w:cstheme="minorHAnsi"/>
          <w:sz w:val="24"/>
          <w:szCs w:val="24"/>
        </w:rPr>
        <w:fldChar w:fldCharType="end"/>
      </w:r>
      <w:bookmarkEnd w:id="1"/>
    </w:p>
    <w:bookmarkEnd w:id="0"/>
    <w:p w14:paraId="4224E7D7" w14:textId="77777777" w:rsidR="00B41BB0" w:rsidRDefault="00B41BB0" w:rsidP="00CF5272">
      <w:pPr>
        <w:spacing w:after="0" w:line="240" w:lineRule="auto"/>
        <w:rPr>
          <w:rFonts w:cstheme="minorHAnsi"/>
          <w:b/>
          <w:bCs/>
        </w:rPr>
      </w:pPr>
    </w:p>
    <w:p w14:paraId="1743A7F9" w14:textId="0E2F282C" w:rsidR="00CF5272" w:rsidRPr="003D69F7" w:rsidRDefault="00CF5272" w:rsidP="00CF5272">
      <w:pPr>
        <w:spacing w:after="0" w:line="240" w:lineRule="auto"/>
        <w:rPr>
          <w:rFonts w:cstheme="minorHAnsi"/>
          <w:b/>
          <w:bCs/>
        </w:rPr>
      </w:pPr>
      <w:r w:rsidRPr="003D69F7">
        <w:rPr>
          <w:rFonts w:cstheme="minorHAnsi"/>
          <w:b/>
          <w:bCs/>
        </w:rPr>
        <w:t>Defining Food Security</w:t>
      </w:r>
    </w:p>
    <w:p w14:paraId="3D9955E7" w14:textId="77777777" w:rsidR="00CF5272" w:rsidRPr="003D69F7" w:rsidRDefault="00CF5272" w:rsidP="008B4772">
      <w:pPr>
        <w:pStyle w:val="ListParagraph"/>
        <w:numPr>
          <w:ilvl w:val="0"/>
          <w:numId w:val="11"/>
        </w:numPr>
        <w:rPr>
          <w:rFonts w:cstheme="minorHAnsi"/>
        </w:rPr>
      </w:pPr>
      <w:r w:rsidRPr="003D69F7">
        <w:rPr>
          <w:rFonts w:cstheme="minorHAnsi"/>
        </w:rPr>
        <w:t xml:space="preserve">What is Food Security? </w:t>
      </w:r>
      <w:hyperlink r:id="rId28" w:history="1">
        <w:r w:rsidRPr="003D69F7">
          <w:rPr>
            <w:rStyle w:val="Hyperlink"/>
            <w:rFonts w:cstheme="minorHAnsi"/>
          </w:rPr>
          <w:t>https://www.foodsource.org.uk/building-blocks/what-food-security</w:t>
        </w:r>
      </w:hyperlink>
    </w:p>
    <w:p w14:paraId="3E815E14" w14:textId="77777777" w:rsidR="00CF5272" w:rsidRPr="003D69F7" w:rsidRDefault="00CF5272" w:rsidP="008B4772">
      <w:pPr>
        <w:pStyle w:val="ListParagraph"/>
        <w:numPr>
          <w:ilvl w:val="0"/>
          <w:numId w:val="11"/>
        </w:numPr>
        <w:rPr>
          <w:rFonts w:cstheme="minorHAnsi"/>
        </w:rPr>
      </w:pPr>
      <w:r w:rsidRPr="003D69F7">
        <w:rPr>
          <w:rFonts w:cstheme="minorHAnsi"/>
        </w:rPr>
        <w:t xml:space="preserve">5 Components of Food Security (video) </w:t>
      </w:r>
      <w:hyperlink r:id="rId29" w:history="1">
        <w:r w:rsidRPr="003D69F7">
          <w:rPr>
            <w:rStyle w:val="Hyperlink"/>
            <w:rFonts w:cstheme="minorHAnsi"/>
          </w:rPr>
          <w:t>https://www.youtube.com/watch?v=lIsmmoWZ5hc</w:t>
        </w:r>
      </w:hyperlink>
    </w:p>
    <w:p w14:paraId="0402F2F8" w14:textId="65A350BF" w:rsidR="00CF5272" w:rsidRPr="003D69F7" w:rsidRDefault="00CF5272" w:rsidP="008B4772">
      <w:pPr>
        <w:pStyle w:val="ListParagraph"/>
        <w:numPr>
          <w:ilvl w:val="0"/>
          <w:numId w:val="11"/>
        </w:numPr>
        <w:rPr>
          <w:rStyle w:val="Hyperlink"/>
          <w:rFonts w:cstheme="minorHAnsi"/>
          <w:color w:val="000000" w:themeColor="text1"/>
          <w:u w:val="none"/>
        </w:rPr>
      </w:pPr>
      <w:r w:rsidRPr="003D69F7">
        <w:rPr>
          <w:rFonts w:cstheme="minorHAnsi"/>
        </w:rPr>
        <w:t xml:space="preserve">Explaining Food Insecurity in the US (video) </w:t>
      </w:r>
      <w:hyperlink r:id="rId30" w:tgtFrame="_blank" w:history="1">
        <w:r w:rsidRPr="003D69F7">
          <w:rPr>
            <w:rStyle w:val="Hyperlink"/>
            <w:rFonts w:cstheme="minorHAnsi"/>
            <w:color w:val="4472C4" w:themeColor="accent1"/>
            <w:spacing w:val="15"/>
          </w:rPr>
          <w:t>https://youtu.be/qn9tiawRM0w</w:t>
        </w:r>
      </w:hyperlink>
    </w:p>
    <w:p w14:paraId="3722260A" w14:textId="77777777" w:rsidR="00CF5272" w:rsidRPr="003D69F7" w:rsidRDefault="00CF5272" w:rsidP="008B4772">
      <w:pPr>
        <w:pStyle w:val="ListParagraph"/>
        <w:numPr>
          <w:ilvl w:val="0"/>
          <w:numId w:val="11"/>
        </w:numPr>
        <w:spacing w:after="0" w:line="240" w:lineRule="auto"/>
        <w:rPr>
          <w:rFonts w:cstheme="minorHAnsi"/>
        </w:rPr>
      </w:pPr>
      <w:r w:rsidRPr="003D69F7">
        <w:rPr>
          <w:rFonts w:cstheme="minorHAnsi"/>
          <w:bCs/>
        </w:rPr>
        <w:t xml:space="preserve">Hunger Free PA </w:t>
      </w:r>
      <w:hyperlink r:id="rId31" w:history="1">
        <w:r w:rsidRPr="003D69F7">
          <w:rPr>
            <w:rStyle w:val="Hyperlink"/>
            <w:rFonts w:cstheme="minorHAnsi"/>
          </w:rPr>
          <w:t>https://www.dhs.pa.gov/about/Ending-Hunger/Pages/default.aspx</w:t>
        </w:r>
      </w:hyperlink>
    </w:p>
    <w:p w14:paraId="2A15B6DB" w14:textId="77777777" w:rsidR="00CF5272" w:rsidRPr="003D69F7" w:rsidRDefault="00CF5272" w:rsidP="00B41BB0">
      <w:pPr>
        <w:spacing w:after="0" w:line="240" w:lineRule="auto"/>
        <w:rPr>
          <w:rFonts w:cstheme="minorHAnsi"/>
          <w:b/>
          <w:bCs/>
          <w:color w:val="000000" w:themeColor="text1"/>
        </w:rPr>
      </w:pPr>
    </w:p>
    <w:p w14:paraId="4FA3F971" w14:textId="04E6ECC3" w:rsidR="00CF5272" w:rsidRPr="003D69F7" w:rsidRDefault="00CF5272" w:rsidP="00B41BB0">
      <w:pPr>
        <w:spacing w:after="0" w:line="240" w:lineRule="auto"/>
        <w:rPr>
          <w:rFonts w:cstheme="minorHAnsi"/>
          <w:b/>
          <w:bCs/>
          <w:color w:val="000000" w:themeColor="text1"/>
        </w:rPr>
      </w:pPr>
      <w:r w:rsidRPr="003D69F7">
        <w:rPr>
          <w:rFonts w:cstheme="minorHAnsi"/>
          <w:b/>
          <w:bCs/>
          <w:color w:val="000000" w:themeColor="text1"/>
        </w:rPr>
        <w:t xml:space="preserve">Data Collection &amp; Analysis </w:t>
      </w:r>
    </w:p>
    <w:p w14:paraId="45380A34" w14:textId="77777777" w:rsidR="00CF5272" w:rsidRPr="003D69F7" w:rsidRDefault="00CF5272" w:rsidP="008B4772">
      <w:pPr>
        <w:numPr>
          <w:ilvl w:val="1"/>
          <w:numId w:val="12"/>
        </w:numPr>
        <w:spacing w:after="0" w:line="240" w:lineRule="auto"/>
        <w:ind w:left="720"/>
        <w:contextualSpacing/>
        <w:rPr>
          <w:rFonts w:cstheme="minorHAnsi"/>
        </w:rPr>
      </w:pPr>
      <w:r w:rsidRPr="00CF5272">
        <w:rPr>
          <w:rFonts w:cstheme="minorHAnsi"/>
        </w:rPr>
        <w:t xml:space="preserve">From Washington: </w:t>
      </w:r>
      <w:r w:rsidRPr="003D69F7">
        <w:rPr>
          <w:rFonts w:cstheme="minorHAnsi"/>
        </w:rPr>
        <w:t>F</w:t>
      </w:r>
      <w:r w:rsidRPr="00CF5272">
        <w:rPr>
          <w:rFonts w:cstheme="minorHAnsi"/>
        </w:rPr>
        <w:t xml:space="preserve">ood insecurity question on BRFSS every 3 years. </w:t>
      </w:r>
      <w:r w:rsidRPr="003D69F7">
        <w:rPr>
          <w:rFonts w:cstheme="minorHAnsi"/>
        </w:rPr>
        <w:t>H</w:t>
      </w:r>
      <w:r w:rsidRPr="00CF5272">
        <w:rPr>
          <w:rFonts w:cstheme="minorHAnsi"/>
        </w:rPr>
        <w:t>elps get information by different sub-populations than the Feeding America map (race/ethnicity, for example)</w:t>
      </w:r>
      <w:r w:rsidRPr="003D69F7">
        <w:rPr>
          <w:rFonts w:cstheme="minorHAnsi"/>
        </w:rPr>
        <w:t xml:space="preserve">.  </w:t>
      </w:r>
      <w:proofErr w:type="gramStart"/>
      <w:r w:rsidRPr="003D69F7">
        <w:rPr>
          <w:rFonts w:cstheme="minorHAnsi"/>
        </w:rPr>
        <w:t>It’s</w:t>
      </w:r>
      <w:proofErr w:type="gramEnd"/>
      <w:r w:rsidRPr="003D69F7">
        <w:rPr>
          <w:rFonts w:cstheme="minorHAnsi"/>
        </w:rPr>
        <w:t xml:space="preserve"> linked </w:t>
      </w:r>
      <w:r w:rsidRPr="00CF5272">
        <w:rPr>
          <w:rFonts w:cstheme="minorHAnsi"/>
        </w:rPr>
        <w:t xml:space="preserve">for analyses on chronic disease, other social determinants, etc. It was originally part of a social context model so asked more about whether people in the last 30 days were worried they </w:t>
      </w:r>
      <w:proofErr w:type="gramStart"/>
      <w:r w:rsidRPr="00CF5272">
        <w:rPr>
          <w:rFonts w:cstheme="minorHAnsi"/>
        </w:rPr>
        <w:t>wouldn't</w:t>
      </w:r>
      <w:proofErr w:type="gramEnd"/>
      <w:r w:rsidRPr="00CF5272">
        <w:rPr>
          <w:rFonts w:cstheme="minorHAnsi"/>
        </w:rPr>
        <w:t xml:space="preserve"> have enough food or food would run out. Per our partners requests, </w:t>
      </w:r>
      <w:r w:rsidRPr="003D69F7">
        <w:rPr>
          <w:rFonts w:cstheme="minorHAnsi"/>
        </w:rPr>
        <w:t xml:space="preserve">it </w:t>
      </w:r>
      <w:r w:rsidRPr="00CF5272">
        <w:rPr>
          <w:rFonts w:cstheme="minorHAnsi"/>
        </w:rPr>
        <w:t>switched to the actual "in the last 30 days we didn't have enough food" question, which is in the field right now.</w:t>
      </w:r>
    </w:p>
    <w:p w14:paraId="44138AEA" w14:textId="65D730E2" w:rsidR="00CF5272" w:rsidRPr="003D69F7" w:rsidRDefault="00CF5272" w:rsidP="008B4772">
      <w:pPr>
        <w:numPr>
          <w:ilvl w:val="1"/>
          <w:numId w:val="12"/>
        </w:numPr>
        <w:spacing w:after="0" w:line="240" w:lineRule="auto"/>
        <w:ind w:left="720"/>
        <w:contextualSpacing/>
        <w:rPr>
          <w:rFonts w:cstheme="minorHAnsi"/>
        </w:rPr>
      </w:pPr>
      <w:r w:rsidRPr="003D69F7">
        <w:rPr>
          <w:rFonts w:cstheme="minorHAnsi"/>
        </w:rPr>
        <w:t xml:space="preserve">Social Determinant of Health Data from the CO </w:t>
      </w:r>
      <w:r w:rsidRPr="00CF5272">
        <w:rPr>
          <w:rFonts w:cstheme="minorHAnsi"/>
        </w:rPr>
        <w:t xml:space="preserve">Environmental Public Health Tracking Program: </w:t>
      </w:r>
      <w:hyperlink r:id="rId32" w:history="1">
        <w:r w:rsidRPr="00CF5272">
          <w:rPr>
            <w:rFonts w:cstheme="minorHAnsi"/>
            <w:color w:val="0000FF"/>
            <w:u w:val="single"/>
          </w:rPr>
          <w:t>https://coepht.colorado.gov/social-determinants-health</w:t>
        </w:r>
      </w:hyperlink>
    </w:p>
    <w:p w14:paraId="1195193F" w14:textId="44ABA556" w:rsidR="00C67667" w:rsidRPr="000C466B" w:rsidRDefault="00C67667" w:rsidP="008B4772">
      <w:pPr>
        <w:pStyle w:val="NormalWeb"/>
        <w:numPr>
          <w:ilvl w:val="1"/>
          <w:numId w:val="12"/>
        </w:numPr>
        <w:ind w:left="720"/>
        <w:rPr>
          <w:rStyle w:val="Hyperlink"/>
          <w:rFonts w:asciiTheme="minorHAnsi" w:hAnsiTheme="minorHAnsi" w:cstheme="minorHAnsi"/>
          <w:color w:val="auto"/>
          <w:sz w:val="22"/>
          <w:szCs w:val="22"/>
          <w:u w:val="none"/>
        </w:rPr>
      </w:pPr>
      <w:r w:rsidRPr="003D69F7">
        <w:rPr>
          <w:rFonts w:asciiTheme="minorHAnsi" w:hAnsiTheme="minorHAnsi" w:cstheme="minorHAnsi"/>
          <w:sz w:val="22"/>
          <w:szCs w:val="22"/>
        </w:rPr>
        <w:t xml:space="preserve">Food Insecurity, Chronic Disease, and Health Among Working-Age Adults </w:t>
      </w:r>
      <w:hyperlink r:id="rId33" w:history="1">
        <w:r w:rsidRPr="003D69F7">
          <w:rPr>
            <w:rStyle w:val="Hyperlink"/>
            <w:rFonts w:asciiTheme="minorHAnsi" w:hAnsiTheme="minorHAnsi" w:cstheme="minorHAnsi"/>
            <w:bCs/>
            <w:sz w:val="22"/>
            <w:szCs w:val="22"/>
          </w:rPr>
          <w:t>https://www.ers.usda.gov/webdocs/publications/84467/err-235.pdf?v=42942</w:t>
        </w:r>
      </w:hyperlink>
    </w:p>
    <w:p w14:paraId="07F2A911" w14:textId="61FB8B96" w:rsidR="000C466B" w:rsidRPr="000C466B" w:rsidRDefault="00302E8D" w:rsidP="008B4772">
      <w:pPr>
        <w:pStyle w:val="NormalWeb"/>
        <w:numPr>
          <w:ilvl w:val="1"/>
          <w:numId w:val="12"/>
        </w:numPr>
        <w:ind w:left="720"/>
        <w:rPr>
          <w:rStyle w:val="Hyperlink"/>
          <w:rFonts w:asciiTheme="minorHAnsi" w:hAnsiTheme="minorHAnsi" w:cstheme="minorHAnsi"/>
          <w:color w:val="auto"/>
          <w:sz w:val="22"/>
          <w:szCs w:val="22"/>
          <w:u w:val="none"/>
        </w:rPr>
      </w:pPr>
      <w:hyperlink r:id="rId34" w:history="1">
        <w:r w:rsidR="000C466B" w:rsidRPr="000C466B">
          <w:rPr>
            <w:rStyle w:val="Hyperlink"/>
            <w:rFonts w:asciiTheme="minorHAnsi" w:hAnsiTheme="minorHAnsi" w:cstheme="minorHAnsi"/>
            <w:bCs/>
            <w:sz w:val="22"/>
            <w:szCs w:val="22"/>
          </w:rPr>
          <w:t>Utah Health Improvement Index</w:t>
        </w:r>
      </w:hyperlink>
    </w:p>
    <w:p w14:paraId="1296C6BD" w14:textId="3FA7726B" w:rsidR="000C466B" w:rsidRPr="00EC6817" w:rsidRDefault="000C466B" w:rsidP="008B4772">
      <w:pPr>
        <w:pStyle w:val="ListParagraph"/>
        <w:numPr>
          <w:ilvl w:val="1"/>
          <w:numId w:val="12"/>
        </w:numPr>
        <w:spacing w:after="0" w:line="240" w:lineRule="auto"/>
        <w:ind w:left="720"/>
        <w:rPr>
          <w:rStyle w:val="Hyperlink"/>
          <w:color w:val="auto"/>
          <w:u w:val="none"/>
        </w:rPr>
      </w:pPr>
      <w:r>
        <w:lastRenderedPageBreak/>
        <w:t xml:space="preserve">Feeding America, Food Insecurity in Virginia. </w:t>
      </w:r>
      <w:hyperlink r:id="rId35" w:history="1">
        <w:r>
          <w:rPr>
            <w:rStyle w:val="Hyperlink"/>
          </w:rPr>
          <w:t>https://map.feedingamerica.org/county/2017/overall/virginia</w:t>
        </w:r>
      </w:hyperlink>
    </w:p>
    <w:p w14:paraId="63BB2BF9" w14:textId="505EFF3A" w:rsidR="00EC6817" w:rsidRDefault="00302E8D" w:rsidP="008B4772">
      <w:pPr>
        <w:pStyle w:val="ListParagraph"/>
        <w:numPr>
          <w:ilvl w:val="0"/>
          <w:numId w:val="12"/>
        </w:numPr>
        <w:spacing w:after="0" w:line="240" w:lineRule="auto"/>
      </w:pPr>
      <w:hyperlink r:id="rId36" w:history="1">
        <w:r w:rsidR="00EC6817" w:rsidRPr="00EC6817">
          <w:rPr>
            <w:rStyle w:val="Hyperlink"/>
          </w:rPr>
          <w:t>County Health Rankings- Food Environment Index</w:t>
        </w:r>
      </w:hyperlink>
    </w:p>
    <w:p w14:paraId="23D40C76" w14:textId="77777777" w:rsidR="000C466B" w:rsidRDefault="000C466B" w:rsidP="001A00B7">
      <w:pPr>
        <w:spacing w:after="0" w:line="240" w:lineRule="auto"/>
        <w:rPr>
          <w:rFonts w:cstheme="minorHAnsi"/>
          <w:b/>
          <w:bCs/>
        </w:rPr>
      </w:pPr>
    </w:p>
    <w:p w14:paraId="55889DA4" w14:textId="0D39AB0D" w:rsidR="001A00B7" w:rsidRPr="003D69F7" w:rsidRDefault="001A00B7" w:rsidP="001A00B7">
      <w:pPr>
        <w:spacing w:after="0" w:line="240" w:lineRule="auto"/>
        <w:rPr>
          <w:rFonts w:cstheme="minorHAnsi"/>
          <w:b/>
          <w:bCs/>
        </w:rPr>
      </w:pPr>
      <w:r w:rsidRPr="003D69F7">
        <w:rPr>
          <w:rFonts w:cstheme="minorHAnsi"/>
          <w:b/>
          <w:bCs/>
        </w:rPr>
        <w:t xml:space="preserve">Expanding Access to Healthy Food for Medicaid Beneficiaries </w:t>
      </w:r>
    </w:p>
    <w:p w14:paraId="7514778A" w14:textId="77777777" w:rsidR="001A00B7" w:rsidRPr="003D69F7" w:rsidRDefault="001A00B7" w:rsidP="008B4772">
      <w:pPr>
        <w:pStyle w:val="ListParagraph"/>
        <w:numPr>
          <w:ilvl w:val="0"/>
          <w:numId w:val="14"/>
        </w:numPr>
        <w:rPr>
          <w:rFonts w:cstheme="minorHAnsi"/>
        </w:rPr>
      </w:pPr>
      <w:r w:rsidRPr="003D69F7">
        <w:rPr>
          <w:rFonts w:cstheme="minorHAnsi"/>
        </w:rPr>
        <w:t xml:space="preserve">From VA: </w:t>
      </w:r>
      <w:hyperlink r:id="rId37" w:history="1">
        <w:r w:rsidRPr="003D69F7">
          <w:rPr>
            <w:rStyle w:val="Hyperlink"/>
            <w:rFonts w:cstheme="minorHAnsi"/>
          </w:rPr>
          <w:t>https://www.heart.org/-/media/files/about-us/policy-research/policy-positions/access-to-healthy-food/expanding-access-to-healthy-food-for-medicaid-beneficiaries--policy-statement-2019.pdf?la=en&amp;hash=6D5AFE2F1040D1EA29BA9766512EB41855514832</w:t>
        </w:r>
      </w:hyperlink>
    </w:p>
    <w:p w14:paraId="2D3AD69B" w14:textId="77777777" w:rsidR="001A00B7" w:rsidRPr="003D69F7" w:rsidRDefault="001A00B7" w:rsidP="008B4772">
      <w:pPr>
        <w:pStyle w:val="ListParagraph"/>
        <w:numPr>
          <w:ilvl w:val="0"/>
          <w:numId w:val="14"/>
        </w:numPr>
        <w:rPr>
          <w:rFonts w:cstheme="minorHAnsi"/>
        </w:rPr>
      </w:pPr>
      <w:r w:rsidRPr="003D69F7">
        <w:rPr>
          <w:rFonts w:cstheme="minorHAnsi"/>
        </w:rPr>
        <w:t xml:space="preserve">“Cost-effectiveness of financial incentives for improving diet and health through Medicare and Medicaid: A microsimulation study” by Lee et al. (2019) describes how financial incentives through health insurance can promote healthier behaviors and be highly cost-effective: </w:t>
      </w:r>
      <w:hyperlink r:id="rId38" w:history="1">
        <w:r w:rsidRPr="003D69F7">
          <w:rPr>
            <w:rStyle w:val="Hyperlink"/>
            <w:rFonts w:cstheme="minorHAnsi"/>
          </w:rPr>
          <w:t>https://journals.plos.org/plosmedicine/article?id=10.1371/journal.pmed.1002761</w:t>
        </w:r>
      </w:hyperlink>
      <w:r w:rsidRPr="003D69F7">
        <w:rPr>
          <w:rFonts w:cstheme="minorHAnsi"/>
        </w:rPr>
        <w:t xml:space="preserve"> </w:t>
      </w:r>
    </w:p>
    <w:p w14:paraId="4547BA52" w14:textId="77777777" w:rsidR="001A00B7" w:rsidRPr="003D69F7" w:rsidRDefault="001A00B7" w:rsidP="008B4772">
      <w:pPr>
        <w:pStyle w:val="ListParagraph"/>
        <w:numPr>
          <w:ilvl w:val="0"/>
          <w:numId w:val="14"/>
        </w:numPr>
        <w:rPr>
          <w:rFonts w:cstheme="minorHAnsi"/>
        </w:rPr>
      </w:pPr>
      <w:r w:rsidRPr="003D69F7">
        <w:rPr>
          <w:rFonts w:cstheme="minorHAnsi"/>
        </w:rPr>
        <w:t xml:space="preserve">Partner with </w:t>
      </w:r>
      <w:hyperlink r:id="rId39" w:history="1">
        <w:r w:rsidRPr="003D69F7">
          <w:rPr>
            <w:rStyle w:val="Hyperlink"/>
            <w:rFonts w:cstheme="minorHAnsi"/>
          </w:rPr>
          <w:t>QIN/QIO</w:t>
        </w:r>
      </w:hyperlink>
      <w:r w:rsidRPr="003D69F7">
        <w:rPr>
          <w:rFonts w:cstheme="minorHAnsi"/>
        </w:rPr>
        <w:t xml:space="preserve"> in state on Medicare data availability </w:t>
      </w:r>
    </w:p>
    <w:p w14:paraId="6BC3B69A" w14:textId="77777777" w:rsidR="001A00B7" w:rsidRPr="003D69F7" w:rsidRDefault="001A00B7" w:rsidP="008B4772">
      <w:pPr>
        <w:pStyle w:val="ListParagraph"/>
        <w:numPr>
          <w:ilvl w:val="0"/>
          <w:numId w:val="14"/>
        </w:numPr>
        <w:spacing w:after="0" w:line="240" w:lineRule="auto"/>
        <w:rPr>
          <w:rFonts w:cstheme="minorHAnsi"/>
        </w:rPr>
      </w:pPr>
      <w:r w:rsidRPr="003D69F7">
        <w:rPr>
          <w:rFonts w:cstheme="minorHAnsi"/>
        </w:rPr>
        <w:t xml:space="preserve">Project Angel Heart:  </w:t>
      </w:r>
      <w:bookmarkStart w:id="2" w:name="_Hlk32244796"/>
    </w:p>
    <w:p w14:paraId="4E41117A" w14:textId="77777777" w:rsidR="001A00B7" w:rsidRPr="003D69F7" w:rsidRDefault="00302E8D" w:rsidP="001A00B7">
      <w:pPr>
        <w:pStyle w:val="ListParagraph"/>
        <w:spacing w:after="0" w:line="240" w:lineRule="auto"/>
        <w:rPr>
          <w:rFonts w:cstheme="minorHAnsi"/>
        </w:rPr>
      </w:pPr>
      <w:hyperlink r:id="rId40" w:history="1">
        <w:r w:rsidR="001A00B7" w:rsidRPr="003D69F7">
          <w:rPr>
            <w:rStyle w:val="Hyperlink"/>
            <w:rFonts w:cstheme="minorHAnsi"/>
          </w:rPr>
          <w:t>https://www.projectangelheart.org/food-is-medicine/research-policy/</w:t>
        </w:r>
      </w:hyperlink>
    </w:p>
    <w:bookmarkEnd w:id="2"/>
    <w:p w14:paraId="314865F0" w14:textId="77777777" w:rsidR="001A00B7" w:rsidRPr="003D69F7" w:rsidRDefault="001A00B7" w:rsidP="001A00B7">
      <w:pPr>
        <w:pStyle w:val="ListParagraph"/>
        <w:rPr>
          <w:rFonts w:cstheme="minorHAnsi"/>
        </w:rPr>
      </w:pPr>
      <w:r w:rsidRPr="003D69F7">
        <w:rPr>
          <w:rFonts w:cstheme="minorHAnsi"/>
        </w:rPr>
        <w:fldChar w:fldCharType="begin"/>
      </w:r>
      <w:r w:rsidRPr="003D69F7">
        <w:rPr>
          <w:rFonts w:cstheme="minorHAnsi"/>
        </w:rPr>
        <w:instrText xml:space="preserve"> HYPERLINK "https://www.projectangelheart.org/statewide-pilot-program-provides-meals-for-people-with-diabetes/" </w:instrText>
      </w:r>
      <w:r w:rsidRPr="003D69F7">
        <w:rPr>
          <w:rFonts w:cstheme="minorHAnsi"/>
        </w:rPr>
        <w:fldChar w:fldCharType="separate"/>
      </w:r>
      <w:r w:rsidRPr="003D69F7">
        <w:rPr>
          <w:rFonts w:cstheme="minorHAnsi"/>
          <w:color w:val="0000FF"/>
          <w:u w:val="single"/>
        </w:rPr>
        <w:t>https://www.projectangelheart.org/statewide-pilot-program-provides-meals-for-people-with-diabetes/</w:t>
      </w:r>
      <w:r w:rsidRPr="003D69F7">
        <w:rPr>
          <w:rFonts w:cstheme="minorHAnsi"/>
        </w:rPr>
        <w:fldChar w:fldCharType="end"/>
      </w:r>
    </w:p>
    <w:p w14:paraId="58DC50EF" w14:textId="276EF14A" w:rsidR="00C36C15" w:rsidRPr="003D69F7" w:rsidRDefault="00C36C15" w:rsidP="003D69F7">
      <w:pPr>
        <w:spacing w:after="0" w:line="240" w:lineRule="auto"/>
        <w:rPr>
          <w:rFonts w:cstheme="minorHAnsi"/>
          <w:b/>
          <w:bCs/>
        </w:rPr>
      </w:pPr>
      <w:r w:rsidRPr="003D69F7">
        <w:rPr>
          <w:rFonts w:cstheme="minorHAnsi"/>
          <w:b/>
          <w:bCs/>
        </w:rPr>
        <w:t xml:space="preserve">Reducing Food Waste </w:t>
      </w:r>
    </w:p>
    <w:bookmarkStart w:id="3" w:name="_Hlk34297960"/>
    <w:p w14:paraId="5504845F" w14:textId="1A84EC53" w:rsidR="002C7B5C" w:rsidRPr="003D69F7" w:rsidRDefault="002C7B5C" w:rsidP="008B4772">
      <w:pPr>
        <w:pStyle w:val="ListParagraph"/>
        <w:numPr>
          <w:ilvl w:val="0"/>
          <w:numId w:val="20"/>
        </w:numPr>
        <w:spacing w:after="0" w:line="240" w:lineRule="auto"/>
        <w:rPr>
          <w:rFonts w:cstheme="minorHAnsi"/>
        </w:rPr>
      </w:pPr>
      <w:r w:rsidRPr="003D69F7">
        <w:rPr>
          <w:rFonts w:cstheme="minorHAnsi"/>
        </w:rPr>
        <w:fldChar w:fldCharType="begin"/>
      </w:r>
      <w:r w:rsidRPr="003D69F7">
        <w:rPr>
          <w:rFonts w:cstheme="minorHAnsi"/>
        </w:rPr>
        <w:instrText>HYPERLINK "https://foodforfree.org/"</w:instrText>
      </w:r>
      <w:r w:rsidRPr="003D69F7">
        <w:rPr>
          <w:rFonts w:cstheme="minorHAnsi"/>
        </w:rPr>
        <w:fldChar w:fldCharType="separate"/>
      </w:r>
      <w:r w:rsidRPr="003D69F7">
        <w:rPr>
          <w:rStyle w:val="Hyperlink"/>
          <w:rFonts w:cstheme="minorHAnsi"/>
        </w:rPr>
        <w:t>https://foodforfree.org/</w:t>
      </w:r>
      <w:r w:rsidRPr="003D69F7">
        <w:rPr>
          <w:rFonts w:cstheme="minorHAnsi"/>
        </w:rPr>
        <w:fldChar w:fldCharType="end"/>
      </w:r>
      <w:r w:rsidRPr="003D69F7">
        <w:rPr>
          <w:rFonts w:cstheme="minorHAnsi"/>
        </w:rPr>
        <w:t xml:space="preserve"> </w:t>
      </w:r>
      <w:bookmarkEnd w:id="3"/>
      <w:r w:rsidRPr="003D69F7">
        <w:rPr>
          <w:rFonts w:cstheme="minorHAnsi"/>
        </w:rPr>
        <w:t>is a nonprofit that repackaged food service leftovers and offered meals to those screened as being food insecure.  in the Boston area</w:t>
      </w:r>
    </w:p>
    <w:p w14:paraId="29572181" w14:textId="41E578BF" w:rsidR="002C7B5C" w:rsidRPr="003D69F7" w:rsidRDefault="002C7B5C" w:rsidP="008B4772">
      <w:pPr>
        <w:pStyle w:val="ListParagraph"/>
        <w:numPr>
          <w:ilvl w:val="1"/>
          <w:numId w:val="19"/>
        </w:numPr>
        <w:spacing w:after="0" w:line="240" w:lineRule="auto"/>
        <w:rPr>
          <w:rFonts w:cstheme="minorHAnsi"/>
        </w:rPr>
      </w:pPr>
      <w:r w:rsidRPr="003D69F7">
        <w:rPr>
          <w:rFonts w:cstheme="minorHAnsi"/>
        </w:rPr>
        <w:t xml:space="preserve">Denver hospitals trying to reduce food waste and have been measuring the weight that is thrown away or donated. Other examples on this topic from EPA: </w:t>
      </w:r>
      <w:hyperlink r:id="rId41" w:history="1">
        <w:r w:rsidRPr="003D69F7">
          <w:rPr>
            <w:rStyle w:val="Hyperlink"/>
            <w:rFonts w:cstheme="minorHAnsi"/>
          </w:rPr>
          <w:t>https://www.epa.gov/sustainable-management-food/wasted-food-programs-and-resources-across-united-states</w:t>
        </w:r>
      </w:hyperlink>
    </w:p>
    <w:p w14:paraId="0EAD2869" w14:textId="3B208DA0" w:rsidR="002C7B5C" w:rsidRPr="003D69F7" w:rsidRDefault="002C7B5C" w:rsidP="008B4772">
      <w:pPr>
        <w:pStyle w:val="ListParagraph"/>
        <w:numPr>
          <w:ilvl w:val="1"/>
          <w:numId w:val="19"/>
        </w:numPr>
        <w:spacing w:after="0" w:line="240" w:lineRule="auto"/>
        <w:rPr>
          <w:rFonts w:cstheme="minorHAnsi"/>
        </w:rPr>
      </w:pPr>
      <w:r w:rsidRPr="003D69F7">
        <w:rPr>
          <w:rFonts w:cstheme="minorHAnsi"/>
        </w:rPr>
        <w:t xml:space="preserve">Some counties in our area have a lot of money from their sanitation (garbage collection) programs, that they are now granting for food waste initiatives- Example, LA County:  </w:t>
      </w:r>
      <w:hyperlink r:id="rId42" w:history="1">
        <w:r w:rsidRPr="003D69F7">
          <w:rPr>
            <w:rStyle w:val="Hyperlink"/>
            <w:rFonts w:cstheme="minorHAnsi"/>
          </w:rPr>
          <w:t>https://dpw.lacity.org/blog/los-angeles-food-waste-grant-challenge</w:t>
        </w:r>
      </w:hyperlink>
    </w:p>
    <w:p w14:paraId="2B187A2F" w14:textId="77777777" w:rsidR="00600BCC" w:rsidRPr="003D69F7" w:rsidRDefault="00600BCC" w:rsidP="003D69F7">
      <w:pPr>
        <w:spacing w:after="0" w:line="240" w:lineRule="auto"/>
        <w:rPr>
          <w:rFonts w:cstheme="minorHAnsi"/>
          <w:b/>
          <w:bCs/>
        </w:rPr>
      </w:pPr>
    </w:p>
    <w:p w14:paraId="1F2ADA40" w14:textId="45D6C161" w:rsidR="00927B96" w:rsidRPr="003D69F7" w:rsidRDefault="00927B96" w:rsidP="003D69F7">
      <w:pPr>
        <w:spacing w:after="0" w:line="240" w:lineRule="auto"/>
        <w:rPr>
          <w:rFonts w:cstheme="minorHAnsi"/>
          <w:b/>
          <w:bCs/>
        </w:rPr>
      </w:pPr>
      <w:r w:rsidRPr="003D69F7">
        <w:rPr>
          <w:rFonts w:cstheme="minorHAnsi"/>
          <w:b/>
          <w:bCs/>
        </w:rPr>
        <w:t xml:space="preserve">Building Local Capacity for Addressing Food Security </w:t>
      </w:r>
    </w:p>
    <w:p w14:paraId="1BBA9648" w14:textId="77777777" w:rsidR="00F82EC7" w:rsidRPr="003D69F7" w:rsidRDefault="00927B96" w:rsidP="008B4772">
      <w:pPr>
        <w:pStyle w:val="ListParagraph"/>
        <w:numPr>
          <w:ilvl w:val="0"/>
          <w:numId w:val="6"/>
        </w:numPr>
        <w:spacing w:after="0" w:line="240" w:lineRule="auto"/>
        <w:ind w:left="810" w:hanging="450"/>
        <w:rPr>
          <w:rFonts w:cstheme="minorHAnsi"/>
        </w:rPr>
      </w:pPr>
      <w:r w:rsidRPr="003D69F7">
        <w:rPr>
          <w:rFonts w:cstheme="minorHAnsi"/>
        </w:rPr>
        <w:t xml:space="preserve">MN has a state health policy systems and environmental change grant that goes to communities to build capacity and address the social determinants of health with state guidance. From MN:  </w:t>
      </w:r>
      <w:hyperlink r:id="rId43" w:history="1">
        <w:r w:rsidRPr="003D69F7">
          <w:rPr>
            <w:rStyle w:val="Hyperlink"/>
            <w:rFonts w:cstheme="minorHAnsi"/>
          </w:rPr>
          <w:t>https://www.health.state.mn.us/communities/ship/index.html</w:t>
        </w:r>
      </w:hyperlink>
      <w:r w:rsidRPr="003D69F7">
        <w:rPr>
          <w:rFonts w:cstheme="minorHAnsi"/>
        </w:rPr>
        <w:t xml:space="preserve"> </w:t>
      </w:r>
    </w:p>
    <w:p w14:paraId="405EF362" w14:textId="0A69E674" w:rsidR="00F82EC7" w:rsidRPr="003D69F7" w:rsidRDefault="00F82EC7" w:rsidP="008B4772">
      <w:pPr>
        <w:pStyle w:val="ListParagraph"/>
        <w:numPr>
          <w:ilvl w:val="0"/>
          <w:numId w:val="6"/>
        </w:numPr>
        <w:spacing w:after="0" w:line="240" w:lineRule="auto"/>
        <w:ind w:left="810" w:hanging="450"/>
        <w:rPr>
          <w:rFonts w:cstheme="minorHAnsi"/>
        </w:rPr>
      </w:pPr>
      <w:r w:rsidRPr="003D69F7">
        <w:rPr>
          <w:rFonts w:cstheme="minorHAnsi"/>
          <w:color w:val="000000"/>
        </w:rPr>
        <w:t xml:space="preserve">Community Capacity Building and Sustainability: Outcomes of Community-Based Participatory Research </w:t>
      </w:r>
      <w:hyperlink r:id="rId44" w:history="1">
        <w:r w:rsidRPr="003D69F7">
          <w:rPr>
            <w:rStyle w:val="Hyperlink"/>
            <w:rFonts w:cstheme="minorHAnsi"/>
          </w:rPr>
          <w:t>https://www.ncbi.nlm.nih.gov/pmc/articles/PMC3557849/</w:t>
        </w:r>
      </w:hyperlink>
    </w:p>
    <w:p w14:paraId="050232AE" w14:textId="77777777" w:rsidR="00F82EC7" w:rsidRPr="003D69F7" w:rsidRDefault="00F82EC7" w:rsidP="003D69F7">
      <w:pPr>
        <w:pStyle w:val="ListParagraph"/>
        <w:spacing w:after="0" w:line="240" w:lineRule="auto"/>
        <w:ind w:left="810"/>
        <w:rPr>
          <w:rFonts w:cstheme="minorHAnsi"/>
        </w:rPr>
      </w:pPr>
    </w:p>
    <w:p w14:paraId="5AAC9B39" w14:textId="684F4CAD" w:rsidR="00C36C15" w:rsidRPr="003D69F7" w:rsidRDefault="00927B96" w:rsidP="003D69F7">
      <w:pPr>
        <w:spacing w:after="0" w:line="240" w:lineRule="auto"/>
        <w:rPr>
          <w:rFonts w:cstheme="minorHAnsi"/>
          <w:b/>
          <w:bCs/>
        </w:rPr>
      </w:pPr>
      <w:r w:rsidRPr="003D69F7">
        <w:rPr>
          <w:rFonts w:cstheme="minorHAnsi"/>
          <w:b/>
          <w:bCs/>
        </w:rPr>
        <w:t xml:space="preserve">Community Based Participatory Approaches </w:t>
      </w:r>
    </w:p>
    <w:p w14:paraId="11DC2070" w14:textId="77777777" w:rsidR="00927B96" w:rsidRPr="003D69F7" w:rsidRDefault="00927B96" w:rsidP="008B4772">
      <w:pPr>
        <w:pStyle w:val="ListParagraph"/>
        <w:numPr>
          <w:ilvl w:val="1"/>
          <w:numId w:val="8"/>
        </w:numPr>
        <w:spacing w:after="0" w:line="240" w:lineRule="auto"/>
        <w:ind w:left="810" w:hanging="450"/>
        <w:rPr>
          <w:rFonts w:cstheme="minorHAnsi"/>
          <w:bCs/>
        </w:rPr>
      </w:pPr>
      <w:r w:rsidRPr="003D69F7">
        <w:rPr>
          <w:rFonts w:eastAsia="Times New Roman" w:cstheme="minorHAnsi"/>
          <w:color w:val="000000" w:themeColor="text1"/>
          <w:kern w:val="36"/>
        </w:rPr>
        <w:t xml:space="preserve">Community Based Solutions to Promote Health Equity in the United States </w:t>
      </w:r>
      <w:hyperlink r:id="rId45" w:history="1">
        <w:r w:rsidRPr="003D69F7">
          <w:rPr>
            <w:rStyle w:val="Hyperlink"/>
            <w:rFonts w:cstheme="minorHAnsi"/>
          </w:rPr>
          <w:t>http://www.nationalacademies.org/hmd/Activities/PublicHealth/Culture-of-Health/2016-APRIL-27/Videos/Welcome%20and%20Panel%201/3-Wallerstein-Video.aspx</w:t>
        </w:r>
      </w:hyperlink>
    </w:p>
    <w:p w14:paraId="44D5138C" w14:textId="02A71A6E" w:rsidR="00927B96" w:rsidRPr="003D69F7" w:rsidRDefault="00302E8D" w:rsidP="008B4772">
      <w:pPr>
        <w:pStyle w:val="ListParagraph"/>
        <w:numPr>
          <w:ilvl w:val="1"/>
          <w:numId w:val="8"/>
        </w:numPr>
        <w:spacing w:after="0" w:line="240" w:lineRule="auto"/>
        <w:ind w:left="810" w:hanging="450"/>
        <w:rPr>
          <w:rStyle w:val="Hyperlink"/>
          <w:rFonts w:cstheme="minorHAnsi"/>
          <w:bCs/>
          <w:color w:val="auto"/>
          <w:u w:val="none"/>
        </w:rPr>
      </w:pPr>
      <w:hyperlink r:id="rId46" w:history="1">
        <w:r w:rsidR="00927B96" w:rsidRPr="003D69F7">
          <w:rPr>
            <w:rStyle w:val="Hyperlink"/>
            <w:rFonts w:cstheme="minorHAnsi"/>
          </w:rPr>
          <w:t>http://www.vdh.virginia.gov/health-equity/community-based-participatory-approaches/</w:t>
        </w:r>
      </w:hyperlink>
    </w:p>
    <w:p w14:paraId="20A4738F" w14:textId="77777777" w:rsidR="00927B96" w:rsidRPr="003D69F7" w:rsidRDefault="00927B96" w:rsidP="008B4772">
      <w:pPr>
        <w:pStyle w:val="ListParagraph"/>
        <w:numPr>
          <w:ilvl w:val="0"/>
          <w:numId w:val="7"/>
        </w:numPr>
        <w:spacing w:after="0" w:line="240" w:lineRule="auto"/>
        <w:ind w:left="810" w:hanging="450"/>
        <w:rPr>
          <w:rFonts w:cstheme="minorHAnsi"/>
          <w:bCs/>
        </w:rPr>
      </w:pPr>
      <w:r w:rsidRPr="003D69F7">
        <w:rPr>
          <w:rFonts w:cstheme="minorHAnsi"/>
          <w:color w:val="000000"/>
        </w:rPr>
        <w:t xml:space="preserve">Community Capacity Building and Sustainability: Outcomes of Community-Based Participatory Research </w:t>
      </w:r>
      <w:hyperlink r:id="rId47" w:history="1">
        <w:r w:rsidRPr="003D69F7">
          <w:rPr>
            <w:rStyle w:val="Hyperlink"/>
            <w:rFonts w:cstheme="minorHAnsi"/>
          </w:rPr>
          <w:t>https://www.ncbi.nlm.nih.gov/pmc/articles/PMC3557849/</w:t>
        </w:r>
      </w:hyperlink>
    </w:p>
    <w:p w14:paraId="5FAD911A" w14:textId="77777777" w:rsidR="00927B96" w:rsidRPr="003D69F7" w:rsidRDefault="00927B96" w:rsidP="003D69F7">
      <w:pPr>
        <w:pStyle w:val="ListParagraph"/>
        <w:spacing w:after="0" w:line="240" w:lineRule="auto"/>
        <w:ind w:left="1080"/>
        <w:rPr>
          <w:rFonts w:cstheme="minorHAnsi"/>
          <w:bCs/>
        </w:rPr>
      </w:pPr>
    </w:p>
    <w:p w14:paraId="67B9676D" w14:textId="77777777" w:rsidR="00323119" w:rsidRDefault="00323119" w:rsidP="003D69F7">
      <w:pPr>
        <w:spacing w:after="0" w:line="240" w:lineRule="auto"/>
        <w:rPr>
          <w:rFonts w:cstheme="minorHAnsi"/>
          <w:b/>
          <w:bCs/>
        </w:rPr>
      </w:pPr>
    </w:p>
    <w:p w14:paraId="752622A8" w14:textId="77777777" w:rsidR="00323119" w:rsidRDefault="00323119" w:rsidP="003D69F7">
      <w:pPr>
        <w:spacing w:after="0" w:line="240" w:lineRule="auto"/>
        <w:rPr>
          <w:rFonts w:cstheme="minorHAnsi"/>
          <w:b/>
          <w:bCs/>
        </w:rPr>
      </w:pPr>
    </w:p>
    <w:p w14:paraId="043B28BE" w14:textId="4EC1A00E" w:rsidR="00927B96" w:rsidRPr="003D69F7" w:rsidRDefault="00927B96" w:rsidP="003D69F7">
      <w:pPr>
        <w:spacing w:after="0" w:line="240" w:lineRule="auto"/>
        <w:rPr>
          <w:rFonts w:cstheme="minorHAnsi"/>
          <w:b/>
          <w:bCs/>
        </w:rPr>
      </w:pPr>
      <w:r w:rsidRPr="003D69F7">
        <w:rPr>
          <w:rFonts w:cstheme="minorHAnsi"/>
          <w:b/>
          <w:bCs/>
        </w:rPr>
        <w:t xml:space="preserve">Collaboration with </w:t>
      </w:r>
      <w:r w:rsidR="00FE752C" w:rsidRPr="003D69F7">
        <w:rPr>
          <w:rFonts w:cstheme="minorHAnsi"/>
          <w:b/>
          <w:bCs/>
        </w:rPr>
        <w:t>Land Grant and Public Universities</w:t>
      </w:r>
    </w:p>
    <w:p w14:paraId="698B9031" w14:textId="538A90BA" w:rsidR="00FE752C" w:rsidRPr="003D69F7" w:rsidRDefault="00302E8D" w:rsidP="008B4772">
      <w:pPr>
        <w:pStyle w:val="ListParagraph"/>
        <w:numPr>
          <w:ilvl w:val="0"/>
          <w:numId w:val="7"/>
        </w:numPr>
        <w:spacing w:after="0" w:line="240" w:lineRule="auto"/>
        <w:ind w:left="810" w:hanging="450"/>
        <w:rPr>
          <w:rFonts w:cstheme="minorHAnsi"/>
          <w:b/>
          <w:bCs/>
        </w:rPr>
      </w:pPr>
      <w:hyperlink r:id="rId48" w:history="1">
        <w:r w:rsidR="00FE752C" w:rsidRPr="003D69F7">
          <w:rPr>
            <w:rStyle w:val="Hyperlink"/>
            <w:rFonts w:cstheme="minorHAnsi"/>
          </w:rPr>
          <w:t>https://www.aplu.org/members/councils/presidents/presidentsdocuments/6-2017/challenge-of-change-material.pdf</w:t>
        </w:r>
      </w:hyperlink>
    </w:p>
    <w:p w14:paraId="05DF0751" w14:textId="2198251F" w:rsidR="00FE752C" w:rsidRPr="003D69F7" w:rsidRDefault="00302E8D" w:rsidP="008B4772">
      <w:pPr>
        <w:pStyle w:val="ListParagraph"/>
        <w:numPr>
          <w:ilvl w:val="0"/>
          <w:numId w:val="7"/>
        </w:numPr>
        <w:spacing w:after="0" w:line="240" w:lineRule="auto"/>
        <w:ind w:left="810" w:hanging="450"/>
        <w:rPr>
          <w:rFonts w:cstheme="minorHAnsi"/>
          <w:b/>
          <w:bCs/>
        </w:rPr>
      </w:pPr>
      <w:hyperlink r:id="rId49" w:history="1">
        <w:r w:rsidR="00FE752C" w:rsidRPr="003D69F7">
          <w:rPr>
            <w:rStyle w:val="Hyperlink"/>
            <w:rFonts w:cstheme="minorHAnsi"/>
          </w:rPr>
          <w:t>https://cefs.ncsu.edu/addressing-food-security-and-food-sovereignty-the-role-of-land-grant-and-public-universities/</w:t>
        </w:r>
      </w:hyperlink>
    </w:p>
    <w:p w14:paraId="64D4E7B5" w14:textId="35A43E27" w:rsidR="00FE752C" w:rsidRPr="003D69F7" w:rsidRDefault="00302E8D" w:rsidP="008B4772">
      <w:pPr>
        <w:pStyle w:val="ListParagraph"/>
        <w:numPr>
          <w:ilvl w:val="0"/>
          <w:numId w:val="7"/>
        </w:numPr>
        <w:spacing w:after="0" w:line="240" w:lineRule="auto"/>
        <w:ind w:left="810" w:hanging="450"/>
        <w:rPr>
          <w:rFonts w:cstheme="minorHAnsi"/>
          <w:b/>
          <w:bCs/>
        </w:rPr>
      </w:pPr>
      <w:hyperlink r:id="rId50" w:history="1">
        <w:r w:rsidR="00FE752C" w:rsidRPr="003D69F7">
          <w:rPr>
            <w:rStyle w:val="Hyperlink"/>
            <w:rFonts w:cstheme="minorHAnsi"/>
          </w:rPr>
          <w:t>https://www.thechicagocouncil.org/blog/global-food-thought/critical-roles-land-grant-universities-supporting-resilient-food-systems</w:t>
        </w:r>
      </w:hyperlink>
    </w:p>
    <w:p w14:paraId="78495452" w14:textId="77777777" w:rsidR="00C67667" w:rsidRPr="003D69F7" w:rsidRDefault="00C67667" w:rsidP="003D69F7">
      <w:pPr>
        <w:spacing w:after="0" w:line="240" w:lineRule="auto"/>
        <w:rPr>
          <w:rFonts w:cstheme="minorHAnsi"/>
          <w:b/>
          <w:bCs/>
        </w:rPr>
      </w:pPr>
    </w:p>
    <w:p w14:paraId="01EC33F4" w14:textId="1E52EF69" w:rsidR="00F70D42" w:rsidRPr="003D69F7" w:rsidRDefault="00F70D42" w:rsidP="003D69F7">
      <w:pPr>
        <w:spacing w:after="0" w:line="240" w:lineRule="auto"/>
        <w:rPr>
          <w:rFonts w:cstheme="minorHAnsi"/>
          <w:b/>
          <w:bCs/>
        </w:rPr>
      </w:pPr>
      <w:r w:rsidRPr="003D69F7">
        <w:rPr>
          <w:rFonts w:cstheme="minorHAnsi"/>
          <w:b/>
          <w:bCs/>
        </w:rPr>
        <w:t>Working within the Charitable Food System</w:t>
      </w:r>
    </w:p>
    <w:p w14:paraId="30210552" w14:textId="7D97A5D2" w:rsidR="00F70D42" w:rsidRPr="00517C09" w:rsidRDefault="00302E8D" w:rsidP="008B4772">
      <w:pPr>
        <w:pStyle w:val="ListParagraph"/>
        <w:numPr>
          <w:ilvl w:val="0"/>
          <w:numId w:val="7"/>
        </w:numPr>
        <w:spacing w:after="0" w:line="240" w:lineRule="auto"/>
        <w:ind w:left="810" w:hanging="450"/>
        <w:rPr>
          <w:rFonts w:cstheme="minorHAnsi"/>
          <w:color w:val="635F5A"/>
        </w:rPr>
      </w:pPr>
      <w:hyperlink r:id="rId51" w:tgtFrame="_blank" w:history="1">
        <w:r w:rsidR="00F70D42" w:rsidRPr="003D69F7">
          <w:rPr>
            <w:rStyle w:val="Hyperlink"/>
            <w:rFonts w:cstheme="minorHAnsi"/>
            <w:color w:val="3493A1"/>
          </w:rPr>
          <w:t>Healthy Eating Research Nutrition Guidelines for the Charitable Food System</w:t>
        </w:r>
      </w:hyperlink>
      <w:r w:rsidR="00F70D42" w:rsidRPr="003D69F7">
        <w:rPr>
          <w:rFonts w:cstheme="minorHAnsi"/>
          <w:color w:val="635F5A"/>
        </w:rPr>
        <w:t>:</w:t>
      </w:r>
      <w:r w:rsidR="00C67667" w:rsidRPr="003D69F7">
        <w:rPr>
          <w:rFonts w:cstheme="minorHAnsi"/>
          <w:color w:val="635F5A"/>
        </w:rPr>
        <w:t xml:space="preserve"> </w:t>
      </w:r>
      <w:r w:rsidR="00F70D42" w:rsidRPr="003D69F7">
        <w:rPr>
          <w:rFonts w:cstheme="minorHAnsi"/>
          <w:color w:val="635F5A"/>
        </w:rPr>
        <w:t xml:space="preserve"> </w:t>
      </w:r>
      <w:hyperlink r:id="rId52" w:tgtFrame="_blank" w:history="1">
        <w:r w:rsidR="00F70D42" w:rsidRPr="003D69F7">
          <w:rPr>
            <w:rStyle w:val="Hyperlink"/>
            <w:rFonts w:cstheme="minorHAnsi"/>
            <w:color w:val="3493A1"/>
          </w:rPr>
          <w:t>Healthy Eating Research</w:t>
        </w:r>
      </w:hyperlink>
      <w:r w:rsidR="00F70D42" w:rsidRPr="003D69F7">
        <w:rPr>
          <w:rFonts w:cstheme="minorHAnsi"/>
          <w:color w:val="635F5A"/>
        </w:rPr>
        <w:t xml:space="preserve"> </w:t>
      </w:r>
      <w:r w:rsidR="00C67667" w:rsidRPr="003D69F7">
        <w:rPr>
          <w:rFonts w:cstheme="minorHAnsi"/>
        </w:rPr>
        <w:t>released</w:t>
      </w:r>
      <w:r w:rsidR="00F70D42" w:rsidRPr="003D69F7">
        <w:rPr>
          <w:rFonts w:cstheme="minorHAnsi"/>
        </w:rPr>
        <w:t xml:space="preserve"> a comprehensive set of evidence-based guidelines in partnership with </w:t>
      </w:r>
      <w:hyperlink r:id="rId53" w:tgtFrame="_blank" w:history="1">
        <w:r w:rsidR="00F70D42" w:rsidRPr="003D69F7">
          <w:rPr>
            <w:rStyle w:val="Hyperlink"/>
            <w:rFonts w:cstheme="minorHAnsi"/>
            <w:color w:val="3493A1"/>
          </w:rPr>
          <w:t>Feeding America</w:t>
        </w:r>
      </w:hyperlink>
      <w:r w:rsidR="00F70D42" w:rsidRPr="003D69F7">
        <w:rPr>
          <w:rFonts w:cstheme="minorHAnsi"/>
          <w:color w:val="635F5A"/>
        </w:rPr>
        <w:t xml:space="preserve"> </w:t>
      </w:r>
      <w:r w:rsidR="00F70D42" w:rsidRPr="003D69F7">
        <w:rPr>
          <w:rFonts w:cstheme="minorHAnsi"/>
        </w:rPr>
        <w:t>to help the charitable food system improve the nutritional quality of items provided to individuals and families. The guidelines focus on increasing access to healthier food choices, including fruits and vegetables, whole grains, low-fat dairy products and lean proteins, with an easy-to-understand system that organizes and ranks products according to the amounts of saturated fat, sodium and added sugar they contain. </w:t>
      </w:r>
    </w:p>
    <w:p w14:paraId="3E216DBB" w14:textId="77777777" w:rsidR="00517C09" w:rsidRPr="00E202C9" w:rsidRDefault="00517C09" w:rsidP="008B4772">
      <w:pPr>
        <w:pStyle w:val="ListParagraph"/>
        <w:numPr>
          <w:ilvl w:val="0"/>
          <w:numId w:val="7"/>
        </w:numPr>
        <w:spacing w:before="240" w:after="120" w:line="324" w:lineRule="atLeast"/>
        <w:ind w:left="810" w:hanging="450"/>
        <w:outlineLvl w:val="0"/>
        <w:rPr>
          <w:rFonts w:eastAsia="Times New Roman" w:cstheme="minorHAnsi"/>
          <w:kern w:val="36"/>
          <w:sz w:val="24"/>
          <w:szCs w:val="24"/>
        </w:rPr>
      </w:pPr>
      <w:r w:rsidRPr="00E202C9">
        <w:rPr>
          <w:rFonts w:eastAsia="Times New Roman" w:cstheme="minorHAnsi"/>
          <w:kern w:val="36"/>
          <w:sz w:val="24"/>
          <w:szCs w:val="24"/>
        </w:rPr>
        <w:t xml:space="preserve">Improving Health while Alleviating Hunger: Best Practices of a Successful Hunger Relief Organization </w:t>
      </w:r>
      <w:hyperlink r:id="rId54" w:history="1">
        <w:r w:rsidRPr="00E202C9">
          <w:rPr>
            <w:rStyle w:val="Hyperlink"/>
            <w:bCs/>
            <w:sz w:val="24"/>
            <w:szCs w:val="24"/>
          </w:rPr>
          <w:t>https://www.ncbi.nlm.nih.gov/pmc/articles/PMC6121129/</w:t>
        </w:r>
      </w:hyperlink>
    </w:p>
    <w:p w14:paraId="237B709C" w14:textId="77777777" w:rsidR="00517C09" w:rsidRPr="00E202C9" w:rsidRDefault="00517C09" w:rsidP="008B4772">
      <w:pPr>
        <w:pStyle w:val="ListParagraph"/>
        <w:numPr>
          <w:ilvl w:val="0"/>
          <w:numId w:val="7"/>
        </w:numPr>
        <w:spacing w:after="0" w:line="240" w:lineRule="auto"/>
        <w:ind w:left="810" w:hanging="450"/>
        <w:rPr>
          <w:rFonts w:eastAsia="Times New Roman" w:cstheme="minorHAnsi"/>
          <w:sz w:val="24"/>
          <w:szCs w:val="24"/>
        </w:rPr>
      </w:pPr>
      <w:r w:rsidRPr="00E202C9">
        <w:rPr>
          <w:rFonts w:eastAsia="Times New Roman" w:cstheme="minorHAnsi"/>
          <w:sz w:val="24"/>
          <w:szCs w:val="24"/>
        </w:rPr>
        <w:t xml:space="preserve">Food pantries as partners in population health: Assessing organizational and personnel readiness for delivering nutrition-focused charitable food assistance </w:t>
      </w:r>
      <w:hyperlink r:id="rId55" w:history="1">
        <w:r w:rsidRPr="00E202C9">
          <w:rPr>
            <w:rStyle w:val="Hyperlink"/>
            <w:rFonts w:eastAsia="Times New Roman" w:cstheme="minorHAnsi"/>
            <w:sz w:val="24"/>
            <w:szCs w:val="24"/>
          </w:rPr>
          <w:t>https://www.tandfonline.com/doi/full/10.1080/19320248.2018.1512931</w:t>
        </w:r>
      </w:hyperlink>
    </w:p>
    <w:p w14:paraId="1D7F7CED" w14:textId="77777777" w:rsidR="001431D8" w:rsidRPr="001431D8" w:rsidRDefault="00517C09" w:rsidP="008B4772">
      <w:pPr>
        <w:pStyle w:val="ListParagraph"/>
        <w:numPr>
          <w:ilvl w:val="0"/>
          <w:numId w:val="7"/>
        </w:numPr>
        <w:spacing w:after="0" w:line="240" w:lineRule="auto"/>
        <w:ind w:left="810" w:hanging="450"/>
        <w:rPr>
          <w:rStyle w:val="Hyperlink"/>
          <w:rFonts w:eastAsia="Times New Roman" w:cstheme="minorHAnsi"/>
          <w:color w:val="auto"/>
          <w:sz w:val="24"/>
          <w:szCs w:val="24"/>
          <w:u w:val="none"/>
        </w:rPr>
      </w:pPr>
      <w:r w:rsidRPr="00E202C9">
        <w:rPr>
          <w:rFonts w:eastAsia="Times New Roman" w:cstheme="minorHAnsi"/>
          <w:sz w:val="24"/>
          <w:szCs w:val="24"/>
        </w:rPr>
        <w:t xml:space="preserve">The Unrealized Health-Promoting Potential of a National Network of Food Pantries </w:t>
      </w:r>
      <w:hyperlink r:id="rId56" w:history="1">
        <w:r w:rsidRPr="00E202C9">
          <w:rPr>
            <w:rStyle w:val="Hyperlink"/>
            <w:rFonts w:eastAsia="Times New Roman" w:cstheme="minorHAnsi"/>
            <w:sz w:val="24"/>
            <w:szCs w:val="24"/>
          </w:rPr>
          <w:t>https://www.tandfonline.com/doi/full/10.1080/19320248.2019.1569819</w:t>
        </w:r>
      </w:hyperlink>
    </w:p>
    <w:p w14:paraId="3DC15D34" w14:textId="77777777" w:rsidR="00517C09" w:rsidRPr="003D69F7" w:rsidRDefault="00517C09" w:rsidP="00517C09">
      <w:pPr>
        <w:pStyle w:val="ListParagraph"/>
        <w:spacing w:after="0" w:line="240" w:lineRule="auto"/>
        <w:ind w:left="810"/>
        <w:rPr>
          <w:rFonts w:cstheme="minorHAnsi"/>
          <w:color w:val="635F5A"/>
        </w:rPr>
      </w:pPr>
    </w:p>
    <w:p w14:paraId="7DD5EF74" w14:textId="77777777" w:rsidR="00F70D42" w:rsidRPr="003D69F7" w:rsidRDefault="00F70D42" w:rsidP="003D69F7">
      <w:pPr>
        <w:spacing w:after="0" w:line="240" w:lineRule="auto"/>
        <w:rPr>
          <w:rFonts w:cstheme="minorHAnsi"/>
          <w:color w:val="635F5A"/>
        </w:rPr>
      </w:pPr>
    </w:p>
    <w:p w14:paraId="675449C2" w14:textId="07FC3692" w:rsidR="00C36C15" w:rsidRPr="003D69F7" w:rsidRDefault="00C36C15" w:rsidP="003D69F7">
      <w:pPr>
        <w:spacing w:after="0" w:line="240" w:lineRule="auto"/>
        <w:rPr>
          <w:rFonts w:cstheme="minorHAnsi"/>
          <w:b/>
          <w:bCs/>
        </w:rPr>
      </w:pPr>
      <w:r w:rsidRPr="003D69F7">
        <w:rPr>
          <w:rFonts w:cstheme="minorHAnsi"/>
          <w:b/>
          <w:bCs/>
        </w:rPr>
        <w:t>Screening for Food Insecurity</w:t>
      </w:r>
    </w:p>
    <w:p w14:paraId="0340BF61" w14:textId="77777777" w:rsidR="007A0BDC" w:rsidRPr="003D69F7" w:rsidRDefault="007A0BDC" w:rsidP="008B4772">
      <w:pPr>
        <w:pStyle w:val="Heading1"/>
        <w:numPr>
          <w:ilvl w:val="0"/>
          <w:numId w:val="24"/>
        </w:numPr>
        <w:spacing w:before="0"/>
        <w:textAlignment w:val="baseline"/>
        <w:rPr>
          <w:rFonts w:asciiTheme="minorHAnsi" w:hAnsiTheme="minorHAnsi" w:cstheme="minorHAnsi"/>
          <w:color w:val="131313"/>
          <w:spacing w:val="-7"/>
          <w:sz w:val="22"/>
          <w:szCs w:val="22"/>
        </w:rPr>
      </w:pPr>
      <w:r w:rsidRPr="003D69F7">
        <w:rPr>
          <w:rFonts w:asciiTheme="minorHAnsi" w:hAnsiTheme="minorHAnsi" w:cstheme="minorHAnsi"/>
          <w:color w:val="131313"/>
          <w:spacing w:val="-7"/>
          <w:sz w:val="22"/>
          <w:szCs w:val="22"/>
        </w:rPr>
        <w:t xml:space="preserve">Identifying food insecurity: Two-question screening tool has 97% sensitivity </w:t>
      </w:r>
      <w:hyperlink r:id="rId57" w:history="1">
        <w:r w:rsidRPr="003D69F7">
          <w:rPr>
            <w:rStyle w:val="Hyperlink"/>
            <w:rFonts w:asciiTheme="minorHAnsi" w:hAnsiTheme="minorHAnsi" w:cstheme="minorHAnsi"/>
            <w:sz w:val="22"/>
            <w:szCs w:val="22"/>
          </w:rPr>
          <w:t>https://www.aappublications.org/content/early/2015/10/23/aapnews.20151023-1</w:t>
        </w:r>
      </w:hyperlink>
    </w:p>
    <w:p w14:paraId="65FA9D50" w14:textId="77777777"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t xml:space="preserve">Food Screening Toolkit </w:t>
      </w:r>
      <w:hyperlink r:id="rId58" w:history="1">
        <w:r w:rsidRPr="003D69F7">
          <w:rPr>
            <w:rStyle w:val="Hyperlink"/>
            <w:rFonts w:cstheme="minorHAnsi"/>
          </w:rPr>
          <w:t>https://hungerandhealth.feedingamerica.org/resource/food-insecurity-screening-toolkit/</w:t>
        </w:r>
      </w:hyperlink>
    </w:p>
    <w:p w14:paraId="5A72054B" w14:textId="77777777"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t xml:space="preserve">Humana and Feeding America Toolkit </w:t>
      </w:r>
      <w:hyperlink r:id="rId59" w:history="1">
        <w:r w:rsidRPr="003D69F7">
          <w:rPr>
            <w:rStyle w:val="Hyperlink"/>
            <w:rFonts w:cstheme="minorHAnsi"/>
          </w:rPr>
          <w:t>https://hungerandhealth.feedingamerica.org/wp-content/uploads/2017/11/Food-Insecurity-Toolkit.pdf</w:t>
        </w:r>
      </w:hyperlink>
    </w:p>
    <w:p w14:paraId="6341E90F" w14:textId="77777777"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t xml:space="preserve">PRAPARE Tool </w:t>
      </w:r>
      <w:hyperlink r:id="rId60" w:history="1">
        <w:r w:rsidRPr="003D69F7">
          <w:rPr>
            <w:rStyle w:val="Hyperlink"/>
            <w:rFonts w:cstheme="minorHAnsi"/>
          </w:rPr>
          <w:t>http://www.nachc.org/research-and-data/prapare/</w:t>
        </w:r>
      </w:hyperlink>
    </w:p>
    <w:p w14:paraId="7296C3FB" w14:textId="77777777"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t xml:space="preserve">Addressing Food Insecurity: A Toolkit for Pediatricians </w:t>
      </w:r>
      <w:hyperlink r:id="rId61" w:history="1">
        <w:r w:rsidRPr="003D69F7">
          <w:rPr>
            <w:rStyle w:val="Hyperlink"/>
            <w:rFonts w:cstheme="minorHAnsi"/>
          </w:rPr>
          <w:t>https://frac.org/wp-content/uploads/frac-aap-toolkit.pdf</w:t>
        </w:r>
      </w:hyperlink>
    </w:p>
    <w:p w14:paraId="1CE964BA" w14:textId="77777777"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t xml:space="preserve">Medical-dental integration work </w:t>
      </w:r>
      <w:hyperlink r:id="rId62" w:history="1">
        <w:r w:rsidRPr="003D69F7">
          <w:rPr>
            <w:rStyle w:val="Hyperlink"/>
            <w:rFonts w:cstheme="minorHAnsi"/>
          </w:rPr>
          <w:t>https://www.ahip.org/medical-dental-integration-the-best-of-both-worlds-for-consumers-and-their-health-care-coverage/</w:t>
        </w:r>
      </w:hyperlink>
    </w:p>
    <w:p w14:paraId="40CA06D1" w14:textId="77777777"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t xml:space="preserve">Pharmacists in DPP </w:t>
      </w:r>
      <w:hyperlink r:id="rId63" w:history="1">
        <w:r w:rsidRPr="003D69F7">
          <w:rPr>
            <w:rStyle w:val="Hyperlink"/>
            <w:rFonts w:cstheme="minorHAnsi"/>
          </w:rPr>
          <w:t>https://www.cdc.gov/diabetes/prevention/pdf/pharmacists-guide.pdf</w:t>
        </w:r>
      </w:hyperlink>
      <w:r w:rsidRPr="003D69F7">
        <w:rPr>
          <w:rFonts w:cstheme="minorHAnsi"/>
        </w:rPr>
        <w:t xml:space="preserve"> (May be transferrable to Food Security work)</w:t>
      </w:r>
    </w:p>
    <w:p w14:paraId="21745233" w14:textId="77777777"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t xml:space="preserve">Dentist role in DPP screenings </w:t>
      </w:r>
      <w:hyperlink r:id="rId64" w:history="1">
        <w:r w:rsidRPr="003D69F7">
          <w:rPr>
            <w:rStyle w:val="Hyperlink"/>
            <w:rFonts w:cstheme="minorHAnsi"/>
          </w:rPr>
          <w:t>https://www.ncbi.nlm.nih.gov/pmc/articles/PMC6299263/</w:t>
        </w:r>
      </w:hyperlink>
      <w:r w:rsidRPr="003D69F7">
        <w:rPr>
          <w:rFonts w:cstheme="minorHAnsi"/>
        </w:rPr>
        <w:t xml:space="preserve"> (May be transferrable to Food Security work)</w:t>
      </w:r>
    </w:p>
    <w:p w14:paraId="068232F1" w14:textId="77777777"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t xml:space="preserve">Food Pharmacy: </w:t>
      </w:r>
      <w:hyperlink r:id="rId65" w:history="1">
        <w:r w:rsidRPr="003D69F7">
          <w:rPr>
            <w:rStyle w:val="Hyperlink"/>
            <w:rFonts w:cstheme="minorHAnsi"/>
          </w:rPr>
          <w:t>https://www.cbsnews.com/news/fresh-food-pharmacy-program-prescribes-food-not-pills/</w:t>
        </w:r>
      </w:hyperlink>
    </w:p>
    <w:p w14:paraId="4BE8F4CF" w14:textId="77777777"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t xml:space="preserve">Children’s Health Watch: </w:t>
      </w:r>
      <w:hyperlink r:id="rId66" w:history="1">
        <w:r w:rsidRPr="003D69F7">
          <w:rPr>
            <w:rStyle w:val="Hyperlink"/>
            <w:rFonts w:cstheme="minorHAnsi"/>
          </w:rPr>
          <w:t>https://childrenshealthwatch.org/public-policy/hunger-vital-sign/</w:t>
        </w:r>
      </w:hyperlink>
    </w:p>
    <w:p w14:paraId="430477F3" w14:textId="237207F6" w:rsidR="007A0BDC" w:rsidRPr="003D69F7" w:rsidRDefault="007A0BDC" w:rsidP="008B4772">
      <w:pPr>
        <w:pStyle w:val="ListParagraph"/>
        <w:numPr>
          <w:ilvl w:val="0"/>
          <w:numId w:val="24"/>
        </w:numPr>
        <w:spacing w:after="0" w:line="240" w:lineRule="auto"/>
        <w:rPr>
          <w:rFonts w:cstheme="minorHAnsi"/>
        </w:rPr>
      </w:pPr>
      <w:r w:rsidRPr="003D69F7">
        <w:rPr>
          <w:rFonts w:cstheme="minorHAnsi"/>
        </w:rPr>
        <w:lastRenderedPageBreak/>
        <w:t>Healthcare without Harm: Promotes food as medicine and w</w:t>
      </w:r>
      <w:r w:rsidRPr="003D69F7">
        <w:rPr>
          <w:rFonts w:cstheme="minorHAnsi"/>
          <w:shd w:val="clear" w:color="auto" w:fill="FFFFFF"/>
        </w:rPr>
        <w:t xml:space="preserve">orks to transform the health sector worldwide, promoting environmental health and justice: </w:t>
      </w:r>
      <w:hyperlink r:id="rId67" w:history="1">
        <w:r w:rsidRPr="003D69F7">
          <w:rPr>
            <w:rStyle w:val="Hyperlink"/>
            <w:rFonts w:cstheme="minorHAnsi"/>
          </w:rPr>
          <w:t>https://noharm.org/</w:t>
        </w:r>
      </w:hyperlink>
    </w:p>
    <w:p w14:paraId="65822C46" w14:textId="5B573538" w:rsidR="00CF5272" w:rsidRPr="003D69F7" w:rsidRDefault="00CF5272" w:rsidP="003D69F7">
      <w:pPr>
        <w:pStyle w:val="ListParagraph"/>
        <w:numPr>
          <w:ilvl w:val="0"/>
          <w:numId w:val="1"/>
        </w:numPr>
        <w:spacing w:after="0" w:line="240" w:lineRule="auto"/>
        <w:rPr>
          <w:rFonts w:cstheme="minorHAnsi"/>
        </w:rPr>
      </w:pPr>
      <w:r w:rsidRPr="003D69F7">
        <w:rPr>
          <w:rFonts w:cstheme="minorHAnsi"/>
        </w:rPr>
        <w:t xml:space="preserve">In Colorado, funding through the tobacco tax allows for a local grant program (22 grantees) Some focused on the Diabetes Prevention Program </w:t>
      </w:r>
      <w:proofErr w:type="gramStart"/>
      <w:r w:rsidRPr="003D69F7">
        <w:rPr>
          <w:rFonts w:cstheme="minorHAnsi"/>
        </w:rPr>
        <w:t>others</w:t>
      </w:r>
      <w:proofErr w:type="gramEnd"/>
      <w:r w:rsidRPr="003D69F7">
        <w:rPr>
          <w:rFonts w:cstheme="minorHAnsi"/>
        </w:rPr>
        <w:t xml:space="preserve"> Cardiovascular Disease Focused –</w:t>
      </w:r>
      <w:r w:rsidRPr="003D69F7">
        <w:rPr>
          <w:rFonts w:cstheme="minorHAnsi"/>
          <w:color w:val="0070C0"/>
        </w:rPr>
        <w:t xml:space="preserve"> </w:t>
      </w:r>
      <w:r w:rsidRPr="003D69F7">
        <w:rPr>
          <w:rFonts w:cstheme="minorHAnsi"/>
        </w:rPr>
        <w:t>all are required to screen and refer for food insecurity and housing. Communities share with the state how they go about implementing the screening and referral process</w:t>
      </w:r>
      <w:r w:rsidR="007A0BDC" w:rsidRPr="003D69F7">
        <w:rPr>
          <w:rFonts w:cstheme="minorHAnsi"/>
        </w:rPr>
        <w:t xml:space="preserve">. </w:t>
      </w:r>
      <w:r w:rsidRPr="003D69F7">
        <w:rPr>
          <w:rFonts w:cstheme="minorHAnsi"/>
        </w:rPr>
        <w:t xml:space="preserve"> Staff from 1815 and 1817 provide technical assistance</w:t>
      </w:r>
      <w:r w:rsidR="007A0BDC" w:rsidRPr="003D69F7">
        <w:rPr>
          <w:rFonts w:cstheme="minorHAnsi"/>
        </w:rPr>
        <w:t xml:space="preserve">. </w:t>
      </w:r>
    </w:p>
    <w:p w14:paraId="0BB979CC" w14:textId="77777777" w:rsidR="00CF5272" w:rsidRPr="003D69F7" w:rsidRDefault="00CF5272" w:rsidP="003D69F7">
      <w:pPr>
        <w:pStyle w:val="ListParagraph"/>
        <w:spacing w:after="0" w:line="240" w:lineRule="auto"/>
        <w:rPr>
          <w:rFonts w:cstheme="minorHAnsi"/>
        </w:rPr>
      </w:pPr>
    </w:p>
    <w:p w14:paraId="71C63356" w14:textId="303C12C0" w:rsidR="00EF5E90" w:rsidRPr="003D69F7" w:rsidRDefault="00927B96" w:rsidP="003D69F7">
      <w:pPr>
        <w:spacing w:after="0" w:line="240" w:lineRule="auto"/>
        <w:rPr>
          <w:rFonts w:cstheme="minorHAnsi"/>
          <w:b/>
          <w:bCs/>
        </w:rPr>
      </w:pPr>
      <w:r w:rsidRPr="003D69F7">
        <w:rPr>
          <w:rFonts w:cstheme="minorHAnsi"/>
          <w:b/>
          <w:bCs/>
        </w:rPr>
        <w:t xml:space="preserve">Strategies to Address Food Security with other Social Determinants of Health </w:t>
      </w:r>
    </w:p>
    <w:p w14:paraId="4AC3D4E2" w14:textId="77777777" w:rsidR="00927B96" w:rsidRPr="003D69F7" w:rsidRDefault="00927B96" w:rsidP="008B4772">
      <w:pPr>
        <w:pStyle w:val="ListParagraph"/>
        <w:numPr>
          <w:ilvl w:val="1"/>
          <w:numId w:val="5"/>
        </w:numPr>
        <w:tabs>
          <w:tab w:val="left" w:pos="720"/>
        </w:tabs>
        <w:spacing w:after="0" w:line="240" w:lineRule="auto"/>
        <w:ind w:left="720"/>
        <w:rPr>
          <w:rFonts w:cstheme="minorHAnsi"/>
        </w:rPr>
      </w:pPr>
      <w:r w:rsidRPr="003D69F7">
        <w:rPr>
          <w:rFonts w:cstheme="minorHAnsi"/>
        </w:rPr>
        <w:t xml:space="preserve">From WA:  Photo Voice Report:  </w:t>
      </w:r>
      <w:hyperlink r:id="rId68" w:history="1">
        <w:r w:rsidRPr="003D69F7">
          <w:rPr>
            <w:rStyle w:val="Hyperlink"/>
            <w:rFonts w:cstheme="minorHAnsi"/>
          </w:rPr>
          <w:t>https://www.doh.wa.gov/Portals/1/Documents/Pubs/340-349-FINI-FruitVegetableRx-PhotovoiceReport.pdf</w:t>
        </w:r>
      </w:hyperlink>
    </w:p>
    <w:p w14:paraId="55CACA40" w14:textId="77777777" w:rsidR="00927B96" w:rsidRPr="003D69F7" w:rsidRDefault="00927B96" w:rsidP="008B4772">
      <w:pPr>
        <w:pStyle w:val="ListParagraph"/>
        <w:numPr>
          <w:ilvl w:val="1"/>
          <w:numId w:val="5"/>
        </w:numPr>
        <w:tabs>
          <w:tab w:val="left" w:pos="720"/>
        </w:tabs>
        <w:ind w:left="720"/>
        <w:rPr>
          <w:rFonts w:cstheme="minorHAnsi"/>
        </w:rPr>
      </w:pPr>
      <w:r w:rsidRPr="003D69F7">
        <w:rPr>
          <w:rFonts w:cstheme="minorHAnsi"/>
        </w:rPr>
        <w:t xml:space="preserve">From VA:  The Everyone Project: </w:t>
      </w:r>
      <w:hyperlink r:id="rId69" w:history="1">
        <w:r w:rsidRPr="003D69F7">
          <w:rPr>
            <w:rStyle w:val="Hyperlink"/>
            <w:rFonts w:cstheme="minorHAnsi"/>
          </w:rPr>
          <w:t>https://www.aafp.org/patient-care/social-determinants-of-health/everyone-project/neighborhood-navigator.html</w:t>
        </w:r>
      </w:hyperlink>
    </w:p>
    <w:p w14:paraId="25104296" w14:textId="47249279" w:rsidR="00F4477A" w:rsidRPr="003D69F7" w:rsidRDefault="00F4477A" w:rsidP="00C67667">
      <w:pPr>
        <w:spacing w:after="0" w:line="240" w:lineRule="auto"/>
        <w:rPr>
          <w:rFonts w:cstheme="minorHAnsi"/>
          <w:b/>
          <w:bCs/>
        </w:rPr>
      </w:pPr>
      <w:r w:rsidRPr="003D69F7">
        <w:rPr>
          <w:rFonts w:cstheme="minorHAnsi"/>
          <w:b/>
          <w:bCs/>
        </w:rPr>
        <w:t xml:space="preserve">Financial </w:t>
      </w:r>
      <w:r w:rsidR="001A04E4" w:rsidRPr="003D69F7">
        <w:rPr>
          <w:rFonts w:cstheme="minorHAnsi"/>
          <w:b/>
          <w:bCs/>
        </w:rPr>
        <w:t xml:space="preserve">/ Produce </w:t>
      </w:r>
      <w:r w:rsidRPr="003D69F7">
        <w:rPr>
          <w:rFonts w:cstheme="minorHAnsi"/>
          <w:b/>
          <w:bCs/>
        </w:rPr>
        <w:t>Incentives</w:t>
      </w:r>
    </w:p>
    <w:p w14:paraId="6EC0A624" w14:textId="1DB0A71C" w:rsidR="00F4477A" w:rsidRPr="003D69F7" w:rsidRDefault="00302E8D" w:rsidP="008B4772">
      <w:pPr>
        <w:pStyle w:val="ListParagraph"/>
        <w:numPr>
          <w:ilvl w:val="0"/>
          <w:numId w:val="9"/>
        </w:numPr>
        <w:spacing w:after="0" w:line="240" w:lineRule="auto"/>
        <w:rPr>
          <w:rStyle w:val="Hyperlink"/>
          <w:rFonts w:cstheme="minorHAnsi"/>
          <w:b/>
          <w:bCs/>
          <w:color w:val="auto"/>
          <w:u w:val="none"/>
        </w:rPr>
      </w:pPr>
      <w:hyperlink r:id="rId70" w:tooltip="Evaluating A USDA Program That Gives SNAP Participants Financial Incentives To Buy Fresh Produce In Supermarkets" w:history="1">
        <w:r w:rsidR="00F4477A" w:rsidRPr="003D69F7">
          <w:rPr>
            <w:rStyle w:val="Hyperlink"/>
            <w:rFonts w:cstheme="minorHAnsi"/>
          </w:rPr>
          <w:t xml:space="preserve">Evaluating A USDA Program That Gives SNAP Participants Financial Incentives </w:t>
        </w:r>
        <w:proofErr w:type="gramStart"/>
        <w:r w:rsidR="00F4477A" w:rsidRPr="003D69F7">
          <w:rPr>
            <w:rStyle w:val="Hyperlink"/>
            <w:rFonts w:cstheme="minorHAnsi"/>
          </w:rPr>
          <w:t>To</w:t>
        </w:r>
        <w:proofErr w:type="gramEnd"/>
        <w:r w:rsidR="00F4477A" w:rsidRPr="003D69F7">
          <w:rPr>
            <w:rStyle w:val="Hyperlink"/>
            <w:rFonts w:cstheme="minorHAnsi"/>
          </w:rPr>
          <w:t xml:space="preserve"> Buy Fresh Produce In Supermarkets</w:t>
        </w:r>
      </w:hyperlink>
    </w:p>
    <w:p w14:paraId="4672FFE8" w14:textId="77777777" w:rsidR="00632091" w:rsidRPr="003D69F7" w:rsidRDefault="00632091" w:rsidP="008B4772">
      <w:pPr>
        <w:pStyle w:val="ListParagraph"/>
        <w:numPr>
          <w:ilvl w:val="0"/>
          <w:numId w:val="9"/>
        </w:numPr>
        <w:spacing w:after="0" w:line="240" w:lineRule="auto"/>
        <w:textAlignment w:val="baseline"/>
        <w:outlineLvl w:val="0"/>
        <w:rPr>
          <w:rFonts w:eastAsia="Times New Roman" w:cstheme="minorHAnsi"/>
          <w:color w:val="0F3744"/>
          <w:kern w:val="36"/>
        </w:rPr>
      </w:pPr>
      <w:r w:rsidRPr="003D69F7">
        <w:rPr>
          <w:rFonts w:eastAsia="Times New Roman" w:cstheme="minorHAnsi"/>
          <w:color w:val="0F3744"/>
          <w:kern w:val="36"/>
        </w:rPr>
        <w:t>Poll Finds Strong Support for Incentivizing Fruits and Vegetables for People on Food Stamps</w:t>
      </w:r>
    </w:p>
    <w:p w14:paraId="44D04B76" w14:textId="77777777" w:rsidR="00632091" w:rsidRPr="003D69F7" w:rsidRDefault="00302E8D" w:rsidP="008B4772">
      <w:pPr>
        <w:pStyle w:val="ListParagraph"/>
        <w:numPr>
          <w:ilvl w:val="0"/>
          <w:numId w:val="9"/>
        </w:numPr>
        <w:spacing w:after="0" w:line="240" w:lineRule="auto"/>
        <w:rPr>
          <w:rFonts w:cstheme="minorHAnsi"/>
          <w:u w:val="single"/>
        </w:rPr>
      </w:pPr>
      <w:hyperlink r:id="rId71" w:history="1">
        <w:r w:rsidR="00632091" w:rsidRPr="003D69F7">
          <w:rPr>
            <w:rStyle w:val="Hyperlink"/>
            <w:rFonts w:cstheme="minorHAnsi"/>
          </w:rPr>
          <w:t>https://www.pcrm.org/news/news-releases/poll-finds-strong-support-incentivizing-fruits-and-vegetables-people-food-stamps</w:t>
        </w:r>
      </w:hyperlink>
    </w:p>
    <w:p w14:paraId="05EBC217" w14:textId="77777777" w:rsidR="00632091" w:rsidRPr="003D69F7" w:rsidRDefault="00632091" w:rsidP="008B4772">
      <w:pPr>
        <w:pStyle w:val="ListParagraph"/>
        <w:numPr>
          <w:ilvl w:val="0"/>
          <w:numId w:val="9"/>
        </w:numPr>
        <w:spacing w:after="0" w:line="240" w:lineRule="auto"/>
        <w:rPr>
          <w:rFonts w:cstheme="minorHAnsi"/>
        </w:rPr>
      </w:pPr>
      <w:r w:rsidRPr="003D69F7">
        <w:rPr>
          <w:rFonts w:cstheme="minorHAnsi"/>
        </w:rPr>
        <w:t xml:space="preserve">Make Food Stamps Healthy </w:t>
      </w:r>
      <w:hyperlink r:id="rId72" w:history="1">
        <w:r w:rsidRPr="003D69F7">
          <w:rPr>
            <w:rStyle w:val="Hyperlink"/>
            <w:rFonts w:cstheme="minorHAnsi"/>
          </w:rPr>
          <w:t>https://www.pcrm.org/good-nutrition/nutrition-programs-policies/make-food-stamps-healthy</w:t>
        </w:r>
      </w:hyperlink>
    </w:p>
    <w:p w14:paraId="4081A620" w14:textId="77777777" w:rsidR="00632091" w:rsidRPr="003D69F7" w:rsidRDefault="00632091" w:rsidP="008B4772">
      <w:pPr>
        <w:pStyle w:val="ListParagraph"/>
        <w:numPr>
          <w:ilvl w:val="0"/>
          <w:numId w:val="9"/>
        </w:numPr>
        <w:spacing w:after="0" w:line="240" w:lineRule="auto"/>
        <w:rPr>
          <w:rFonts w:eastAsia="Times New Roman" w:cstheme="minorHAnsi"/>
        </w:rPr>
      </w:pPr>
      <w:r w:rsidRPr="003D69F7">
        <w:rPr>
          <w:rFonts w:eastAsia="Times New Roman" w:cstheme="minorHAnsi"/>
        </w:rPr>
        <w:t xml:space="preserve">Incentivizing fruit and vegetable purchases among participants in the Special Supplemental Nutrition Program for Women, Infants, and Children </w:t>
      </w:r>
      <w:hyperlink r:id="rId73" w:history="1">
        <w:r w:rsidRPr="003D69F7">
          <w:rPr>
            <w:rStyle w:val="Hyperlink"/>
            <w:rFonts w:eastAsia="Times New Roman" w:cstheme="minorHAnsi"/>
          </w:rPr>
          <w:t>https://pdfs.semanticscholar.org/36a6/c38c6a27fdf22e332703933eb548519d9cc7.pdf</w:t>
        </w:r>
      </w:hyperlink>
    </w:p>
    <w:p w14:paraId="3F4A52FC" w14:textId="215E73AD" w:rsidR="00C36C15" w:rsidRPr="003D69F7" w:rsidRDefault="00C36C15">
      <w:pPr>
        <w:rPr>
          <w:rFonts w:cstheme="minorHAnsi"/>
          <w:b/>
          <w:bCs/>
        </w:rPr>
      </w:pPr>
    </w:p>
    <w:p w14:paraId="3F887D6D" w14:textId="33E13557" w:rsidR="00C36C15" w:rsidRPr="003D69F7" w:rsidRDefault="00C36C15" w:rsidP="00C67667">
      <w:pPr>
        <w:spacing w:after="0" w:line="240" w:lineRule="auto"/>
        <w:rPr>
          <w:rFonts w:cstheme="minorHAnsi"/>
          <w:b/>
          <w:bCs/>
        </w:rPr>
      </w:pPr>
      <w:r w:rsidRPr="003D69F7">
        <w:rPr>
          <w:rFonts w:cstheme="minorHAnsi"/>
          <w:b/>
          <w:bCs/>
        </w:rPr>
        <w:t xml:space="preserve">Health in All Policies Including Local Level Recognition Programs that Promote that Advance Food Security </w:t>
      </w:r>
    </w:p>
    <w:p w14:paraId="5F8CFE41" w14:textId="77777777" w:rsidR="00EC6817" w:rsidRDefault="00EC6817" w:rsidP="00EC6817">
      <w:pPr>
        <w:pStyle w:val="ListParagraph"/>
        <w:numPr>
          <w:ilvl w:val="0"/>
          <w:numId w:val="1"/>
        </w:numPr>
        <w:spacing w:after="0" w:line="240" w:lineRule="auto"/>
      </w:pPr>
      <w:r>
        <w:t xml:space="preserve">Health in All Policies: A guide for State and Local Governments </w:t>
      </w:r>
      <w:hyperlink r:id="rId74" w:history="1">
        <w:r>
          <w:rPr>
            <w:rStyle w:val="Hyperlink"/>
          </w:rPr>
          <w:t>file:///C:/Users/cambridgeak/Downloads/Health_in_All_Policies-A_Guide_for_State_and_Local_Governments.pdf</w:t>
        </w:r>
      </w:hyperlink>
    </w:p>
    <w:p w14:paraId="7C2AB613" w14:textId="5D1A5DB5" w:rsidR="00C36C15" w:rsidRPr="003D69F7" w:rsidRDefault="00C36C15" w:rsidP="00C67667">
      <w:pPr>
        <w:pStyle w:val="ListParagraph"/>
        <w:numPr>
          <w:ilvl w:val="0"/>
          <w:numId w:val="1"/>
        </w:numPr>
        <w:spacing w:after="0" w:line="240" w:lineRule="auto"/>
        <w:rPr>
          <w:rFonts w:cstheme="minorHAnsi"/>
        </w:rPr>
      </w:pPr>
      <w:r w:rsidRPr="003D69F7">
        <w:rPr>
          <w:rFonts w:cstheme="minorHAnsi"/>
        </w:rPr>
        <w:t xml:space="preserve">From CO:  </w:t>
      </w:r>
      <w:hyperlink r:id="rId75" w:history="1">
        <w:r w:rsidRPr="003D69F7">
          <w:rPr>
            <w:rStyle w:val="Hyperlink"/>
            <w:rFonts w:cstheme="minorHAnsi"/>
          </w:rPr>
          <w:t>https://livewellcolorado.org/healthy-communities/heal-cities-towns-campaign/</w:t>
        </w:r>
      </w:hyperlink>
    </w:p>
    <w:p w14:paraId="663E48A2" w14:textId="25F90128" w:rsidR="00C36C15" w:rsidRDefault="00C36C15" w:rsidP="00C67667">
      <w:pPr>
        <w:pStyle w:val="ListParagraph"/>
        <w:numPr>
          <w:ilvl w:val="0"/>
          <w:numId w:val="1"/>
        </w:numPr>
        <w:spacing w:after="0" w:line="240" w:lineRule="auto"/>
        <w:rPr>
          <w:rFonts w:cstheme="minorHAnsi"/>
        </w:rPr>
      </w:pPr>
      <w:r w:rsidRPr="003D69F7">
        <w:rPr>
          <w:rFonts w:cstheme="minorHAnsi"/>
        </w:rPr>
        <w:t xml:space="preserve">From VA: </w:t>
      </w:r>
      <w:hyperlink r:id="rId76" w:history="1">
        <w:r w:rsidRPr="003D69F7">
          <w:rPr>
            <w:rStyle w:val="Hyperlink"/>
            <w:rFonts w:cstheme="minorHAnsi"/>
          </w:rPr>
          <w:t>https://www.healcitiesmidatlantic.org/</w:t>
        </w:r>
      </w:hyperlink>
      <w:r w:rsidR="00D672FB">
        <w:rPr>
          <w:rFonts w:cstheme="minorHAnsi"/>
        </w:rPr>
        <w:t xml:space="preserve">  </w:t>
      </w:r>
    </w:p>
    <w:p w14:paraId="390056C5" w14:textId="77777777" w:rsidR="00D672FB" w:rsidRDefault="00302E8D" w:rsidP="008B4772">
      <w:pPr>
        <w:pStyle w:val="ListParagraph"/>
        <w:numPr>
          <w:ilvl w:val="1"/>
          <w:numId w:val="28"/>
        </w:numPr>
        <w:kinsoku w:val="0"/>
        <w:overflowPunct w:val="0"/>
        <w:spacing w:after="0" w:line="240" w:lineRule="auto"/>
        <w:ind w:left="720"/>
        <w:textAlignment w:val="baseline"/>
        <w:rPr>
          <w:rFonts w:cstheme="minorHAnsi"/>
        </w:rPr>
      </w:pPr>
      <w:hyperlink r:id="rId77" w:history="1">
        <w:r w:rsidR="00D672FB">
          <w:rPr>
            <w:rStyle w:val="Hyperlink"/>
            <w:rFonts w:cstheme="minorHAnsi"/>
          </w:rPr>
          <w:t>Virginia HEAL Cities and Towns Campaign</w:t>
        </w:r>
      </w:hyperlink>
    </w:p>
    <w:p w14:paraId="24D448A8" w14:textId="77777777" w:rsidR="00D672FB" w:rsidRDefault="00302E8D" w:rsidP="008B4772">
      <w:pPr>
        <w:pStyle w:val="ListParagraph"/>
        <w:numPr>
          <w:ilvl w:val="1"/>
          <w:numId w:val="28"/>
        </w:numPr>
        <w:kinsoku w:val="0"/>
        <w:overflowPunct w:val="0"/>
        <w:spacing w:after="0" w:line="240" w:lineRule="auto"/>
        <w:ind w:left="720"/>
        <w:textAlignment w:val="baseline"/>
        <w:rPr>
          <w:rFonts w:cstheme="minorHAnsi"/>
        </w:rPr>
      </w:pPr>
      <w:hyperlink r:id="rId78" w:history="1">
        <w:r w:rsidR="00D672FB">
          <w:rPr>
            <w:rStyle w:val="Hyperlink"/>
            <w:rFonts w:cstheme="minorHAnsi"/>
          </w:rPr>
          <w:t xml:space="preserve">Ohio Healthy Community Award </w:t>
        </w:r>
      </w:hyperlink>
      <w:r w:rsidR="00D672FB">
        <w:rPr>
          <w:rFonts w:cstheme="minorHAnsi"/>
        </w:rPr>
        <w:t xml:space="preserve"> </w:t>
      </w:r>
    </w:p>
    <w:p w14:paraId="5D0DA74B" w14:textId="10216B76" w:rsidR="00D672FB" w:rsidRDefault="00D672FB" w:rsidP="008B4772">
      <w:pPr>
        <w:pStyle w:val="ListParagraph"/>
        <w:numPr>
          <w:ilvl w:val="1"/>
          <w:numId w:val="28"/>
        </w:numPr>
        <w:kinsoku w:val="0"/>
        <w:overflowPunct w:val="0"/>
        <w:spacing w:after="0" w:line="240" w:lineRule="auto"/>
        <w:ind w:left="720"/>
        <w:textAlignment w:val="baseline"/>
        <w:rPr>
          <w:rFonts w:cstheme="minorHAnsi"/>
        </w:rPr>
      </w:pPr>
      <w:r>
        <w:rPr>
          <w:rFonts w:cstheme="minorHAnsi"/>
        </w:rPr>
        <w:t xml:space="preserve">National: Let’s Move Cities, towns and Counties: </w:t>
      </w:r>
      <w:hyperlink r:id="rId79" w:history="1">
        <w:r>
          <w:rPr>
            <w:rStyle w:val="Hyperlink"/>
            <w:rFonts w:cstheme="minorHAnsi"/>
          </w:rPr>
          <w:t>http://www.healthycommunitieshealthyfuture.org/</w:t>
        </w:r>
      </w:hyperlink>
    </w:p>
    <w:p w14:paraId="6FD7DF61" w14:textId="77777777" w:rsidR="00D672FB" w:rsidRDefault="00302E8D" w:rsidP="00D672FB">
      <w:pPr>
        <w:pStyle w:val="ListParagraph"/>
        <w:numPr>
          <w:ilvl w:val="2"/>
          <w:numId w:val="1"/>
        </w:numPr>
        <w:tabs>
          <w:tab w:val="left" w:pos="990"/>
        </w:tabs>
        <w:kinsoku w:val="0"/>
        <w:overflowPunct w:val="0"/>
        <w:spacing w:after="0" w:line="240" w:lineRule="auto"/>
        <w:ind w:left="1530"/>
        <w:textAlignment w:val="baseline"/>
        <w:rPr>
          <w:rFonts w:cstheme="minorHAnsi"/>
        </w:rPr>
      </w:pPr>
      <w:hyperlink r:id="rId80" w:history="1">
        <w:r w:rsidR="00D672FB">
          <w:rPr>
            <w:rStyle w:val="Hyperlink"/>
            <w:rFonts w:cstheme="minorHAnsi"/>
          </w:rPr>
          <w:t>Guidebook</w:t>
        </w:r>
      </w:hyperlink>
      <w:r w:rsidR="00D672FB">
        <w:rPr>
          <w:rFonts w:cstheme="minorHAnsi"/>
        </w:rPr>
        <w:t xml:space="preserve"> </w:t>
      </w:r>
    </w:p>
    <w:p w14:paraId="47A18519" w14:textId="77777777" w:rsidR="00D672FB" w:rsidRDefault="00D672FB" w:rsidP="00D672FB">
      <w:pPr>
        <w:pStyle w:val="ListParagraph"/>
        <w:numPr>
          <w:ilvl w:val="2"/>
          <w:numId w:val="1"/>
        </w:numPr>
        <w:tabs>
          <w:tab w:val="left" w:pos="990"/>
        </w:tabs>
        <w:kinsoku w:val="0"/>
        <w:overflowPunct w:val="0"/>
        <w:spacing w:after="0" w:line="240" w:lineRule="auto"/>
        <w:ind w:left="1530"/>
        <w:textAlignment w:val="baseline"/>
        <w:rPr>
          <w:rFonts w:cstheme="minorHAnsi"/>
        </w:rPr>
      </w:pPr>
      <w:r>
        <w:rPr>
          <w:rFonts w:cstheme="minorHAnsi"/>
        </w:rPr>
        <w:t xml:space="preserve">FNS:  </w:t>
      </w:r>
      <w:hyperlink r:id="rId81" w:history="1">
        <w:r>
          <w:rPr>
            <w:rStyle w:val="Hyperlink"/>
            <w:rFonts w:cstheme="minorHAnsi"/>
          </w:rPr>
          <w:t>https://fns-prod.azureedge.net/sites/default/files/sfsp/smt-lets_move_cities.pdf</w:t>
        </w:r>
      </w:hyperlink>
    </w:p>
    <w:p w14:paraId="1A7BE979" w14:textId="77777777" w:rsidR="00D672FB" w:rsidRDefault="00D672FB" w:rsidP="00D672FB">
      <w:pPr>
        <w:pStyle w:val="ListParagraph"/>
        <w:numPr>
          <w:ilvl w:val="2"/>
          <w:numId w:val="1"/>
        </w:numPr>
        <w:tabs>
          <w:tab w:val="left" w:pos="990"/>
        </w:tabs>
        <w:kinsoku w:val="0"/>
        <w:overflowPunct w:val="0"/>
        <w:spacing w:after="0" w:line="240" w:lineRule="auto"/>
        <w:ind w:left="1530"/>
        <w:textAlignment w:val="baseline"/>
        <w:rPr>
          <w:rFonts w:cstheme="minorHAnsi"/>
        </w:rPr>
      </w:pPr>
      <w:r>
        <w:rPr>
          <w:rFonts w:cstheme="minorHAnsi"/>
        </w:rPr>
        <w:t xml:space="preserve">WV Example: </w:t>
      </w:r>
      <w:hyperlink r:id="rId82" w:anchor="Shinnston%2CWV" w:history="1">
        <w:r>
          <w:rPr>
            <w:rStyle w:val="Hyperlink"/>
            <w:rFonts w:cstheme="minorHAnsi"/>
          </w:rPr>
          <w:t>Shinnston, WV</w:t>
        </w:r>
      </w:hyperlink>
      <w:r>
        <w:rPr>
          <w:rFonts w:cstheme="minorHAnsi"/>
        </w:rPr>
        <w:t xml:space="preserve"> </w:t>
      </w:r>
    </w:p>
    <w:p w14:paraId="1EB8952F" w14:textId="77777777" w:rsidR="00D672FB" w:rsidRDefault="00302E8D" w:rsidP="008B4772">
      <w:pPr>
        <w:pStyle w:val="ListParagraph"/>
        <w:numPr>
          <w:ilvl w:val="1"/>
          <w:numId w:val="29"/>
        </w:numPr>
        <w:tabs>
          <w:tab w:val="left" w:pos="990"/>
        </w:tabs>
        <w:kinsoku w:val="0"/>
        <w:overflowPunct w:val="0"/>
        <w:spacing w:after="0" w:line="240" w:lineRule="auto"/>
        <w:ind w:left="720"/>
        <w:textAlignment w:val="baseline"/>
        <w:rPr>
          <w:rFonts w:cstheme="minorHAnsi"/>
        </w:rPr>
      </w:pPr>
      <w:hyperlink r:id="rId83" w:history="1">
        <w:r w:rsidR="00D672FB">
          <w:rPr>
            <w:rStyle w:val="Hyperlink"/>
            <w:rFonts w:cstheme="minorHAnsi"/>
          </w:rPr>
          <w:t>Wisconsin Active Together</w:t>
        </w:r>
      </w:hyperlink>
      <w:r w:rsidR="00D672FB">
        <w:rPr>
          <w:rFonts w:cstheme="minorHAnsi"/>
        </w:rPr>
        <w:t xml:space="preserve"> </w:t>
      </w:r>
    </w:p>
    <w:p w14:paraId="2A3FF7D4" w14:textId="77777777" w:rsidR="00D672FB" w:rsidRDefault="00302E8D" w:rsidP="008B4772">
      <w:pPr>
        <w:pStyle w:val="ListParagraph"/>
        <w:numPr>
          <w:ilvl w:val="1"/>
          <w:numId w:val="29"/>
        </w:numPr>
        <w:tabs>
          <w:tab w:val="left" w:pos="990"/>
        </w:tabs>
        <w:kinsoku w:val="0"/>
        <w:overflowPunct w:val="0"/>
        <w:spacing w:after="0" w:line="240" w:lineRule="auto"/>
        <w:ind w:left="720"/>
        <w:textAlignment w:val="baseline"/>
        <w:rPr>
          <w:rFonts w:cstheme="minorHAnsi"/>
        </w:rPr>
      </w:pPr>
      <w:hyperlink r:id="rId84" w:history="1">
        <w:r w:rsidR="00D672FB">
          <w:rPr>
            <w:rStyle w:val="Hyperlink"/>
            <w:rFonts w:cstheme="minorHAnsi"/>
          </w:rPr>
          <w:t>Healthy Hometown</w:t>
        </w:r>
      </w:hyperlink>
      <w:r w:rsidR="00D672FB">
        <w:rPr>
          <w:rFonts w:cstheme="minorHAnsi"/>
        </w:rPr>
        <w:t xml:space="preserve"> by Wellmark</w:t>
      </w:r>
    </w:p>
    <w:p w14:paraId="73134BFD" w14:textId="77777777" w:rsidR="00D672FB" w:rsidRDefault="00D672FB" w:rsidP="008B4772">
      <w:pPr>
        <w:pStyle w:val="ListParagraph"/>
        <w:numPr>
          <w:ilvl w:val="1"/>
          <w:numId w:val="29"/>
        </w:numPr>
        <w:tabs>
          <w:tab w:val="left" w:pos="990"/>
        </w:tabs>
        <w:kinsoku w:val="0"/>
        <w:overflowPunct w:val="0"/>
        <w:spacing w:after="0" w:line="240" w:lineRule="auto"/>
        <w:ind w:left="720"/>
        <w:textAlignment w:val="baseline"/>
        <w:rPr>
          <w:rFonts w:cstheme="minorHAnsi"/>
        </w:rPr>
      </w:pPr>
      <w:r>
        <w:rPr>
          <w:rFonts w:cstheme="minorHAnsi"/>
        </w:rPr>
        <w:t xml:space="preserve">Oklahoma: </w:t>
      </w:r>
      <w:hyperlink r:id="rId85" w:history="1">
        <w:r>
          <w:rPr>
            <w:rStyle w:val="Hyperlink"/>
            <w:rFonts w:cstheme="minorHAnsi"/>
          </w:rPr>
          <w:t>https://certifiedhealthyok.com/community/</w:t>
        </w:r>
      </w:hyperlink>
    </w:p>
    <w:p w14:paraId="46573028" w14:textId="77777777" w:rsidR="00D672FB" w:rsidRDefault="00D672FB" w:rsidP="008B4772">
      <w:pPr>
        <w:pStyle w:val="ListParagraph"/>
        <w:numPr>
          <w:ilvl w:val="1"/>
          <w:numId w:val="29"/>
        </w:numPr>
        <w:tabs>
          <w:tab w:val="left" w:pos="990"/>
        </w:tabs>
        <w:kinsoku w:val="0"/>
        <w:overflowPunct w:val="0"/>
        <w:spacing w:after="0" w:line="240" w:lineRule="auto"/>
        <w:ind w:left="720"/>
        <w:textAlignment w:val="baseline"/>
        <w:rPr>
          <w:rFonts w:cstheme="minorHAnsi"/>
        </w:rPr>
      </w:pPr>
      <w:r>
        <w:rPr>
          <w:rFonts w:cstheme="minorHAnsi"/>
        </w:rPr>
        <w:t xml:space="preserve">HUD Healthy Communities Assessment Tool (HCAT): </w:t>
      </w:r>
      <w:hyperlink r:id="rId86" w:history="1">
        <w:r>
          <w:rPr>
            <w:rStyle w:val="Hyperlink"/>
            <w:rFonts w:cstheme="minorHAnsi"/>
          </w:rPr>
          <w:t>https://www.huduser.gov/healthycommunities/node/160058</w:t>
        </w:r>
      </w:hyperlink>
    </w:p>
    <w:p w14:paraId="19DF4321" w14:textId="77777777" w:rsidR="00D672FB" w:rsidRDefault="00D672FB" w:rsidP="008B4772">
      <w:pPr>
        <w:pStyle w:val="ListParagraph"/>
        <w:numPr>
          <w:ilvl w:val="1"/>
          <w:numId w:val="29"/>
        </w:numPr>
        <w:tabs>
          <w:tab w:val="left" w:pos="990"/>
        </w:tabs>
        <w:kinsoku w:val="0"/>
        <w:overflowPunct w:val="0"/>
        <w:spacing w:after="0" w:line="240" w:lineRule="auto"/>
        <w:ind w:left="720"/>
        <w:textAlignment w:val="baseline"/>
        <w:rPr>
          <w:rStyle w:val="Hyperlink"/>
          <w:color w:val="auto"/>
          <w:u w:val="none"/>
        </w:rPr>
      </w:pPr>
      <w:r>
        <w:rPr>
          <w:rFonts w:cstheme="minorHAnsi"/>
        </w:rPr>
        <w:lastRenderedPageBreak/>
        <w:t xml:space="preserve">Blue Zones:  </w:t>
      </w:r>
      <w:hyperlink r:id="rId87" w:anchor="section-7" w:history="1">
        <w:r>
          <w:rPr>
            <w:rStyle w:val="Hyperlink"/>
            <w:rFonts w:cstheme="minorHAnsi"/>
          </w:rPr>
          <w:t>https://www.bluezones.com/services/blue-zones-project/#section-7</w:t>
        </w:r>
      </w:hyperlink>
    </w:p>
    <w:p w14:paraId="251EFF3D" w14:textId="77777777" w:rsidR="00D672FB" w:rsidRDefault="00D672FB" w:rsidP="00D672FB">
      <w:pPr>
        <w:pStyle w:val="ListParagraph"/>
        <w:numPr>
          <w:ilvl w:val="0"/>
          <w:numId w:val="1"/>
        </w:numPr>
        <w:spacing w:after="0" w:line="240" w:lineRule="auto"/>
      </w:pPr>
      <w:r>
        <w:rPr>
          <w:rFonts w:cstheme="minorHAnsi"/>
          <w:bCs/>
        </w:rPr>
        <w:t xml:space="preserve">Michigan: </w:t>
      </w:r>
      <w:hyperlink r:id="rId88" w:anchor="preview" w:history="1">
        <w:r>
          <w:rPr>
            <w:rStyle w:val="Hyperlink"/>
            <w:rFonts w:cstheme="minorHAnsi"/>
          </w:rPr>
          <w:t>http://checklist.mihealthtools.org/about.aspx#preview</w:t>
        </w:r>
      </w:hyperlink>
    </w:p>
    <w:p w14:paraId="31328E1E" w14:textId="77777777" w:rsidR="00D672FB" w:rsidRDefault="00D672FB" w:rsidP="00D672FB">
      <w:pPr>
        <w:pStyle w:val="ListParagraph"/>
        <w:numPr>
          <w:ilvl w:val="0"/>
          <w:numId w:val="1"/>
        </w:numPr>
        <w:spacing w:after="0" w:line="240" w:lineRule="auto"/>
        <w:rPr>
          <w:rFonts w:cstheme="minorHAnsi"/>
        </w:rPr>
      </w:pPr>
      <w:r>
        <w:rPr>
          <w:rFonts w:cstheme="minorHAnsi"/>
          <w:bCs/>
        </w:rPr>
        <w:t>CDC:</w:t>
      </w:r>
      <w:r>
        <w:rPr>
          <w:rFonts w:cstheme="minorHAnsi"/>
          <w:b/>
        </w:rPr>
        <w:t xml:space="preserve"> </w:t>
      </w:r>
      <w:hyperlink r:id="rId89" w:history="1">
        <w:r>
          <w:rPr>
            <w:rStyle w:val="Hyperlink"/>
            <w:rFonts w:cstheme="minorHAnsi"/>
          </w:rPr>
          <w:t>https://www.cdc.gov/healthyplaces/toolkit/</w:t>
        </w:r>
      </w:hyperlink>
      <w:r>
        <w:rPr>
          <w:rStyle w:val="Hyperlink"/>
          <w:rFonts w:cstheme="minorHAnsi"/>
        </w:rPr>
        <w:t xml:space="preserve"> </w:t>
      </w:r>
      <w:r>
        <w:rPr>
          <w:rFonts w:cstheme="minorHAnsi"/>
        </w:rPr>
        <w:t xml:space="preserve"> </w:t>
      </w:r>
    </w:p>
    <w:p w14:paraId="7B82EF42" w14:textId="77777777" w:rsidR="00D672FB" w:rsidRPr="00AC5D23" w:rsidRDefault="00D672FB" w:rsidP="00D672FB">
      <w:pPr>
        <w:pStyle w:val="ListParagraph"/>
        <w:numPr>
          <w:ilvl w:val="0"/>
          <w:numId w:val="1"/>
        </w:numPr>
        <w:spacing w:after="0" w:line="240" w:lineRule="auto"/>
        <w:rPr>
          <w:rFonts w:cstheme="minorHAnsi"/>
          <w:bCs/>
          <w:sz w:val="24"/>
          <w:szCs w:val="24"/>
        </w:rPr>
      </w:pPr>
      <w:r w:rsidRPr="00AC5D23">
        <w:rPr>
          <w:rFonts w:cstheme="minorHAnsi"/>
        </w:rPr>
        <w:t xml:space="preserve">Healthy Community Design checklist:  </w:t>
      </w:r>
      <w:hyperlink r:id="rId90" w:history="1">
        <w:r w:rsidRPr="00AC5D23">
          <w:rPr>
            <w:rStyle w:val="Hyperlink"/>
            <w:rFonts w:cstheme="minorHAnsi"/>
          </w:rPr>
          <w:t>https://www.cdc.gov/healthyplaces/toolkit/Healthy_Community_Design_Checklist.pdf</w:t>
        </w:r>
      </w:hyperlink>
    </w:p>
    <w:p w14:paraId="6921B96D" w14:textId="1EEBA9BF" w:rsidR="00D672FB" w:rsidRPr="00AC5D23" w:rsidRDefault="00D672FB" w:rsidP="00D672FB">
      <w:pPr>
        <w:pStyle w:val="ListParagraph"/>
        <w:numPr>
          <w:ilvl w:val="0"/>
          <w:numId w:val="1"/>
        </w:numPr>
        <w:spacing w:after="0" w:line="240" w:lineRule="auto"/>
        <w:rPr>
          <w:rFonts w:eastAsia="Times New Roman" w:cstheme="minorHAnsi"/>
        </w:rPr>
      </w:pPr>
      <w:proofErr w:type="gramStart"/>
      <w:r w:rsidRPr="00AC5D23">
        <w:rPr>
          <w:rFonts w:eastAsia="Times New Roman" w:cstheme="minorHAnsi"/>
          <w:b/>
          <w:bCs/>
          <w:color w:val="333333"/>
          <w:shd w:val="clear" w:color="auto" w:fill="FFFFFF"/>
        </w:rPr>
        <w:t>Let’s</w:t>
      </w:r>
      <w:proofErr w:type="gramEnd"/>
      <w:r w:rsidRPr="00AC5D23">
        <w:rPr>
          <w:rFonts w:eastAsia="Times New Roman" w:cstheme="minorHAnsi"/>
          <w:b/>
          <w:bCs/>
          <w:color w:val="333333"/>
          <w:shd w:val="clear" w:color="auto" w:fill="FFFFFF"/>
        </w:rPr>
        <w:t xml:space="preserve"> Go!</w:t>
      </w:r>
      <w:r w:rsidRPr="00AC5D23">
        <w:rPr>
          <w:rFonts w:eastAsia="Times New Roman" w:cstheme="minorHAnsi"/>
          <w:color w:val="333333"/>
          <w:shd w:val="clear" w:color="auto" w:fill="FFFFFF"/>
        </w:rPr>
        <w:t xml:space="preserve"> is an obesity prevention initiative working with communities to create environments that support healthy choices. Bringing evidence-based strategies for healthy living into schools, childcare and out-of-school programs, health care practices, and workplaces, </w:t>
      </w:r>
      <w:proofErr w:type="gramStart"/>
      <w:r w:rsidRPr="00AC5D23">
        <w:rPr>
          <w:rFonts w:eastAsia="Times New Roman" w:cstheme="minorHAnsi"/>
          <w:color w:val="333333"/>
          <w:shd w:val="clear" w:color="auto" w:fill="FFFFFF"/>
        </w:rPr>
        <w:t>Let’s</w:t>
      </w:r>
      <w:proofErr w:type="gramEnd"/>
      <w:r w:rsidRPr="00AC5D23">
        <w:rPr>
          <w:rFonts w:eastAsia="Times New Roman" w:cstheme="minorHAnsi"/>
          <w:color w:val="333333"/>
          <w:shd w:val="clear" w:color="auto" w:fill="FFFFFF"/>
        </w:rPr>
        <w:t xml:space="preserve"> Go! reaches children and adults where they live, learn, work, and play.</w:t>
      </w:r>
      <w:r w:rsidRPr="00AC5D23">
        <w:rPr>
          <w:rFonts w:eastAsia="Times New Roman" w:cstheme="minorHAnsi"/>
        </w:rPr>
        <w:t xml:space="preserve"> </w:t>
      </w:r>
      <w:hyperlink r:id="rId91" w:history="1">
        <w:r w:rsidRPr="00AC5D23">
          <w:rPr>
            <w:rStyle w:val="Hyperlink"/>
            <w:rFonts w:cstheme="minorHAnsi"/>
            <w:bCs/>
          </w:rPr>
          <w:t>https://mainehealth.org/lets-go</w:t>
        </w:r>
      </w:hyperlink>
    </w:p>
    <w:p w14:paraId="4DD36D94" w14:textId="473C7AA3" w:rsidR="00D672FB" w:rsidRPr="008D0194" w:rsidRDefault="00D672FB" w:rsidP="00D672FB">
      <w:pPr>
        <w:pStyle w:val="ListParagraph"/>
        <w:numPr>
          <w:ilvl w:val="0"/>
          <w:numId w:val="1"/>
        </w:numPr>
        <w:spacing w:after="0" w:line="240" w:lineRule="auto"/>
        <w:rPr>
          <w:rStyle w:val="Hyperlink"/>
          <w:rFonts w:cstheme="minorHAnsi"/>
          <w:bCs/>
          <w:color w:val="auto"/>
          <w:u w:val="none"/>
        </w:rPr>
      </w:pPr>
      <w:r w:rsidRPr="00AC5D23">
        <w:rPr>
          <w:rFonts w:cstheme="minorHAnsi"/>
          <w:bCs/>
        </w:rPr>
        <w:t xml:space="preserve">The </w:t>
      </w:r>
      <w:r w:rsidRPr="00AC5D23">
        <w:rPr>
          <w:rFonts w:cstheme="minorHAnsi"/>
          <w:b/>
        </w:rPr>
        <w:t>Healthy People Healthy Places program</w:t>
      </w:r>
      <w:r w:rsidRPr="00AC5D23">
        <w:rPr>
          <w:rFonts w:cstheme="minorHAnsi"/>
          <w:bCs/>
        </w:rPr>
        <w:t xml:space="preserve"> celebrates WV communities committed to supporting healthy choices </w:t>
      </w:r>
      <w:hyperlink r:id="rId92" w:history="1">
        <w:r w:rsidRPr="00AC5D23">
          <w:rPr>
            <w:rStyle w:val="Hyperlink"/>
            <w:rFonts w:cstheme="minorHAnsi"/>
            <w:b/>
          </w:rPr>
          <w:t>https://wvhealthypeoplehealthyplaces.com</w:t>
        </w:r>
      </w:hyperlink>
    </w:p>
    <w:p w14:paraId="1652B9DA" w14:textId="77777777" w:rsidR="008D0194" w:rsidRDefault="008D0194" w:rsidP="008D0194">
      <w:pPr>
        <w:pStyle w:val="ListParagraph"/>
        <w:numPr>
          <w:ilvl w:val="0"/>
          <w:numId w:val="1"/>
        </w:numPr>
        <w:spacing w:after="0" w:line="240" w:lineRule="auto"/>
        <w:rPr>
          <w:rFonts w:cstheme="minorHAnsi"/>
        </w:rPr>
      </w:pPr>
      <w:r>
        <w:rPr>
          <w:rFonts w:cstheme="minorHAnsi"/>
          <w:bCs/>
        </w:rPr>
        <w:t>Wisconsin (Rural Focus)</w:t>
      </w:r>
      <w:r>
        <w:rPr>
          <w:rFonts w:cstheme="minorHAnsi"/>
          <w:b/>
        </w:rPr>
        <w:t xml:space="preserve"> </w:t>
      </w:r>
      <w:hyperlink r:id="rId93" w:history="1">
        <w:r>
          <w:rPr>
            <w:rStyle w:val="Hyperlink"/>
            <w:rFonts w:cstheme="minorHAnsi"/>
          </w:rPr>
          <w:t>https://static1.squarespace.com/static/5787880659cc6802a0cf8d22/t/5abab9a088251b3d7c2f7a86/1522186658837/V3.1.1_HealthyRuralCommunityDesign_complete.pdf</w:t>
        </w:r>
      </w:hyperlink>
    </w:p>
    <w:p w14:paraId="7EB0AFEA" w14:textId="4479369B" w:rsidR="008D0194" w:rsidRDefault="008D0194" w:rsidP="008D0194">
      <w:pPr>
        <w:pStyle w:val="ListParagraph"/>
        <w:numPr>
          <w:ilvl w:val="0"/>
          <w:numId w:val="1"/>
        </w:numPr>
        <w:spacing w:after="0" w:line="240" w:lineRule="auto"/>
      </w:pPr>
      <w:r>
        <w:rPr>
          <w:rFonts w:cstheme="minorHAnsi"/>
          <w:bCs/>
        </w:rPr>
        <w:t xml:space="preserve">Hennepin County, Minneapolis MN: </w:t>
      </w:r>
      <w:hyperlink r:id="rId94" w:history="1">
        <w:r>
          <w:rPr>
            <w:rStyle w:val="Hyperlink"/>
            <w:rFonts w:cstheme="minorHAnsi"/>
          </w:rPr>
          <w:t>https://www.hennepin.us/-/media/hennepinus/your-government/projects-initiatives/active-living/final-checklist-healthy-community.pdf?la=en</w:t>
        </w:r>
      </w:hyperlink>
    </w:p>
    <w:p w14:paraId="59608DCF" w14:textId="7A7874DD" w:rsidR="00216B16" w:rsidRDefault="00216B16" w:rsidP="00216B16">
      <w:pPr>
        <w:pStyle w:val="ListParagraph"/>
        <w:numPr>
          <w:ilvl w:val="0"/>
          <w:numId w:val="1"/>
        </w:numPr>
        <w:kinsoku w:val="0"/>
        <w:overflowPunct w:val="0"/>
        <w:spacing w:after="0" w:line="240" w:lineRule="auto"/>
        <w:textAlignment w:val="baseline"/>
        <w:rPr>
          <w:rFonts w:eastAsia="+mj-ea" w:cstheme="minorHAnsi"/>
          <w:kern w:val="24"/>
        </w:rPr>
      </w:pPr>
      <w:r>
        <w:rPr>
          <w:rFonts w:eastAsia="+mj-ea" w:cstheme="minorHAnsi"/>
          <w:b/>
          <w:kern w:val="24"/>
        </w:rPr>
        <w:t xml:space="preserve">Oklahoma:  </w:t>
      </w:r>
      <w:hyperlink r:id="rId95" w:history="1">
        <w:r>
          <w:rPr>
            <w:rStyle w:val="Hyperlink"/>
            <w:rFonts w:eastAsia="+mj-ea" w:cstheme="minorHAnsi"/>
            <w:kern w:val="24"/>
          </w:rPr>
          <w:t>Certified Healthy Oklahoma.</w:t>
        </w:r>
      </w:hyperlink>
      <w:r>
        <w:rPr>
          <w:rFonts w:eastAsia="+mj-ea" w:cstheme="minorHAnsi"/>
          <w:kern w:val="24"/>
        </w:rPr>
        <w:t xml:space="preserve"> R </w:t>
      </w:r>
    </w:p>
    <w:p w14:paraId="682D120B" w14:textId="47611191" w:rsidR="00216B16" w:rsidRDefault="00216B16" w:rsidP="00216B16">
      <w:pPr>
        <w:pStyle w:val="ListParagraph"/>
        <w:numPr>
          <w:ilvl w:val="0"/>
          <w:numId w:val="1"/>
        </w:numPr>
        <w:kinsoku w:val="0"/>
        <w:overflowPunct w:val="0"/>
        <w:spacing w:after="0" w:line="240" w:lineRule="auto"/>
        <w:textAlignment w:val="baseline"/>
        <w:rPr>
          <w:rFonts w:eastAsia="+mj-ea" w:cstheme="minorHAnsi"/>
          <w:kern w:val="24"/>
        </w:rPr>
      </w:pPr>
      <w:r>
        <w:rPr>
          <w:rFonts w:eastAsia="+mj-ea" w:cstheme="minorHAnsi"/>
          <w:b/>
          <w:kern w:val="24"/>
        </w:rPr>
        <w:t>Louisiana:</w:t>
      </w:r>
      <w:r>
        <w:rPr>
          <w:rFonts w:eastAsia="+mj-ea" w:cstheme="minorHAnsi"/>
          <w:kern w:val="24"/>
        </w:rPr>
        <w:t xml:space="preserve">  </w:t>
      </w:r>
      <w:hyperlink r:id="rId96" w:history="1">
        <w:r>
          <w:rPr>
            <w:rStyle w:val="Hyperlink"/>
            <w:rFonts w:eastAsia="+mj-ea" w:cstheme="minorHAnsi"/>
            <w:kern w:val="24"/>
          </w:rPr>
          <w:t>Well Ahead</w:t>
        </w:r>
      </w:hyperlink>
      <w:r>
        <w:rPr>
          <w:rFonts w:eastAsia="+mj-ea" w:cstheme="minorHAnsi"/>
          <w:kern w:val="24"/>
        </w:rPr>
        <w:t xml:space="preserve"> LA </w:t>
      </w:r>
    </w:p>
    <w:p w14:paraId="5A3B7393" w14:textId="71EBB693" w:rsidR="00216B16" w:rsidRDefault="00216B16" w:rsidP="00216B16">
      <w:pPr>
        <w:pStyle w:val="ListParagraph"/>
        <w:numPr>
          <w:ilvl w:val="0"/>
          <w:numId w:val="1"/>
        </w:numPr>
        <w:kinsoku w:val="0"/>
        <w:overflowPunct w:val="0"/>
        <w:spacing w:after="0" w:line="240" w:lineRule="auto"/>
        <w:textAlignment w:val="baseline"/>
        <w:rPr>
          <w:rFonts w:cstheme="minorHAnsi"/>
        </w:rPr>
      </w:pPr>
      <w:r>
        <w:rPr>
          <w:rFonts w:eastAsia="+mj-ea" w:cstheme="minorHAnsi"/>
          <w:b/>
          <w:kern w:val="24"/>
        </w:rPr>
        <w:t xml:space="preserve">Iowa and South Dakota: </w:t>
      </w:r>
      <w:hyperlink r:id="rId97" w:history="1">
        <w:r>
          <w:rPr>
            <w:rStyle w:val="Hyperlink"/>
            <w:rFonts w:eastAsia="+mj-ea" w:cstheme="minorHAnsi"/>
            <w:bCs/>
            <w:kern w:val="24"/>
          </w:rPr>
          <w:t>Healthiest State Initiative</w:t>
        </w:r>
      </w:hyperlink>
      <w:r>
        <w:rPr>
          <w:rFonts w:eastAsia="+mj-ea" w:cstheme="minorHAnsi"/>
          <w:bCs/>
          <w:kern w:val="24"/>
        </w:rPr>
        <w:t>:</w:t>
      </w:r>
      <w:r>
        <w:rPr>
          <w:rFonts w:cstheme="minorHAnsi"/>
        </w:rPr>
        <w:t xml:space="preserve"> </w:t>
      </w:r>
    </w:p>
    <w:p w14:paraId="7639A56A" w14:textId="77777777" w:rsidR="008D0194" w:rsidRPr="00AC5D23" w:rsidRDefault="008D0194" w:rsidP="008D0194">
      <w:pPr>
        <w:pStyle w:val="ListParagraph"/>
        <w:spacing w:after="0" w:line="240" w:lineRule="auto"/>
        <w:rPr>
          <w:rFonts w:cstheme="minorHAnsi"/>
          <w:bCs/>
        </w:rPr>
      </w:pPr>
    </w:p>
    <w:p w14:paraId="74E9D6B7" w14:textId="23F4ADDF" w:rsidR="007B7271" w:rsidRPr="003D69F7" w:rsidRDefault="007B7271" w:rsidP="00C67667">
      <w:pPr>
        <w:spacing w:after="0" w:line="240" w:lineRule="auto"/>
        <w:rPr>
          <w:rFonts w:cstheme="minorHAnsi"/>
          <w:b/>
          <w:bCs/>
        </w:rPr>
      </w:pPr>
      <w:r w:rsidRPr="003D69F7">
        <w:rPr>
          <w:rFonts w:cstheme="minorHAnsi"/>
          <w:b/>
          <w:bCs/>
        </w:rPr>
        <w:t>Addressing Food Security through Early Care and Education Centers</w:t>
      </w:r>
    </w:p>
    <w:p w14:paraId="00289144" w14:textId="77777777" w:rsidR="00EF5E90" w:rsidRPr="003D69F7" w:rsidRDefault="00EF5E90" w:rsidP="00C67667">
      <w:pPr>
        <w:pStyle w:val="ListParagraph"/>
        <w:numPr>
          <w:ilvl w:val="0"/>
          <w:numId w:val="1"/>
        </w:numPr>
        <w:spacing w:after="0" w:line="240" w:lineRule="auto"/>
        <w:rPr>
          <w:rFonts w:cstheme="minorHAnsi"/>
        </w:rPr>
      </w:pPr>
      <w:r w:rsidRPr="003D69F7">
        <w:rPr>
          <w:rFonts w:cstheme="minorHAnsi"/>
        </w:rPr>
        <w:t xml:space="preserve">Evidenced based strategies to end childhood food insecurity </w:t>
      </w:r>
      <w:hyperlink r:id="rId98" w:history="1">
        <w:r w:rsidRPr="003D69F7">
          <w:rPr>
            <w:rStyle w:val="Hyperlink"/>
            <w:rFonts w:cstheme="minorHAnsi"/>
          </w:rPr>
          <w:t>https://www.urban.org/sites/default/files/publication/99831/evidence-based_strategies_to_end_childhood_food_insecurity_and_hunger_in_vt_1.pdf</w:t>
        </w:r>
      </w:hyperlink>
    </w:p>
    <w:p w14:paraId="2F598976" w14:textId="77777777" w:rsidR="00EF5E90" w:rsidRPr="003D69F7" w:rsidRDefault="00EF5E90" w:rsidP="00EF5E90">
      <w:pPr>
        <w:pStyle w:val="ListParagraph"/>
        <w:numPr>
          <w:ilvl w:val="0"/>
          <w:numId w:val="1"/>
        </w:numPr>
        <w:rPr>
          <w:rFonts w:cstheme="minorHAnsi"/>
        </w:rPr>
      </w:pPr>
      <w:r w:rsidRPr="003D69F7">
        <w:rPr>
          <w:rFonts w:cstheme="minorHAnsi"/>
        </w:rPr>
        <w:t xml:space="preserve">Strategies to address Food Insecurity Among Head Start Families (video) </w:t>
      </w:r>
      <w:hyperlink r:id="rId99" w:history="1">
        <w:r w:rsidRPr="003D69F7">
          <w:rPr>
            <w:rStyle w:val="Hyperlink"/>
            <w:rFonts w:cstheme="minorHAnsi"/>
          </w:rPr>
          <w:t>https://eclkc.ohs.acf.hhs.gov/video/strategies-increase-food-security-among-head-start-families</w:t>
        </w:r>
      </w:hyperlink>
    </w:p>
    <w:p w14:paraId="62DC1865" w14:textId="57D2E781" w:rsidR="007B7271" w:rsidRPr="003D69F7" w:rsidRDefault="007B7271" w:rsidP="007B7271">
      <w:pPr>
        <w:pStyle w:val="ListParagraph"/>
        <w:numPr>
          <w:ilvl w:val="0"/>
          <w:numId w:val="1"/>
        </w:numPr>
        <w:spacing w:after="0" w:line="240" w:lineRule="auto"/>
        <w:rPr>
          <w:rFonts w:cstheme="minorHAnsi"/>
        </w:rPr>
      </w:pPr>
      <w:r w:rsidRPr="003D69F7">
        <w:rPr>
          <w:rFonts w:cstheme="minorHAnsi"/>
        </w:rPr>
        <w:t xml:space="preserve">Addressing Food Security through Health Start Centers: </w:t>
      </w:r>
      <w:hyperlink r:id="rId100" w:history="1">
        <w:r w:rsidRPr="003D69F7">
          <w:rPr>
            <w:rStyle w:val="Hyperlink"/>
            <w:rFonts w:cstheme="minorHAnsi"/>
          </w:rPr>
          <w:t>https://eclkc.ohs.acf.hhs.gov/video/strategies-increase-food-security-among-head-start-families</w:t>
        </w:r>
      </w:hyperlink>
    </w:p>
    <w:p w14:paraId="17465D76" w14:textId="14ED5D01" w:rsidR="006C7EBD" w:rsidRDefault="006C7EBD" w:rsidP="006C7EBD">
      <w:pPr>
        <w:pStyle w:val="ListParagraph"/>
        <w:numPr>
          <w:ilvl w:val="0"/>
          <w:numId w:val="1"/>
        </w:numPr>
        <w:spacing w:after="0" w:line="240" w:lineRule="auto"/>
      </w:pPr>
      <w:r>
        <w:t xml:space="preserve">Ohio: </w:t>
      </w:r>
      <w:hyperlink r:id="rId101" w:history="1">
        <w:r w:rsidRPr="006C7EBD">
          <w:rPr>
            <w:rStyle w:val="Hyperlink"/>
          </w:rPr>
          <w:t>Children’s Hunger Alliance (CHA)</w:t>
        </w:r>
      </w:hyperlink>
    </w:p>
    <w:p w14:paraId="017C47D2" w14:textId="63A89DE8" w:rsidR="006C7EBD" w:rsidRDefault="00302E8D" w:rsidP="006C7EBD">
      <w:pPr>
        <w:pStyle w:val="ListParagraph"/>
        <w:numPr>
          <w:ilvl w:val="0"/>
          <w:numId w:val="1"/>
        </w:numPr>
        <w:spacing w:after="0" w:line="240" w:lineRule="auto"/>
      </w:pPr>
      <w:hyperlink r:id="rId102" w:history="1">
        <w:r w:rsidR="006C7EBD" w:rsidRPr="006C7EBD">
          <w:rPr>
            <w:rStyle w:val="Hyperlink"/>
          </w:rPr>
          <w:t>Ohio Child Care Resource and Referral Association</w:t>
        </w:r>
      </w:hyperlink>
      <w:r w:rsidR="006C7EBD" w:rsidRPr="000A0816">
        <w:t xml:space="preserve"> (OCCRRA)</w:t>
      </w:r>
    </w:p>
    <w:p w14:paraId="4D2D5634" w14:textId="686390B6" w:rsidR="007B7271" w:rsidRPr="003D69F7" w:rsidRDefault="007B7271" w:rsidP="007B7271">
      <w:pPr>
        <w:pStyle w:val="ListParagraph"/>
        <w:numPr>
          <w:ilvl w:val="0"/>
          <w:numId w:val="1"/>
        </w:numPr>
        <w:spacing w:after="0" w:line="240" w:lineRule="auto"/>
        <w:rPr>
          <w:rFonts w:cstheme="minorHAnsi"/>
        </w:rPr>
      </w:pPr>
      <w:r w:rsidRPr="003D69F7">
        <w:rPr>
          <w:rFonts w:cstheme="minorHAnsi"/>
        </w:rPr>
        <w:t>C</w:t>
      </w:r>
      <w:r w:rsidR="00272A07" w:rsidRPr="003D69F7">
        <w:rPr>
          <w:rFonts w:cstheme="minorHAnsi"/>
        </w:rPr>
        <w:t xml:space="preserve">hild and </w:t>
      </w:r>
      <w:r w:rsidRPr="003D69F7">
        <w:rPr>
          <w:rFonts w:cstheme="minorHAnsi"/>
        </w:rPr>
        <w:t>A</w:t>
      </w:r>
      <w:r w:rsidR="00272A07" w:rsidRPr="003D69F7">
        <w:rPr>
          <w:rFonts w:cstheme="minorHAnsi"/>
        </w:rPr>
        <w:t xml:space="preserve">dult </w:t>
      </w:r>
      <w:r w:rsidRPr="003D69F7">
        <w:rPr>
          <w:rFonts w:cstheme="minorHAnsi"/>
        </w:rPr>
        <w:t>C</w:t>
      </w:r>
      <w:r w:rsidR="00272A07" w:rsidRPr="003D69F7">
        <w:rPr>
          <w:rFonts w:cstheme="minorHAnsi"/>
        </w:rPr>
        <w:t xml:space="preserve">are </w:t>
      </w:r>
      <w:r w:rsidRPr="003D69F7">
        <w:rPr>
          <w:rFonts w:cstheme="minorHAnsi"/>
        </w:rPr>
        <w:t>F</w:t>
      </w:r>
      <w:r w:rsidR="00272A07" w:rsidRPr="003D69F7">
        <w:rPr>
          <w:rFonts w:cstheme="minorHAnsi"/>
        </w:rPr>
        <w:t xml:space="preserve">ood </w:t>
      </w:r>
      <w:r w:rsidRPr="003D69F7">
        <w:rPr>
          <w:rFonts w:cstheme="minorHAnsi"/>
        </w:rPr>
        <w:t>P</w:t>
      </w:r>
      <w:r w:rsidR="00272A07" w:rsidRPr="003D69F7">
        <w:rPr>
          <w:rFonts w:cstheme="minorHAnsi"/>
        </w:rPr>
        <w:t>rogram</w:t>
      </w:r>
      <w:r w:rsidRPr="003D69F7">
        <w:rPr>
          <w:rFonts w:cstheme="minorHAnsi"/>
        </w:rPr>
        <w:t xml:space="preserve">:  </w:t>
      </w:r>
      <w:hyperlink r:id="rId103" w:history="1">
        <w:r w:rsidR="00272A07" w:rsidRPr="003D69F7">
          <w:rPr>
            <w:rStyle w:val="Hyperlink"/>
            <w:rFonts w:cstheme="minorHAnsi"/>
          </w:rPr>
          <w:t>https://www.fns.usda.gov/cacfp/why-cacfp-important</w:t>
        </w:r>
      </w:hyperlink>
    </w:p>
    <w:p w14:paraId="2A8DFFF6" w14:textId="662854B6" w:rsidR="007B7271" w:rsidRPr="003D69F7" w:rsidRDefault="007B7271" w:rsidP="007B7271">
      <w:pPr>
        <w:pStyle w:val="ListParagraph"/>
        <w:numPr>
          <w:ilvl w:val="0"/>
          <w:numId w:val="1"/>
        </w:numPr>
        <w:spacing w:after="0" w:line="240" w:lineRule="auto"/>
        <w:rPr>
          <w:rFonts w:cstheme="minorHAnsi"/>
        </w:rPr>
      </w:pPr>
      <w:r w:rsidRPr="003D69F7">
        <w:rPr>
          <w:rFonts w:cstheme="minorHAnsi"/>
        </w:rPr>
        <w:t>F</w:t>
      </w:r>
      <w:r w:rsidR="00272A07" w:rsidRPr="003D69F7">
        <w:rPr>
          <w:rFonts w:cstheme="minorHAnsi"/>
        </w:rPr>
        <w:t xml:space="preserve">ood </w:t>
      </w:r>
      <w:r w:rsidRPr="003D69F7">
        <w:rPr>
          <w:rFonts w:cstheme="minorHAnsi"/>
        </w:rPr>
        <w:t>R</w:t>
      </w:r>
      <w:r w:rsidR="00272A07" w:rsidRPr="003D69F7">
        <w:rPr>
          <w:rFonts w:cstheme="minorHAnsi"/>
        </w:rPr>
        <w:t xml:space="preserve">esearch and Action </w:t>
      </w:r>
      <w:r w:rsidRPr="003D69F7">
        <w:rPr>
          <w:rFonts w:cstheme="minorHAnsi"/>
        </w:rPr>
        <w:t>C</w:t>
      </w:r>
      <w:r w:rsidR="00272A07" w:rsidRPr="003D69F7">
        <w:rPr>
          <w:rFonts w:cstheme="minorHAnsi"/>
        </w:rPr>
        <w:t>enter</w:t>
      </w:r>
      <w:r w:rsidRPr="003D69F7">
        <w:rPr>
          <w:rFonts w:cstheme="minorHAnsi"/>
        </w:rPr>
        <w:t xml:space="preserve">: </w:t>
      </w:r>
      <w:hyperlink r:id="rId104" w:history="1">
        <w:r w:rsidR="00272A07" w:rsidRPr="003D69F7">
          <w:rPr>
            <w:rStyle w:val="Hyperlink"/>
            <w:rFonts w:cstheme="minorHAnsi"/>
          </w:rPr>
          <w:t>https://frac.org/</w:t>
        </w:r>
      </w:hyperlink>
    </w:p>
    <w:p w14:paraId="3AE700D0" w14:textId="78A3D278" w:rsidR="001A04E4" w:rsidRPr="003D69F7" w:rsidRDefault="00C439F1" w:rsidP="007B7271">
      <w:pPr>
        <w:pStyle w:val="ListParagraph"/>
        <w:numPr>
          <w:ilvl w:val="0"/>
          <w:numId w:val="1"/>
        </w:numPr>
        <w:spacing w:after="0" w:line="240" w:lineRule="auto"/>
        <w:rPr>
          <w:rFonts w:cstheme="minorHAnsi"/>
          <w:b/>
        </w:rPr>
      </w:pPr>
      <w:r w:rsidRPr="003D69F7">
        <w:rPr>
          <w:rFonts w:cstheme="minorHAnsi"/>
          <w:bCs/>
        </w:rPr>
        <w:t>From CO:</w:t>
      </w:r>
      <w:r w:rsidRPr="003D69F7">
        <w:rPr>
          <w:rFonts w:cstheme="minorHAnsi"/>
        </w:rPr>
        <w:t xml:space="preserve"> Example of quality improvement efforts around ECEs and Food Security / Nutrition  </w:t>
      </w:r>
      <w:hyperlink r:id="rId105" w:history="1">
        <w:r w:rsidRPr="003D69F7">
          <w:rPr>
            <w:rStyle w:val="Hyperlink"/>
            <w:rFonts w:cstheme="minorHAnsi"/>
          </w:rPr>
          <w:t>https://asphn.org/wp-content/uploads/2020/02/Colorado-Update.pdf</w:t>
        </w:r>
      </w:hyperlink>
    </w:p>
    <w:p w14:paraId="30A0CD2F" w14:textId="457BD6AA" w:rsidR="007B7271" w:rsidRPr="003D69F7" w:rsidRDefault="007B7271" w:rsidP="007B7271">
      <w:pPr>
        <w:pStyle w:val="ListParagraph"/>
        <w:numPr>
          <w:ilvl w:val="0"/>
          <w:numId w:val="1"/>
        </w:numPr>
        <w:spacing w:after="0" w:line="240" w:lineRule="auto"/>
        <w:rPr>
          <w:rFonts w:cstheme="minorHAnsi"/>
          <w:b/>
        </w:rPr>
      </w:pPr>
      <w:r w:rsidRPr="003D69F7">
        <w:rPr>
          <w:rFonts w:cstheme="minorHAnsi"/>
          <w:bCs/>
        </w:rPr>
        <w:t xml:space="preserve">Early Care and Education Center Recognition Programs (State Level) (Not specific to Food Security, but perhaps an opportunity to incorporate it?) </w:t>
      </w:r>
      <w:hyperlink r:id="rId106" w:history="1">
        <w:r w:rsidRPr="003D69F7">
          <w:rPr>
            <w:rStyle w:val="Hyperlink"/>
            <w:rFonts w:cstheme="minorHAnsi"/>
          </w:rPr>
          <w:t>https://d3knp61p33sjvn.cloudfront.net/2017/08/ECE-HEPA-RecognitionPrograms_Review021517.pdf</w:t>
        </w:r>
      </w:hyperlink>
      <w:r w:rsidRPr="003D69F7">
        <w:rPr>
          <w:rFonts w:cstheme="minorHAnsi"/>
          <w:b/>
        </w:rPr>
        <w:t xml:space="preserve"> </w:t>
      </w:r>
    </w:p>
    <w:p w14:paraId="23EC4C88" w14:textId="77777777" w:rsidR="007B7271" w:rsidRPr="003D69F7" w:rsidRDefault="007B7271" w:rsidP="007B7271">
      <w:pPr>
        <w:pStyle w:val="ListParagraph"/>
        <w:numPr>
          <w:ilvl w:val="1"/>
          <w:numId w:val="1"/>
        </w:numPr>
        <w:spacing w:after="0" w:line="240" w:lineRule="auto"/>
        <w:rPr>
          <w:rFonts w:cstheme="minorHAnsi"/>
          <w:b/>
        </w:rPr>
      </w:pPr>
      <w:r w:rsidRPr="003D69F7">
        <w:rPr>
          <w:rFonts w:cstheme="minorHAnsi"/>
          <w:bCs/>
        </w:rPr>
        <w:t>Louisiana:</w:t>
      </w:r>
      <w:r w:rsidRPr="003D69F7">
        <w:rPr>
          <w:rFonts w:cstheme="minorHAnsi"/>
          <w:b/>
        </w:rPr>
        <w:t xml:space="preserve"> </w:t>
      </w:r>
      <w:hyperlink r:id="rId107" w:history="1">
        <w:r w:rsidRPr="003D69F7">
          <w:rPr>
            <w:rStyle w:val="Hyperlink"/>
            <w:rFonts w:cstheme="minorHAnsi"/>
          </w:rPr>
          <w:t>http://www.wellaheadla.com/WellSpots/WellSpot-Benchmarks/Child-Care-Centers</w:t>
        </w:r>
      </w:hyperlink>
    </w:p>
    <w:p w14:paraId="3B40C9AF" w14:textId="77777777" w:rsidR="007B7271" w:rsidRPr="003D69F7" w:rsidRDefault="007B7271" w:rsidP="007B7271">
      <w:pPr>
        <w:pStyle w:val="ListParagraph"/>
        <w:numPr>
          <w:ilvl w:val="1"/>
          <w:numId w:val="1"/>
        </w:numPr>
        <w:spacing w:after="0" w:line="240" w:lineRule="auto"/>
        <w:rPr>
          <w:rFonts w:cstheme="minorHAnsi"/>
          <w:b/>
        </w:rPr>
      </w:pPr>
      <w:r w:rsidRPr="003D69F7">
        <w:rPr>
          <w:rFonts w:cstheme="minorHAnsi"/>
          <w:bCs/>
        </w:rPr>
        <w:t xml:space="preserve">Oklahoma: </w:t>
      </w:r>
      <w:hyperlink r:id="rId108" w:history="1">
        <w:r w:rsidRPr="003D69F7">
          <w:rPr>
            <w:rStyle w:val="Hyperlink"/>
            <w:rFonts w:cstheme="minorHAnsi"/>
          </w:rPr>
          <w:t>https://certifiedhealthyok.com/early-childhood-program/</w:t>
        </w:r>
      </w:hyperlink>
    </w:p>
    <w:p w14:paraId="3A40B7D4" w14:textId="77777777" w:rsidR="001A00B7" w:rsidRDefault="001A00B7" w:rsidP="00C67667">
      <w:pPr>
        <w:spacing w:after="0" w:line="240" w:lineRule="auto"/>
        <w:rPr>
          <w:rFonts w:cstheme="minorHAnsi"/>
          <w:b/>
          <w:bCs/>
        </w:rPr>
      </w:pPr>
    </w:p>
    <w:p w14:paraId="5296365E" w14:textId="417B8240" w:rsidR="00C36C15" w:rsidRPr="003D69F7" w:rsidRDefault="00C36C15" w:rsidP="00C67667">
      <w:pPr>
        <w:spacing w:after="0" w:line="240" w:lineRule="auto"/>
        <w:rPr>
          <w:rFonts w:cstheme="minorHAnsi"/>
          <w:b/>
          <w:bCs/>
        </w:rPr>
      </w:pPr>
      <w:r w:rsidRPr="003D69F7">
        <w:rPr>
          <w:rFonts w:cstheme="minorHAnsi"/>
          <w:b/>
          <w:bCs/>
        </w:rPr>
        <w:t xml:space="preserve">Stakeholder Engagement </w:t>
      </w:r>
      <w:r w:rsidR="0025385A" w:rsidRPr="003D69F7">
        <w:rPr>
          <w:rFonts w:cstheme="minorHAnsi"/>
          <w:b/>
          <w:bCs/>
        </w:rPr>
        <w:t xml:space="preserve">/ Coalition Building </w:t>
      </w:r>
    </w:p>
    <w:p w14:paraId="64854893" w14:textId="0B308232" w:rsidR="0025385A" w:rsidRPr="003D69F7" w:rsidRDefault="0025385A" w:rsidP="008B4772">
      <w:pPr>
        <w:pStyle w:val="ListParagraph"/>
        <w:numPr>
          <w:ilvl w:val="1"/>
          <w:numId w:val="3"/>
        </w:numPr>
        <w:spacing w:after="0" w:line="240" w:lineRule="auto"/>
        <w:ind w:left="720"/>
        <w:rPr>
          <w:rFonts w:cstheme="minorHAnsi"/>
          <w:bCs/>
        </w:rPr>
      </w:pPr>
      <w:r w:rsidRPr="003D69F7">
        <w:rPr>
          <w:rFonts w:cstheme="minorHAnsi"/>
          <w:bCs/>
        </w:rPr>
        <w:t xml:space="preserve">5 Steps to Stakeholder Engagement in Strategic Planning </w:t>
      </w:r>
      <w:hyperlink r:id="rId109" w:history="1">
        <w:r w:rsidRPr="003D69F7">
          <w:rPr>
            <w:rStyle w:val="Hyperlink"/>
            <w:rFonts w:cstheme="minorHAnsi"/>
          </w:rPr>
          <w:t>https://www.smestrategy.net/blog/stakeholder-engagement-in-your-strategic-plan-pt-1</w:t>
        </w:r>
      </w:hyperlink>
    </w:p>
    <w:p w14:paraId="683E1B26" w14:textId="77777777" w:rsidR="0025385A" w:rsidRPr="003D69F7" w:rsidRDefault="0025385A" w:rsidP="008B4772">
      <w:pPr>
        <w:pStyle w:val="ListParagraph"/>
        <w:numPr>
          <w:ilvl w:val="1"/>
          <w:numId w:val="3"/>
        </w:numPr>
        <w:spacing w:after="0" w:line="240" w:lineRule="auto"/>
        <w:ind w:left="720"/>
        <w:rPr>
          <w:rFonts w:cstheme="minorHAnsi"/>
          <w:bCs/>
        </w:rPr>
      </w:pPr>
      <w:r w:rsidRPr="003D69F7">
        <w:rPr>
          <w:rFonts w:cstheme="minorHAnsi"/>
          <w:bCs/>
        </w:rPr>
        <w:lastRenderedPageBreak/>
        <w:t xml:space="preserve">10 Principles of Stakeholder Engagement </w:t>
      </w:r>
      <w:hyperlink r:id="rId110" w:history="1">
        <w:r w:rsidRPr="003D69F7">
          <w:rPr>
            <w:rStyle w:val="Hyperlink"/>
            <w:rFonts w:cstheme="minorHAnsi"/>
          </w:rPr>
          <w:t>https://www.apm.org.uk/resources/find-a-resource/stakeholder-engagement/key-principles/</w:t>
        </w:r>
      </w:hyperlink>
    </w:p>
    <w:p w14:paraId="31A4624A" w14:textId="77777777" w:rsidR="0025385A" w:rsidRPr="003D69F7" w:rsidRDefault="0025385A" w:rsidP="008B4772">
      <w:pPr>
        <w:pStyle w:val="ListParagraph"/>
        <w:numPr>
          <w:ilvl w:val="1"/>
          <w:numId w:val="3"/>
        </w:numPr>
        <w:spacing w:after="0" w:line="240" w:lineRule="auto"/>
        <w:ind w:left="720"/>
        <w:rPr>
          <w:rFonts w:cstheme="minorHAnsi"/>
          <w:bCs/>
        </w:rPr>
      </w:pPr>
      <w:r w:rsidRPr="003D69F7">
        <w:rPr>
          <w:rFonts w:cstheme="minorHAnsi"/>
        </w:rPr>
        <w:t xml:space="preserve">Orla Health Ex of Stakeholder Engagement Planning </w:t>
      </w:r>
      <w:hyperlink r:id="rId111" w:history="1">
        <w:r w:rsidRPr="003D69F7">
          <w:rPr>
            <w:rStyle w:val="Hyperlink"/>
            <w:rFonts w:cstheme="minorHAnsi"/>
          </w:rPr>
          <w:t>http://www.chcs.org/media/OH-Stakeholder-Engagement-Plan-Template_121815.pdf</w:t>
        </w:r>
      </w:hyperlink>
    </w:p>
    <w:p w14:paraId="35CBCEAD" w14:textId="77777777" w:rsidR="0025385A" w:rsidRPr="003D69F7" w:rsidRDefault="0025385A" w:rsidP="008B4772">
      <w:pPr>
        <w:pStyle w:val="ListParagraph"/>
        <w:numPr>
          <w:ilvl w:val="1"/>
          <w:numId w:val="4"/>
        </w:numPr>
        <w:spacing w:after="0" w:line="240" w:lineRule="auto"/>
        <w:ind w:left="720"/>
        <w:rPr>
          <w:rFonts w:cstheme="minorHAnsi"/>
        </w:rPr>
      </w:pPr>
      <w:r w:rsidRPr="003D69F7">
        <w:rPr>
          <w:rFonts w:cstheme="minorHAnsi"/>
        </w:rPr>
        <w:t xml:space="preserve">Vermont’s legislature established a group focused on food systems – in </w:t>
      </w:r>
      <w:proofErr w:type="gramStart"/>
      <w:r w:rsidRPr="003D69F7">
        <w:rPr>
          <w:rFonts w:cstheme="minorHAnsi"/>
        </w:rPr>
        <w:t>addition</w:t>
      </w:r>
      <w:proofErr w:type="gramEnd"/>
      <w:r w:rsidRPr="003D69F7">
        <w:rPr>
          <w:rFonts w:cstheme="minorHAnsi"/>
        </w:rPr>
        <w:t xml:space="preserve"> there are several other working groups, one on health, Hunger Free VT, Food Shelf, etc.  </w:t>
      </w:r>
    </w:p>
    <w:p w14:paraId="66C4859B" w14:textId="03A2B538" w:rsidR="0025385A" w:rsidRPr="003D69F7" w:rsidRDefault="0025385A" w:rsidP="008B4772">
      <w:pPr>
        <w:pStyle w:val="ListParagraph"/>
        <w:numPr>
          <w:ilvl w:val="1"/>
          <w:numId w:val="4"/>
        </w:numPr>
        <w:spacing w:after="0" w:line="240" w:lineRule="auto"/>
        <w:ind w:left="720"/>
        <w:rPr>
          <w:rFonts w:cstheme="minorHAnsi"/>
        </w:rPr>
      </w:pPr>
      <w:r w:rsidRPr="003D69F7">
        <w:rPr>
          <w:rFonts w:cstheme="minorHAnsi"/>
        </w:rPr>
        <w:t xml:space="preserve">Hospitals, insurance companies / payers are essential for food is medicine – one state is hosting a panel of them so their State Health Officer can learn how they are working to address food insecurity – from here the state health department plans to establish a longer standing team of these partners so they can work together.  </w:t>
      </w:r>
    </w:p>
    <w:p w14:paraId="2BF0DD29" w14:textId="153B9A24" w:rsidR="001A04E4" w:rsidRPr="003D69F7" w:rsidRDefault="0025385A" w:rsidP="008B4772">
      <w:pPr>
        <w:pStyle w:val="ListParagraph"/>
        <w:numPr>
          <w:ilvl w:val="1"/>
          <w:numId w:val="4"/>
        </w:numPr>
        <w:spacing w:after="0" w:line="240" w:lineRule="auto"/>
        <w:ind w:left="720"/>
        <w:rPr>
          <w:rFonts w:cstheme="minorHAnsi"/>
        </w:rPr>
      </w:pPr>
      <w:r w:rsidRPr="003D69F7">
        <w:rPr>
          <w:rFonts w:cstheme="minorHAnsi"/>
        </w:rPr>
        <w:t xml:space="preserve">From VA:  Resources for coalitions: </w:t>
      </w:r>
      <w:hyperlink r:id="rId112" w:history="1">
        <w:r w:rsidR="001A04E4" w:rsidRPr="003D69F7">
          <w:rPr>
            <w:rStyle w:val="Hyperlink"/>
            <w:rFonts w:cstheme="minorHAnsi"/>
          </w:rPr>
          <w:t>http://coalitionswork.com/</w:t>
        </w:r>
      </w:hyperlink>
    </w:p>
    <w:p w14:paraId="587A1CBC" w14:textId="6E7AFCD4" w:rsidR="0025385A" w:rsidRPr="003D69F7" w:rsidRDefault="0025385A" w:rsidP="008B4772">
      <w:pPr>
        <w:pStyle w:val="ListParagraph"/>
        <w:numPr>
          <w:ilvl w:val="1"/>
          <w:numId w:val="4"/>
        </w:numPr>
        <w:spacing w:after="0" w:line="240" w:lineRule="auto"/>
        <w:ind w:left="720"/>
        <w:rPr>
          <w:rFonts w:cstheme="minorHAnsi"/>
        </w:rPr>
      </w:pPr>
      <w:r w:rsidRPr="003D69F7">
        <w:rPr>
          <w:rFonts w:cstheme="minorHAnsi"/>
        </w:rPr>
        <w:t xml:space="preserve">PA Food Security Partnership was started by the Governor in 2015. Yearly convening and updates are shared throughout the year on the 9 goals of the partnership’s blueprint. Six state departments and dozens of local and statewide organizations are a part of the Partnership. </w:t>
      </w:r>
      <w:hyperlink r:id="rId113" w:history="1">
        <w:r w:rsidRPr="003D69F7">
          <w:rPr>
            <w:rStyle w:val="Hyperlink"/>
            <w:rFonts w:cstheme="minorHAnsi"/>
          </w:rPr>
          <w:t>https://www.dhs.pa.gov/about/Ending-Hunger/Pages/Blueprint.aspx</w:t>
        </w:r>
      </w:hyperlink>
    </w:p>
    <w:p w14:paraId="4832CC4C" w14:textId="77777777" w:rsidR="00323119" w:rsidRDefault="00323119" w:rsidP="00323119">
      <w:pPr>
        <w:spacing w:after="0" w:line="240" w:lineRule="auto"/>
        <w:rPr>
          <w:rFonts w:cstheme="minorHAnsi"/>
          <w:b/>
          <w:bCs/>
        </w:rPr>
      </w:pPr>
    </w:p>
    <w:p w14:paraId="3F1DACF4" w14:textId="5C0508E3" w:rsidR="00F70D42" w:rsidRPr="00323119" w:rsidRDefault="00F70D42" w:rsidP="00323119">
      <w:pPr>
        <w:spacing w:after="0" w:line="240" w:lineRule="auto"/>
        <w:rPr>
          <w:rFonts w:cstheme="minorHAnsi"/>
          <w:b/>
          <w:bCs/>
        </w:rPr>
      </w:pPr>
      <w:r w:rsidRPr="00323119">
        <w:rPr>
          <w:rFonts w:cstheme="minorHAnsi"/>
          <w:b/>
          <w:bCs/>
        </w:rPr>
        <w:t xml:space="preserve">Facilitating Communities of Practice </w:t>
      </w:r>
    </w:p>
    <w:p w14:paraId="63FA9171" w14:textId="01D26F8A" w:rsidR="001A04E4" w:rsidRPr="00323119" w:rsidRDefault="00323119" w:rsidP="00323119">
      <w:pPr>
        <w:pStyle w:val="ListParagraph"/>
        <w:numPr>
          <w:ilvl w:val="0"/>
          <w:numId w:val="2"/>
        </w:numPr>
        <w:spacing w:after="0" w:line="240" w:lineRule="auto"/>
        <w:rPr>
          <w:rFonts w:cstheme="minorHAnsi"/>
        </w:rPr>
      </w:pPr>
      <w:r>
        <w:rPr>
          <w:rFonts w:cstheme="minorHAnsi"/>
        </w:rPr>
        <w:t>MN hosts a</w:t>
      </w:r>
      <w:r w:rsidR="001A04E4" w:rsidRPr="00323119">
        <w:rPr>
          <w:rFonts w:cstheme="minorHAnsi"/>
        </w:rPr>
        <w:t xml:space="preserve"> coffee call every month or two months, where people can come and talk about a certain topic (e.g. farmers markets). </w:t>
      </w:r>
    </w:p>
    <w:p w14:paraId="288C1124" w14:textId="77777777" w:rsidR="0072792B" w:rsidRPr="00323119" w:rsidRDefault="00F70D42" w:rsidP="008B4772">
      <w:pPr>
        <w:pStyle w:val="ListParagraph"/>
        <w:numPr>
          <w:ilvl w:val="0"/>
          <w:numId w:val="10"/>
        </w:numPr>
        <w:spacing w:after="0" w:line="240" w:lineRule="auto"/>
        <w:rPr>
          <w:rFonts w:cstheme="minorHAnsi"/>
        </w:rPr>
      </w:pPr>
      <w:r w:rsidRPr="00323119">
        <w:rPr>
          <w:rFonts w:cstheme="minorHAnsi"/>
        </w:rPr>
        <w:t xml:space="preserve">Resource Kits for Facilitating Communities of Practice:  </w:t>
      </w:r>
      <w:hyperlink r:id="rId114" w:history="1">
        <w:r w:rsidRPr="00323119">
          <w:rPr>
            <w:rStyle w:val="Hyperlink"/>
            <w:rFonts w:cstheme="minorHAnsi"/>
          </w:rPr>
          <w:t>https://www.cdc.gov/phcommunities/resourcekit/index.html</w:t>
        </w:r>
      </w:hyperlink>
    </w:p>
    <w:p w14:paraId="501C4B7C" w14:textId="62C7DD92" w:rsidR="00F70D42" w:rsidRPr="00323119" w:rsidRDefault="00302E8D" w:rsidP="00323119">
      <w:pPr>
        <w:pStyle w:val="ListParagraph"/>
        <w:spacing w:after="0" w:line="240" w:lineRule="auto"/>
        <w:rPr>
          <w:rFonts w:cstheme="minorHAnsi"/>
        </w:rPr>
      </w:pPr>
      <w:hyperlink r:id="rId115" w:history="1">
        <w:r w:rsidR="00F70D42" w:rsidRPr="00323119">
          <w:rPr>
            <w:rStyle w:val="Hyperlink"/>
            <w:rFonts w:cstheme="minorHAnsi"/>
          </w:rPr>
          <w:t>https://www.cdc.gov/phcommunities/index.html</w:t>
        </w:r>
      </w:hyperlink>
    </w:p>
    <w:p w14:paraId="724CED5E" w14:textId="77777777" w:rsidR="00323119" w:rsidRDefault="00323119" w:rsidP="00323119">
      <w:pPr>
        <w:spacing w:after="0" w:line="240" w:lineRule="auto"/>
        <w:rPr>
          <w:rFonts w:cstheme="minorHAnsi"/>
          <w:b/>
          <w:bCs/>
        </w:rPr>
      </w:pPr>
    </w:p>
    <w:p w14:paraId="2638A9F1" w14:textId="5FD465A9" w:rsidR="00F70D42" w:rsidRPr="00323119" w:rsidRDefault="00C67667" w:rsidP="00323119">
      <w:pPr>
        <w:spacing w:after="0" w:line="240" w:lineRule="auto"/>
        <w:rPr>
          <w:rFonts w:cstheme="minorHAnsi"/>
          <w:b/>
          <w:bCs/>
        </w:rPr>
      </w:pPr>
      <w:r w:rsidRPr="00323119">
        <w:rPr>
          <w:rFonts w:cstheme="minorHAnsi"/>
          <w:b/>
          <w:bCs/>
        </w:rPr>
        <w:t>Food Service Guidelines</w:t>
      </w:r>
      <w:r w:rsidR="00323119" w:rsidRPr="00323119">
        <w:rPr>
          <w:rFonts w:cstheme="minorHAnsi"/>
          <w:b/>
          <w:bCs/>
        </w:rPr>
        <w:t xml:space="preserve">:  Hospitals, Pantries, etc. </w:t>
      </w:r>
    </w:p>
    <w:p w14:paraId="7E5D94E7" w14:textId="77777777" w:rsidR="00323119" w:rsidRPr="00323119" w:rsidRDefault="00323119" w:rsidP="008B4772">
      <w:pPr>
        <w:pStyle w:val="ListParagraph"/>
        <w:numPr>
          <w:ilvl w:val="0"/>
          <w:numId w:val="15"/>
        </w:numPr>
        <w:spacing w:after="0" w:line="240" w:lineRule="auto"/>
        <w:rPr>
          <w:rFonts w:eastAsia="Times New Roman" w:cstheme="minorHAnsi"/>
        </w:rPr>
      </w:pPr>
      <w:r w:rsidRPr="00323119">
        <w:rPr>
          <w:rFonts w:eastAsia="Times New Roman" w:cstheme="minorHAnsi"/>
        </w:rPr>
        <w:t xml:space="preserve">Philadelphia Hospitals Offer Healthier Options with Good Food, Healthy Hospitals </w:t>
      </w:r>
      <w:r w:rsidRPr="00323119">
        <w:rPr>
          <w:rFonts w:cstheme="minorHAnsi"/>
          <w:color w:val="0070C0"/>
          <w:u w:val="single"/>
        </w:rPr>
        <w:t>https://www.cdc.gov/nccdphp/dnpao/state-local-programs/pdf/philadelphia-hospitals-offer-healthier-options.pdf</w:t>
      </w:r>
    </w:p>
    <w:p w14:paraId="6726529C" w14:textId="77777777" w:rsidR="00323119" w:rsidRPr="00323119" w:rsidRDefault="00323119" w:rsidP="008B4772">
      <w:pPr>
        <w:pStyle w:val="Heading1"/>
        <w:numPr>
          <w:ilvl w:val="0"/>
          <w:numId w:val="15"/>
        </w:numPr>
        <w:spacing w:before="0"/>
        <w:rPr>
          <w:rFonts w:asciiTheme="minorHAnsi" w:hAnsiTheme="minorHAnsi" w:cstheme="minorHAnsi"/>
          <w:color w:val="323232"/>
          <w:sz w:val="22"/>
          <w:szCs w:val="22"/>
        </w:rPr>
      </w:pPr>
      <w:r w:rsidRPr="00323119">
        <w:rPr>
          <w:rFonts w:asciiTheme="minorHAnsi" w:hAnsiTheme="minorHAnsi" w:cstheme="minorHAnsi"/>
          <w:color w:val="323232"/>
          <w:sz w:val="22"/>
          <w:szCs w:val="22"/>
        </w:rPr>
        <w:t xml:space="preserve">Hospital – Food Bank Partnerships: A Recipe for Community Health </w:t>
      </w:r>
      <w:hyperlink r:id="rId116" w:history="1">
        <w:r w:rsidRPr="00323119">
          <w:rPr>
            <w:rStyle w:val="Hyperlink"/>
            <w:rFonts w:asciiTheme="minorHAnsi" w:hAnsiTheme="minorHAnsi" w:cstheme="minorHAnsi"/>
            <w:sz w:val="22"/>
            <w:szCs w:val="22"/>
          </w:rPr>
          <w:t>https://hungerandhealth.feedingamerica.org/2018/04/hospital-food-bank-partnerships-recipe-community-health/</w:t>
        </w:r>
      </w:hyperlink>
    </w:p>
    <w:p w14:paraId="5075A042" w14:textId="4379894B" w:rsidR="00323119" w:rsidRPr="00323119" w:rsidRDefault="00323119" w:rsidP="008B4772">
      <w:pPr>
        <w:pStyle w:val="ListParagraph"/>
        <w:numPr>
          <w:ilvl w:val="0"/>
          <w:numId w:val="15"/>
        </w:numPr>
        <w:spacing w:after="0" w:line="240" w:lineRule="auto"/>
        <w:rPr>
          <w:rFonts w:cstheme="minorHAnsi"/>
        </w:rPr>
      </w:pPr>
      <w:r>
        <w:t>CO</w:t>
      </w:r>
      <w:r w:rsidRPr="00323119">
        <w:t xml:space="preserve"> Healthy Hospital Compact:</w:t>
      </w:r>
      <w:hyperlink r:id="rId117" w:history="1">
        <w:r w:rsidRPr="00323119">
          <w:rPr>
            <w:rStyle w:val="Hyperlink"/>
          </w:rPr>
          <w:t>https://www.colorado.gov/pacific/cdphe/healthy-hospital-compact</w:t>
        </w:r>
      </w:hyperlink>
    </w:p>
    <w:p w14:paraId="4E99DAD9" w14:textId="43911715" w:rsidR="00323119" w:rsidRPr="00323119" w:rsidRDefault="00323119" w:rsidP="008B4772">
      <w:pPr>
        <w:pStyle w:val="ListParagraph"/>
        <w:numPr>
          <w:ilvl w:val="0"/>
          <w:numId w:val="15"/>
        </w:numPr>
        <w:spacing w:after="0" w:line="240" w:lineRule="auto"/>
        <w:rPr>
          <w:u w:val="single"/>
        </w:rPr>
      </w:pPr>
      <w:r w:rsidRPr="00323119">
        <w:rPr>
          <w:rFonts w:cstheme="minorHAnsi"/>
          <w:color w:val="000000" w:themeColor="text1"/>
        </w:rPr>
        <w:t>Hospitals and food banks partner to increase access</w:t>
      </w:r>
      <w:r>
        <w:rPr>
          <w:rFonts w:cstheme="minorHAnsi"/>
          <w:color w:val="000000" w:themeColor="text1"/>
        </w:rPr>
        <w:t xml:space="preserve"> </w:t>
      </w:r>
      <w:r w:rsidRPr="00323119">
        <w:rPr>
          <w:rFonts w:cstheme="minorHAnsi"/>
          <w:color w:val="000000" w:themeColor="text1"/>
        </w:rPr>
        <w:t>to healthy food:</w:t>
      </w:r>
      <w:r>
        <w:rPr>
          <w:rFonts w:cstheme="minorHAnsi"/>
          <w:color w:val="000000" w:themeColor="text1"/>
        </w:rPr>
        <w:t xml:space="preserve"> </w:t>
      </w:r>
      <w:hyperlink r:id="rId118" w:history="1">
        <w:r w:rsidRPr="00F06C16">
          <w:rPr>
            <w:rStyle w:val="Hyperlink"/>
          </w:rPr>
          <w:t>https://foodcommunitybenefit.noharm.org/resources/implementation-strategy/program-food-banks-and-pantries</w:t>
        </w:r>
      </w:hyperlink>
    </w:p>
    <w:p w14:paraId="2776BDA0" w14:textId="77777777" w:rsidR="00323119" w:rsidRPr="00323119" w:rsidRDefault="00323119" w:rsidP="008B4772">
      <w:pPr>
        <w:pStyle w:val="ListParagraph"/>
        <w:numPr>
          <w:ilvl w:val="0"/>
          <w:numId w:val="15"/>
        </w:numPr>
        <w:spacing w:after="0" w:line="240" w:lineRule="auto"/>
      </w:pPr>
      <w:r w:rsidRPr="00323119">
        <w:t xml:space="preserve">Collection of Food Service Guideline (FSG) used by states (see food pantry section) </w:t>
      </w:r>
      <w:hyperlink r:id="rId119" w:history="1">
        <w:r w:rsidRPr="00323119">
          <w:rPr>
            <w:rStyle w:val="Hyperlink"/>
          </w:rPr>
          <w:t>https://asphn.org/food-service-guidelines/</w:t>
        </w:r>
      </w:hyperlink>
    </w:p>
    <w:p w14:paraId="4FEA9B59" w14:textId="77777777" w:rsidR="00C67667" w:rsidRPr="00323119" w:rsidRDefault="00302E8D" w:rsidP="008B4772">
      <w:pPr>
        <w:pStyle w:val="ListParagraph"/>
        <w:numPr>
          <w:ilvl w:val="0"/>
          <w:numId w:val="15"/>
        </w:numPr>
        <w:spacing w:after="0" w:line="240" w:lineRule="auto"/>
        <w:rPr>
          <w:rFonts w:cstheme="minorHAnsi"/>
        </w:rPr>
      </w:pPr>
      <w:hyperlink r:id="rId120" w:history="1">
        <w:r w:rsidR="00C67667" w:rsidRPr="00323119">
          <w:rPr>
            <w:rStyle w:val="Hyperlink"/>
            <w:rFonts w:cstheme="minorHAnsi"/>
          </w:rPr>
          <w:t xml:space="preserve"> “Smart Food Choices: How to Implement Food Service Guidelines in Public Facilities.” CDC. 2018.</w:t>
        </w:r>
      </w:hyperlink>
      <w:r w:rsidR="00C67667" w:rsidRPr="00323119">
        <w:rPr>
          <w:rFonts w:cstheme="minorHAnsi"/>
        </w:rPr>
        <w:t xml:space="preserve"> </w:t>
      </w:r>
    </w:p>
    <w:p w14:paraId="765689CF" w14:textId="549279A1" w:rsidR="00C67667" w:rsidRPr="00323119" w:rsidRDefault="00302E8D" w:rsidP="008B4772">
      <w:pPr>
        <w:pStyle w:val="ListParagraph"/>
        <w:numPr>
          <w:ilvl w:val="0"/>
          <w:numId w:val="15"/>
        </w:numPr>
        <w:spacing w:after="0" w:line="240" w:lineRule="auto"/>
        <w:rPr>
          <w:rFonts w:cstheme="minorHAnsi"/>
        </w:rPr>
      </w:pPr>
      <w:hyperlink r:id="rId121" w:history="1">
        <w:r w:rsidR="00C67667" w:rsidRPr="00323119">
          <w:rPr>
            <w:rStyle w:val="Hyperlink"/>
            <w:rFonts w:cstheme="minorHAnsi"/>
          </w:rPr>
          <w:t>Conversations Across the Food System: A Guide to Coordinating Grassroots Community Food Assessments.” Oregon Food Bank. 2013.</w:t>
        </w:r>
      </w:hyperlink>
      <w:r w:rsidR="00C67667" w:rsidRPr="00323119">
        <w:rPr>
          <w:rFonts w:cstheme="minorHAnsi"/>
        </w:rPr>
        <w:t xml:space="preserve"> </w:t>
      </w:r>
    </w:p>
    <w:p w14:paraId="0C550A30" w14:textId="77777777" w:rsidR="00C67667" w:rsidRPr="00323119" w:rsidRDefault="00C67667" w:rsidP="008B4772">
      <w:pPr>
        <w:pStyle w:val="ListParagraph"/>
        <w:numPr>
          <w:ilvl w:val="0"/>
          <w:numId w:val="15"/>
        </w:numPr>
        <w:spacing w:after="0" w:line="240" w:lineRule="auto"/>
        <w:rPr>
          <w:rFonts w:cstheme="minorHAnsi"/>
        </w:rPr>
      </w:pPr>
      <w:r w:rsidRPr="00323119">
        <w:rPr>
          <w:rFonts w:cstheme="minorHAnsi"/>
        </w:rPr>
        <w:t xml:space="preserve">From VA: </w:t>
      </w:r>
      <w:hyperlink r:id="rId122" w:history="1">
        <w:r w:rsidRPr="00323119">
          <w:rPr>
            <w:rStyle w:val="Hyperlink"/>
            <w:rFonts w:cstheme="minorHAnsi"/>
          </w:rPr>
          <w:t>https://nopren.org/working_groups/food-service-guidelines-research-and-operations-workgroup/</w:t>
        </w:r>
      </w:hyperlink>
    </w:p>
    <w:p w14:paraId="09890F81" w14:textId="1928EF10" w:rsidR="00054A47" w:rsidRPr="00323119" w:rsidRDefault="00302E8D" w:rsidP="008B4772">
      <w:pPr>
        <w:pStyle w:val="ListParagraph"/>
        <w:numPr>
          <w:ilvl w:val="0"/>
          <w:numId w:val="16"/>
        </w:numPr>
        <w:spacing w:after="0" w:line="240" w:lineRule="auto"/>
        <w:rPr>
          <w:rFonts w:cstheme="minorHAnsi"/>
        </w:rPr>
      </w:pPr>
      <w:hyperlink r:id="rId123" w:history="1">
        <w:r w:rsidR="00054A47" w:rsidRPr="00323119">
          <w:rPr>
            <w:rStyle w:val="Hyperlink"/>
            <w:rFonts w:cstheme="minorHAnsi"/>
          </w:rPr>
          <w:t>Good Food Purchasing Program</w:t>
        </w:r>
      </w:hyperlink>
      <w:r w:rsidR="00054A47" w:rsidRPr="00323119">
        <w:rPr>
          <w:rFonts w:cstheme="minorHAnsi"/>
        </w:rPr>
        <w:t xml:space="preserve">:  Five core beliefs: 1) supporting local economies, 2) health, 3) valued workforce, 4) animal welfare, and 5) environmental sustainability </w:t>
      </w:r>
    </w:p>
    <w:p w14:paraId="5E6CD99E" w14:textId="77777777" w:rsidR="005B592B" w:rsidRPr="00323119" w:rsidRDefault="005B592B" w:rsidP="00323119">
      <w:pPr>
        <w:pStyle w:val="ListParagraph"/>
        <w:spacing w:after="0" w:line="240" w:lineRule="auto"/>
        <w:rPr>
          <w:rFonts w:cstheme="minorHAnsi"/>
        </w:rPr>
      </w:pPr>
    </w:p>
    <w:p w14:paraId="3E28939B" w14:textId="31F18CA9" w:rsidR="00054A47" w:rsidRPr="00323119" w:rsidRDefault="00054A47" w:rsidP="001A00B7">
      <w:pPr>
        <w:spacing w:after="0" w:line="240" w:lineRule="auto"/>
        <w:rPr>
          <w:rFonts w:cstheme="minorHAnsi"/>
          <w:b/>
          <w:bCs/>
        </w:rPr>
      </w:pPr>
      <w:r w:rsidRPr="00323119">
        <w:rPr>
          <w:rFonts w:cstheme="minorHAnsi"/>
          <w:b/>
          <w:bCs/>
        </w:rPr>
        <w:t>Corner Store Initiatives</w:t>
      </w:r>
    </w:p>
    <w:p w14:paraId="380B4799" w14:textId="6189DBC4" w:rsidR="00054A47" w:rsidRPr="00323119" w:rsidRDefault="00054A47" w:rsidP="008B4772">
      <w:pPr>
        <w:pStyle w:val="ListParagraph"/>
        <w:numPr>
          <w:ilvl w:val="0"/>
          <w:numId w:val="17"/>
        </w:numPr>
        <w:spacing w:after="0" w:line="240" w:lineRule="auto"/>
        <w:rPr>
          <w:rStyle w:val="Hyperlink"/>
          <w:rFonts w:cstheme="minorHAnsi"/>
          <w:color w:val="auto"/>
          <w:u w:val="none"/>
        </w:rPr>
      </w:pPr>
      <w:r w:rsidRPr="00323119">
        <w:rPr>
          <w:rFonts w:cstheme="minorHAnsi"/>
        </w:rPr>
        <w:t xml:space="preserve">Healthy Retail Recognition Pilot: </w:t>
      </w:r>
      <w:hyperlink r:id="rId124" w:history="1">
        <w:r w:rsidRPr="00323119">
          <w:rPr>
            <w:rStyle w:val="Hyperlink"/>
            <w:rFonts w:cstheme="minorHAnsi"/>
          </w:rPr>
          <w:t>https://snapedtoolkit.org/interventions/programs/healthy-retail-recognition-pilot/</w:t>
        </w:r>
      </w:hyperlink>
    </w:p>
    <w:p w14:paraId="003FAEBB" w14:textId="77777777" w:rsidR="00054A47" w:rsidRPr="00323119" w:rsidRDefault="00054A47" w:rsidP="008B4772">
      <w:pPr>
        <w:pStyle w:val="ListParagraph"/>
        <w:numPr>
          <w:ilvl w:val="0"/>
          <w:numId w:val="17"/>
        </w:numPr>
        <w:spacing w:after="0" w:line="240" w:lineRule="auto"/>
        <w:rPr>
          <w:rStyle w:val="Hyperlink"/>
          <w:rFonts w:cstheme="minorHAnsi"/>
          <w:color w:val="auto"/>
          <w:u w:val="none"/>
        </w:rPr>
      </w:pPr>
      <w:r w:rsidRPr="00323119">
        <w:rPr>
          <w:rFonts w:cstheme="minorHAnsi"/>
        </w:rPr>
        <w:t xml:space="preserve">Virginia's Healthy Corner Store Initiative Approach </w:t>
      </w:r>
      <w:hyperlink r:id="rId125" w:history="1">
        <w:r w:rsidRPr="00323119">
          <w:rPr>
            <w:rStyle w:val="Hyperlink"/>
            <w:rFonts w:cstheme="minorHAnsi"/>
          </w:rPr>
          <w:t>http://www.vdh.virginia.gov/healthy-corner-store-initiative/</w:t>
        </w:r>
      </w:hyperlink>
    </w:p>
    <w:p w14:paraId="42347234" w14:textId="77777777" w:rsidR="00054A47" w:rsidRPr="00323119" w:rsidRDefault="00302E8D" w:rsidP="008B4772">
      <w:pPr>
        <w:pStyle w:val="ListParagraph"/>
        <w:numPr>
          <w:ilvl w:val="0"/>
          <w:numId w:val="17"/>
        </w:numPr>
        <w:spacing w:after="0" w:line="240" w:lineRule="auto"/>
        <w:rPr>
          <w:rStyle w:val="Hyperlink"/>
          <w:rFonts w:cstheme="minorHAnsi"/>
          <w:color w:val="auto"/>
          <w:u w:val="none"/>
        </w:rPr>
      </w:pPr>
      <w:hyperlink r:id="rId126" w:history="1">
        <w:r w:rsidR="00054A47" w:rsidRPr="00323119">
          <w:rPr>
            <w:rStyle w:val="Hyperlink"/>
            <w:rFonts w:cstheme="minorHAnsi"/>
          </w:rPr>
          <w:t>http://thefoodtrust.org/uploads/media_items/healthy-corner-store-overview.original.pdf</w:t>
        </w:r>
      </w:hyperlink>
    </w:p>
    <w:p w14:paraId="4BCD1B72" w14:textId="77777777" w:rsidR="00632091" w:rsidRPr="00323119" w:rsidRDefault="00054A47" w:rsidP="008B4772">
      <w:pPr>
        <w:pStyle w:val="ListParagraph"/>
        <w:numPr>
          <w:ilvl w:val="0"/>
          <w:numId w:val="17"/>
        </w:numPr>
        <w:spacing w:after="0" w:line="240" w:lineRule="auto"/>
        <w:rPr>
          <w:rStyle w:val="Hyperlink"/>
          <w:rFonts w:cstheme="minorHAnsi"/>
          <w:color w:val="auto"/>
          <w:u w:val="none"/>
        </w:rPr>
      </w:pPr>
      <w:r w:rsidRPr="00323119">
        <w:rPr>
          <w:rFonts w:cstheme="minorHAnsi"/>
        </w:rPr>
        <w:t xml:space="preserve"> ‘Good Food Sold Here’ campaign as a model </w:t>
      </w:r>
      <w:hyperlink r:id="rId127" w:history="1">
        <w:r w:rsidRPr="00323119">
          <w:rPr>
            <w:rStyle w:val="Hyperlink"/>
            <w:rFonts w:cstheme="minorHAnsi"/>
          </w:rPr>
          <w:t>https://www.health.state.mn.us/communities/healthyeating/goodfood.html</w:t>
        </w:r>
      </w:hyperlink>
    </w:p>
    <w:p w14:paraId="4634C733" w14:textId="14C2EC95" w:rsidR="00054A47" w:rsidRPr="00323119" w:rsidRDefault="00054A47" w:rsidP="008B4772">
      <w:pPr>
        <w:pStyle w:val="ListParagraph"/>
        <w:numPr>
          <w:ilvl w:val="0"/>
          <w:numId w:val="17"/>
        </w:numPr>
        <w:spacing w:after="0" w:line="240" w:lineRule="auto"/>
        <w:rPr>
          <w:rStyle w:val="Hyperlink"/>
          <w:rFonts w:cstheme="minorHAnsi"/>
          <w:color w:val="auto"/>
          <w:u w:val="none"/>
        </w:rPr>
      </w:pPr>
      <w:r w:rsidRPr="00323119">
        <w:rPr>
          <w:rFonts w:cstheme="minorHAnsi"/>
        </w:rPr>
        <w:t xml:space="preserve">MN </w:t>
      </w:r>
      <w:r w:rsidR="00632091" w:rsidRPr="00323119">
        <w:rPr>
          <w:rFonts w:cstheme="minorHAnsi"/>
        </w:rPr>
        <w:t>strategy for recruiting stores</w:t>
      </w:r>
      <w:r w:rsidRPr="00323119">
        <w:rPr>
          <w:rFonts w:cstheme="minorHAnsi"/>
        </w:rPr>
        <w:t xml:space="preserve">: </w:t>
      </w:r>
      <w:hyperlink r:id="rId128" w:history="1">
        <w:r w:rsidRPr="00323119">
          <w:rPr>
            <w:rStyle w:val="Hyperlink"/>
            <w:rFonts w:cstheme="minorHAnsi"/>
          </w:rPr>
          <w:t>http://healthynorthland.org/resources/how-to-be-a-healthy-store/</w:t>
        </w:r>
      </w:hyperlink>
    </w:p>
    <w:p w14:paraId="76901C0D" w14:textId="77777777" w:rsidR="00632091" w:rsidRPr="00323119" w:rsidRDefault="00632091" w:rsidP="008B4772">
      <w:pPr>
        <w:pStyle w:val="ListParagraph"/>
        <w:numPr>
          <w:ilvl w:val="0"/>
          <w:numId w:val="17"/>
        </w:numPr>
        <w:spacing w:after="0" w:line="240" w:lineRule="auto"/>
        <w:rPr>
          <w:rFonts w:eastAsia="Times New Roman" w:cstheme="minorHAnsi"/>
        </w:rPr>
      </w:pPr>
      <w:r w:rsidRPr="00323119">
        <w:rPr>
          <w:rFonts w:eastAsia="Times New Roman" w:cstheme="minorHAnsi"/>
        </w:rPr>
        <w:t xml:space="preserve">DC Central Kitchen Healthy Corner Stores </w:t>
      </w:r>
      <w:hyperlink r:id="rId129" w:history="1">
        <w:r w:rsidRPr="00323119">
          <w:rPr>
            <w:rStyle w:val="Hyperlink"/>
            <w:rFonts w:eastAsia="Times New Roman" w:cstheme="minorHAnsi"/>
          </w:rPr>
          <w:t>https://dccentralkitchen.org/healthy-corners/</w:t>
        </w:r>
      </w:hyperlink>
    </w:p>
    <w:p w14:paraId="119111AA" w14:textId="77777777" w:rsidR="00632091" w:rsidRPr="00323119" w:rsidRDefault="00632091" w:rsidP="008B4772">
      <w:pPr>
        <w:pStyle w:val="ListParagraph"/>
        <w:numPr>
          <w:ilvl w:val="0"/>
          <w:numId w:val="17"/>
        </w:numPr>
        <w:spacing w:after="0" w:line="240" w:lineRule="auto"/>
        <w:rPr>
          <w:rFonts w:eastAsia="Times New Roman" w:cstheme="minorHAnsi"/>
        </w:rPr>
      </w:pPr>
      <w:r w:rsidRPr="00323119">
        <w:rPr>
          <w:rFonts w:eastAsia="Times New Roman" w:cstheme="minorHAnsi"/>
        </w:rPr>
        <w:t xml:space="preserve">A Snapshot of Healthy Corner Store Initiatives </w:t>
      </w:r>
      <w:hyperlink r:id="rId130" w:history="1">
        <w:r w:rsidRPr="00323119">
          <w:rPr>
            <w:rStyle w:val="Hyperlink"/>
            <w:rFonts w:eastAsia="Times New Roman" w:cstheme="minorHAnsi"/>
          </w:rPr>
          <w:t>https://www.nlc.org/resource/a-snapshot-of-healthy-corner-store-initiatives</w:t>
        </w:r>
      </w:hyperlink>
    </w:p>
    <w:p w14:paraId="055F72D0" w14:textId="77777777" w:rsidR="00632091" w:rsidRPr="00323119" w:rsidRDefault="00632091" w:rsidP="008B4772">
      <w:pPr>
        <w:pStyle w:val="ListParagraph"/>
        <w:numPr>
          <w:ilvl w:val="0"/>
          <w:numId w:val="17"/>
        </w:numPr>
        <w:spacing w:after="0" w:line="240" w:lineRule="auto"/>
        <w:rPr>
          <w:rFonts w:eastAsia="Times New Roman" w:cstheme="minorHAnsi"/>
        </w:rPr>
      </w:pPr>
      <w:r w:rsidRPr="00323119">
        <w:rPr>
          <w:rFonts w:eastAsia="Times New Roman" w:cstheme="minorHAnsi"/>
        </w:rPr>
        <w:t xml:space="preserve">Evaluating Healthy Corner Store Initiatives </w:t>
      </w:r>
      <w:hyperlink r:id="rId131" w:history="1">
        <w:r w:rsidRPr="00323119">
          <w:rPr>
            <w:rStyle w:val="Hyperlink"/>
            <w:rFonts w:eastAsia="Times New Roman" w:cstheme="minorHAnsi"/>
          </w:rPr>
          <w:t>https://www.sciencedirect.com/science/article/abs/pii/S0149718918300703</w:t>
        </w:r>
      </w:hyperlink>
    </w:p>
    <w:p w14:paraId="39C4570D" w14:textId="77777777" w:rsidR="00632091" w:rsidRPr="00323119" w:rsidRDefault="00632091" w:rsidP="008B4772">
      <w:pPr>
        <w:pStyle w:val="ListParagraph"/>
        <w:numPr>
          <w:ilvl w:val="0"/>
          <w:numId w:val="17"/>
        </w:numPr>
        <w:spacing w:after="0" w:line="240" w:lineRule="auto"/>
        <w:rPr>
          <w:rFonts w:eastAsia="Times New Roman" w:cstheme="minorHAnsi"/>
        </w:rPr>
      </w:pPr>
      <w:r w:rsidRPr="00323119">
        <w:rPr>
          <w:rFonts w:eastAsia="Times New Roman" w:cstheme="minorHAnsi"/>
        </w:rPr>
        <w:t xml:space="preserve">Formative Evaluation of efforts in Pittsburgh </w:t>
      </w:r>
      <w:hyperlink r:id="rId132" w:history="1">
        <w:r w:rsidRPr="00323119">
          <w:rPr>
            <w:rStyle w:val="Hyperlink"/>
            <w:rFonts w:eastAsia="Times New Roman" w:cstheme="minorHAnsi"/>
          </w:rPr>
          <w:t>https://www.ncbi.nlm.nih.gov/pubmed/23866164</w:t>
        </w:r>
      </w:hyperlink>
    </w:p>
    <w:p w14:paraId="3C4C5E1F" w14:textId="77777777" w:rsidR="00632091" w:rsidRPr="00323119" w:rsidRDefault="00302E8D" w:rsidP="008B4772">
      <w:pPr>
        <w:pStyle w:val="ListParagraph"/>
        <w:numPr>
          <w:ilvl w:val="0"/>
          <w:numId w:val="17"/>
        </w:numPr>
        <w:spacing w:after="0" w:line="240" w:lineRule="auto"/>
        <w:rPr>
          <w:rStyle w:val="Hyperlink"/>
          <w:rFonts w:eastAsia="Times New Roman" w:cstheme="minorHAnsi"/>
        </w:rPr>
      </w:pPr>
      <w:hyperlink r:id="rId133" w:history="1">
        <w:r w:rsidR="00632091" w:rsidRPr="00323119">
          <w:rPr>
            <w:rStyle w:val="Hyperlink"/>
            <w:rFonts w:eastAsia="Times New Roman" w:cstheme="minorHAnsi"/>
          </w:rPr>
          <w:t>https://healthyeatingresearch.org/research/evaluating-the-efficacy-of-a-healthy-corner-store-initiative-in-reducing-childhood-obesity/</w:t>
        </w:r>
      </w:hyperlink>
    </w:p>
    <w:p w14:paraId="14FADA29" w14:textId="77777777" w:rsidR="00632091" w:rsidRPr="00323119" w:rsidRDefault="00632091" w:rsidP="001A00B7">
      <w:pPr>
        <w:pStyle w:val="ListParagraph"/>
        <w:spacing w:after="0" w:line="240" w:lineRule="auto"/>
        <w:rPr>
          <w:rFonts w:cstheme="minorHAnsi"/>
        </w:rPr>
      </w:pPr>
    </w:p>
    <w:p w14:paraId="1E3B476C" w14:textId="6FD8511D" w:rsidR="00C67667" w:rsidRPr="00323119" w:rsidRDefault="00C67667" w:rsidP="001A00B7">
      <w:pPr>
        <w:spacing w:after="0" w:line="240" w:lineRule="auto"/>
        <w:rPr>
          <w:rFonts w:cstheme="minorHAnsi"/>
          <w:b/>
          <w:bCs/>
        </w:rPr>
      </w:pPr>
      <w:r w:rsidRPr="00323119">
        <w:rPr>
          <w:rFonts w:cstheme="minorHAnsi"/>
          <w:b/>
          <w:bCs/>
        </w:rPr>
        <w:t>Rural Areas</w:t>
      </w:r>
    </w:p>
    <w:p w14:paraId="243E7818" w14:textId="77777777" w:rsidR="00C67667" w:rsidRPr="00323119" w:rsidRDefault="00C67667" w:rsidP="008B4772">
      <w:pPr>
        <w:pStyle w:val="ListParagraph"/>
        <w:numPr>
          <w:ilvl w:val="0"/>
          <w:numId w:val="15"/>
        </w:numPr>
        <w:spacing w:after="0" w:line="240" w:lineRule="auto"/>
        <w:rPr>
          <w:rFonts w:cstheme="minorHAnsi"/>
          <w:bCs/>
        </w:rPr>
      </w:pPr>
      <w:r w:rsidRPr="00323119">
        <w:rPr>
          <w:rFonts w:cstheme="minorHAnsi"/>
          <w:bCs/>
        </w:rPr>
        <w:t xml:space="preserve">Rural Food Access Toolkit </w:t>
      </w:r>
      <w:hyperlink r:id="rId134" w:history="1">
        <w:r w:rsidRPr="00323119">
          <w:rPr>
            <w:rStyle w:val="Hyperlink"/>
            <w:rFonts w:cstheme="minorHAnsi"/>
            <w:bCs/>
          </w:rPr>
          <w:t>https://www.ruralhealthinfo.org/toolkits/food-access</w:t>
        </w:r>
      </w:hyperlink>
    </w:p>
    <w:p w14:paraId="22EDF037" w14:textId="612D0A6F" w:rsidR="00C67667" w:rsidRPr="00323119" w:rsidRDefault="00C67667" w:rsidP="008B4772">
      <w:pPr>
        <w:pStyle w:val="ListParagraph"/>
        <w:numPr>
          <w:ilvl w:val="0"/>
          <w:numId w:val="15"/>
        </w:numPr>
        <w:spacing w:after="0" w:line="240" w:lineRule="auto"/>
        <w:rPr>
          <w:rFonts w:cstheme="minorHAnsi"/>
        </w:rPr>
      </w:pPr>
      <w:r w:rsidRPr="00323119">
        <w:rPr>
          <w:rFonts w:cstheme="minorHAnsi"/>
        </w:rPr>
        <w:t xml:space="preserve">Rural Health Info:  </w:t>
      </w:r>
      <w:hyperlink r:id="rId135" w:history="1">
        <w:r w:rsidRPr="00323119">
          <w:rPr>
            <w:rStyle w:val="Hyperlink"/>
            <w:rFonts w:cstheme="minorHAnsi"/>
          </w:rPr>
          <w:t>www.ruralhealthinfo.org</w:t>
        </w:r>
      </w:hyperlink>
      <w:r w:rsidRPr="00323119">
        <w:rPr>
          <w:rFonts w:cstheme="minorHAnsi"/>
        </w:rPr>
        <w:t xml:space="preserve"> </w:t>
      </w:r>
    </w:p>
    <w:p w14:paraId="6359C101" w14:textId="77777777" w:rsidR="002C7B5C" w:rsidRPr="00323119" w:rsidRDefault="00C67667" w:rsidP="008B4772">
      <w:pPr>
        <w:pStyle w:val="ListParagraph"/>
        <w:numPr>
          <w:ilvl w:val="0"/>
          <w:numId w:val="15"/>
        </w:numPr>
        <w:spacing w:after="0" w:line="240" w:lineRule="auto"/>
        <w:rPr>
          <w:rStyle w:val="Hyperlink"/>
          <w:rFonts w:cstheme="minorHAnsi"/>
          <w:bCs/>
          <w:color w:val="auto"/>
          <w:u w:val="none"/>
        </w:rPr>
      </w:pPr>
      <w:r w:rsidRPr="00323119">
        <w:rPr>
          <w:rFonts w:cstheme="minorHAnsi"/>
          <w:bCs/>
        </w:rPr>
        <w:t xml:space="preserve">Challenges Serving Rural Children Summer Meals </w:t>
      </w:r>
      <w:hyperlink r:id="rId136" w:history="1">
        <w:r w:rsidRPr="00323119">
          <w:rPr>
            <w:rStyle w:val="Hyperlink"/>
            <w:rFonts w:cstheme="minorHAnsi"/>
            <w:bCs/>
          </w:rPr>
          <w:t>https://scholars.unh.edu/cgi/viewcontent.cgi?referer=&amp;httpsredir=1&amp;article=1107&amp;context=carsey</w:t>
        </w:r>
      </w:hyperlink>
    </w:p>
    <w:p w14:paraId="44F2ACC5" w14:textId="625A455C" w:rsidR="002C7B5C" w:rsidRPr="00323119" w:rsidRDefault="002C7B5C" w:rsidP="008B4772">
      <w:pPr>
        <w:pStyle w:val="ListParagraph"/>
        <w:numPr>
          <w:ilvl w:val="0"/>
          <w:numId w:val="15"/>
        </w:numPr>
        <w:spacing w:after="0" w:line="240" w:lineRule="auto"/>
        <w:rPr>
          <w:rStyle w:val="Hyperlink"/>
          <w:rFonts w:cstheme="minorHAnsi"/>
          <w:bCs/>
          <w:color w:val="auto"/>
          <w:u w:val="none"/>
        </w:rPr>
      </w:pPr>
      <w:r w:rsidRPr="00323119">
        <w:rPr>
          <w:rFonts w:cstheme="minorHAnsi"/>
        </w:rPr>
        <w:t xml:space="preserve">Kansas State rural grocery - conference this summer </w:t>
      </w:r>
      <w:hyperlink r:id="rId137" w:history="1">
        <w:r w:rsidRPr="00323119">
          <w:rPr>
            <w:rStyle w:val="Hyperlink"/>
            <w:rFonts w:cstheme="minorHAnsi"/>
          </w:rPr>
          <w:t>https://www.ruralgrocery.org/</w:t>
        </w:r>
      </w:hyperlink>
    </w:p>
    <w:p w14:paraId="461402F8" w14:textId="77777777" w:rsidR="00600BCC" w:rsidRPr="00323119" w:rsidRDefault="00600BCC" w:rsidP="008B4772">
      <w:pPr>
        <w:pStyle w:val="ListParagraph"/>
        <w:numPr>
          <w:ilvl w:val="0"/>
          <w:numId w:val="15"/>
        </w:numPr>
        <w:spacing w:after="0" w:line="240" w:lineRule="auto"/>
        <w:rPr>
          <w:rFonts w:cstheme="minorHAnsi"/>
          <w:bCs/>
        </w:rPr>
      </w:pPr>
      <w:r w:rsidRPr="00323119">
        <w:rPr>
          <w:rFonts w:cstheme="minorHAnsi"/>
          <w:bCs/>
        </w:rPr>
        <w:t xml:space="preserve">Rural Grocery Stores: Challenges </w:t>
      </w:r>
      <w:hyperlink r:id="rId138" w:history="1">
        <w:r w:rsidRPr="00323119">
          <w:rPr>
            <w:rStyle w:val="Hyperlink"/>
            <w:rFonts w:cstheme="minorHAnsi"/>
            <w:bCs/>
          </w:rPr>
          <w:t>http://files.cfra.org/pdf/rural-grocery-stores.pdf</w:t>
        </w:r>
      </w:hyperlink>
    </w:p>
    <w:p w14:paraId="08C2C8E0" w14:textId="77777777" w:rsidR="00600BCC" w:rsidRPr="00323119" w:rsidRDefault="00600BCC" w:rsidP="008B4772">
      <w:pPr>
        <w:pStyle w:val="ListParagraph"/>
        <w:numPr>
          <w:ilvl w:val="0"/>
          <w:numId w:val="15"/>
        </w:numPr>
        <w:spacing w:after="0" w:line="240" w:lineRule="auto"/>
        <w:rPr>
          <w:rFonts w:cstheme="minorHAnsi"/>
          <w:bCs/>
        </w:rPr>
      </w:pPr>
      <w:r w:rsidRPr="00323119">
        <w:rPr>
          <w:rFonts w:cstheme="minorHAnsi"/>
          <w:bCs/>
        </w:rPr>
        <w:t xml:space="preserve">Independent Grocery Stores are important in Rural America </w:t>
      </w:r>
      <w:hyperlink r:id="rId139" w:history="1">
        <w:r w:rsidRPr="00323119">
          <w:rPr>
            <w:rStyle w:val="Hyperlink"/>
            <w:rFonts w:cstheme="minorHAnsi"/>
            <w:bCs/>
          </w:rPr>
          <w:t>https://www.ers.usda.gov/amber-waves/2018/januaryfebruary/despite-slow-growth-from-2005-to-2015-independent-grocery-stores-remain-important-for-rural-communities/</w:t>
        </w:r>
      </w:hyperlink>
    </w:p>
    <w:p w14:paraId="1BE7A8A7" w14:textId="0212A283" w:rsidR="00C36C15" w:rsidRPr="00323119" w:rsidRDefault="00C36C15" w:rsidP="001A00B7">
      <w:pPr>
        <w:spacing w:after="0" w:line="240" w:lineRule="auto"/>
        <w:rPr>
          <w:rFonts w:cstheme="minorHAnsi"/>
          <w:b/>
          <w:bCs/>
        </w:rPr>
      </w:pPr>
    </w:p>
    <w:p w14:paraId="1FF12B8C" w14:textId="2F8C6988" w:rsidR="00054A47" w:rsidRPr="00323119" w:rsidRDefault="002C7B5C" w:rsidP="001A00B7">
      <w:pPr>
        <w:spacing w:after="0" w:line="240" w:lineRule="auto"/>
        <w:rPr>
          <w:rFonts w:cstheme="minorHAnsi"/>
          <w:b/>
          <w:bCs/>
        </w:rPr>
      </w:pPr>
      <w:r w:rsidRPr="00323119">
        <w:rPr>
          <w:rFonts w:cstheme="minorHAnsi"/>
          <w:b/>
          <w:bCs/>
        </w:rPr>
        <w:t>Growing and Collaboration with Farmers</w:t>
      </w:r>
    </w:p>
    <w:p w14:paraId="253FC4C2" w14:textId="77777777" w:rsidR="002C7B5C" w:rsidRPr="00323119" w:rsidRDefault="002C7B5C" w:rsidP="008B4772">
      <w:pPr>
        <w:pStyle w:val="ListParagraph"/>
        <w:numPr>
          <w:ilvl w:val="0"/>
          <w:numId w:val="18"/>
        </w:numPr>
        <w:spacing w:after="0" w:line="240" w:lineRule="auto"/>
        <w:rPr>
          <w:rFonts w:cstheme="minorHAnsi"/>
        </w:rPr>
      </w:pPr>
      <w:r w:rsidRPr="00323119">
        <w:rPr>
          <w:rFonts w:cstheme="minorHAnsi"/>
        </w:rPr>
        <w:t>VA indoor/hydroponic example was a ‘game changer’ in Petersburg, VA</w:t>
      </w:r>
    </w:p>
    <w:p w14:paraId="5FF685CF" w14:textId="77777777" w:rsidR="002C7B5C" w:rsidRPr="00323119" w:rsidRDefault="002C7B5C" w:rsidP="008B4772">
      <w:pPr>
        <w:pStyle w:val="ListParagraph"/>
        <w:numPr>
          <w:ilvl w:val="0"/>
          <w:numId w:val="18"/>
        </w:numPr>
        <w:spacing w:after="0" w:line="240" w:lineRule="auto"/>
        <w:rPr>
          <w:rFonts w:cstheme="minorHAnsi"/>
        </w:rPr>
      </w:pPr>
      <w:r w:rsidRPr="00323119">
        <w:rPr>
          <w:rFonts w:cstheme="minorHAnsi"/>
        </w:rPr>
        <w:t xml:space="preserve">MN Extension Deep Winter Greenhouses for year round growing: </w:t>
      </w:r>
      <w:hyperlink r:id="rId140" w:history="1">
        <w:r w:rsidRPr="00323119">
          <w:rPr>
            <w:rStyle w:val="Hyperlink"/>
            <w:rFonts w:cstheme="minorHAnsi"/>
          </w:rPr>
          <w:t>https://extension.umn.edu/growing-systems/deep-winter-greenhouses</w:t>
        </w:r>
      </w:hyperlink>
    </w:p>
    <w:p w14:paraId="1F705B6F" w14:textId="476D75F3" w:rsidR="002C7B5C" w:rsidRPr="00323119" w:rsidRDefault="002C7B5C" w:rsidP="008B4772">
      <w:pPr>
        <w:pStyle w:val="ListParagraph"/>
        <w:numPr>
          <w:ilvl w:val="0"/>
          <w:numId w:val="18"/>
        </w:numPr>
        <w:spacing w:after="0" w:line="240" w:lineRule="auto"/>
        <w:rPr>
          <w:rFonts w:cstheme="minorHAnsi"/>
        </w:rPr>
      </w:pPr>
      <w:r w:rsidRPr="00323119">
        <w:rPr>
          <w:rFonts w:cstheme="minorHAnsi"/>
        </w:rPr>
        <w:t xml:space="preserve">Freezing food to sustain access after the growing season.  Retrofit facilities to accommodate freezing in schools &amp; hospitals:  </w:t>
      </w:r>
      <w:hyperlink r:id="rId141" w:history="1">
        <w:r w:rsidRPr="00323119">
          <w:rPr>
            <w:rStyle w:val="Hyperlink"/>
            <w:rFonts w:cstheme="minorHAnsi"/>
          </w:rPr>
          <w:t>http://www.ngfn.org/resources/ngfn-database/knowledge/LocalFrozenProduce_CommonMarket.pdf</w:t>
        </w:r>
      </w:hyperlink>
    </w:p>
    <w:p w14:paraId="267B9807" w14:textId="681FC119" w:rsidR="002C7B5C" w:rsidRPr="00323119" w:rsidRDefault="00302E8D" w:rsidP="008B4772">
      <w:pPr>
        <w:pStyle w:val="ListParagraph"/>
        <w:numPr>
          <w:ilvl w:val="0"/>
          <w:numId w:val="18"/>
        </w:numPr>
        <w:spacing w:after="0" w:line="240" w:lineRule="auto"/>
        <w:rPr>
          <w:rFonts w:cstheme="minorHAnsi"/>
        </w:rPr>
      </w:pPr>
      <w:hyperlink r:id="rId142" w:history="1">
        <w:r w:rsidR="002C7B5C" w:rsidRPr="00323119">
          <w:rPr>
            <w:rStyle w:val="Hyperlink"/>
            <w:rFonts w:cstheme="minorHAnsi"/>
          </w:rPr>
          <w:t>http://www.hungerfreend.org/</w:t>
        </w:r>
      </w:hyperlink>
      <w:r w:rsidR="002C7B5C" w:rsidRPr="00323119">
        <w:rPr>
          <w:rFonts w:cstheme="minorHAnsi"/>
        </w:rPr>
        <w:t xml:space="preserve"> </w:t>
      </w:r>
    </w:p>
    <w:p w14:paraId="6E841623" w14:textId="77777777" w:rsidR="002C7B5C" w:rsidRPr="00323119" w:rsidRDefault="00302E8D" w:rsidP="008B4772">
      <w:pPr>
        <w:pStyle w:val="ListParagraph"/>
        <w:numPr>
          <w:ilvl w:val="0"/>
          <w:numId w:val="18"/>
        </w:numPr>
        <w:spacing w:after="0" w:line="240" w:lineRule="auto"/>
        <w:rPr>
          <w:rFonts w:cstheme="minorHAnsi"/>
        </w:rPr>
      </w:pPr>
      <w:hyperlink r:id="rId143" w:history="1">
        <w:r w:rsidR="002C7B5C" w:rsidRPr="00323119">
          <w:rPr>
            <w:rStyle w:val="Hyperlink"/>
            <w:rFonts w:cstheme="minorHAnsi"/>
          </w:rPr>
          <w:t>https://www.usda.gov/sites/default/files/documents/usda_gleaning_toolkit.pdf</w:t>
        </w:r>
      </w:hyperlink>
    </w:p>
    <w:p w14:paraId="7DB7A30F" w14:textId="77777777" w:rsidR="00600BCC" w:rsidRPr="00323119" w:rsidRDefault="00600BCC" w:rsidP="008B4772">
      <w:pPr>
        <w:pStyle w:val="ListParagraph"/>
        <w:numPr>
          <w:ilvl w:val="0"/>
          <w:numId w:val="18"/>
        </w:numPr>
        <w:spacing w:after="0" w:line="240" w:lineRule="auto"/>
        <w:rPr>
          <w:rFonts w:cstheme="minorHAnsi"/>
          <w:bCs/>
        </w:rPr>
      </w:pPr>
      <w:r w:rsidRPr="00323119">
        <w:rPr>
          <w:rFonts w:cstheme="minorHAnsi"/>
          <w:bCs/>
        </w:rPr>
        <w:t xml:space="preserve">Economic Impact Grants: Greenhouse growing </w:t>
      </w:r>
      <w:hyperlink r:id="rId144" w:history="1">
        <w:r w:rsidRPr="00323119">
          <w:rPr>
            <w:rStyle w:val="Hyperlink"/>
            <w:rFonts w:cstheme="minorHAnsi"/>
            <w:bCs/>
          </w:rPr>
          <w:t>https://www.rd.usda.gov/programs-services/economic-impact-initiative-grants</w:t>
        </w:r>
      </w:hyperlink>
    </w:p>
    <w:p w14:paraId="7D079211" w14:textId="3A48F545" w:rsidR="002C7B5C" w:rsidRPr="003D69F7" w:rsidRDefault="002C7B5C" w:rsidP="001A00B7">
      <w:pPr>
        <w:spacing w:after="0" w:line="240" w:lineRule="auto"/>
        <w:rPr>
          <w:rFonts w:cstheme="minorHAnsi"/>
          <w:b/>
          <w:bCs/>
        </w:rPr>
      </w:pPr>
    </w:p>
    <w:p w14:paraId="22483EFF" w14:textId="77777777" w:rsidR="00323119" w:rsidRDefault="00323119" w:rsidP="001A00B7">
      <w:pPr>
        <w:spacing w:after="0" w:line="240" w:lineRule="auto"/>
        <w:rPr>
          <w:rFonts w:cstheme="minorHAnsi"/>
          <w:b/>
          <w:bCs/>
        </w:rPr>
      </w:pPr>
    </w:p>
    <w:p w14:paraId="1BF63A4D" w14:textId="530C849C" w:rsidR="004673C5" w:rsidRPr="003D69F7" w:rsidRDefault="004673C5" w:rsidP="001A00B7">
      <w:pPr>
        <w:spacing w:after="0" w:line="240" w:lineRule="auto"/>
        <w:rPr>
          <w:rFonts w:cstheme="minorHAnsi"/>
          <w:b/>
          <w:bCs/>
        </w:rPr>
      </w:pPr>
      <w:r w:rsidRPr="003D69F7">
        <w:rPr>
          <w:rFonts w:cstheme="minorHAnsi"/>
          <w:b/>
          <w:bCs/>
        </w:rPr>
        <w:lastRenderedPageBreak/>
        <w:t xml:space="preserve">Healthy Food Prescription Programs </w:t>
      </w:r>
    </w:p>
    <w:p w14:paraId="5FF94C94" w14:textId="77777777" w:rsidR="004673C5" w:rsidRPr="003D69F7" w:rsidRDefault="004673C5" w:rsidP="008B4772">
      <w:pPr>
        <w:pStyle w:val="ListParagraph"/>
        <w:numPr>
          <w:ilvl w:val="0"/>
          <w:numId w:val="22"/>
        </w:numPr>
        <w:spacing w:after="0" w:line="240" w:lineRule="auto"/>
        <w:rPr>
          <w:rFonts w:cstheme="minorHAnsi"/>
          <w:color w:val="000000" w:themeColor="text1"/>
        </w:rPr>
      </w:pPr>
      <w:r w:rsidRPr="003D69F7">
        <w:rPr>
          <w:rFonts w:cstheme="minorHAnsi"/>
          <w:color w:val="000000" w:themeColor="text1"/>
          <w:shd w:val="clear" w:color="auto" w:fill="FFFFFF"/>
        </w:rPr>
        <w:t>Fruit and vegetable prescription programs improve access to and affordability of health-supporting foods for adults, but their effect on dietary behavior among children is not known. The objective of this study was to describe the extent to which exposure to a fruit and vegetable prescription program was associated with changes in consumption among participants aged 2 to 18.</w:t>
      </w:r>
      <w:r w:rsidRPr="003D69F7">
        <w:rPr>
          <w:rFonts w:cstheme="minorHAnsi"/>
          <w:color w:val="000000" w:themeColor="text1"/>
        </w:rPr>
        <w:t xml:space="preserve"> </w:t>
      </w:r>
      <w:hyperlink r:id="rId145" w:history="1">
        <w:r w:rsidRPr="003D69F7">
          <w:rPr>
            <w:rStyle w:val="Hyperlink"/>
            <w:rFonts w:cstheme="minorHAnsi"/>
            <w:b/>
          </w:rPr>
          <w:t>https://www.cdc.gov/pcd/issues/2019/18_0555.htm</w:t>
        </w:r>
      </w:hyperlink>
    </w:p>
    <w:p w14:paraId="3126AD55" w14:textId="77AF0AAE" w:rsidR="004673C5" w:rsidRPr="003D69F7" w:rsidRDefault="004673C5" w:rsidP="008B4772">
      <w:pPr>
        <w:pStyle w:val="ListParagraph"/>
        <w:numPr>
          <w:ilvl w:val="0"/>
          <w:numId w:val="22"/>
        </w:numPr>
        <w:rPr>
          <w:rStyle w:val="Hyperlink"/>
          <w:rFonts w:cstheme="minorHAnsi"/>
          <w:b/>
          <w:bCs/>
          <w:color w:val="auto"/>
          <w:u w:val="none"/>
        </w:rPr>
      </w:pPr>
      <w:r w:rsidRPr="003D69F7">
        <w:rPr>
          <w:rFonts w:cstheme="minorHAnsi"/>
          <w:color w:val="222222"/>
          <w:shd w:val="clear" w:color="auto" w:fill="FFFFFF"/>
        </w:rPr>
        <w:t>Under Produce Rx, people who receive benefits via the AmeriHealth Caritas DC managed Medicaid health plan can get a prescription for fruit and vegetables from a medical professional for a diet-related chronic illness and fill the script in Giant’s supermarket pharmacy at 1535 Alabama Ave. SE in Washington.</w:t>
      </w:r>
      <w:r w:rsidRPr="003D69F7">
        <w:rPr>
          <w:rFonts w:cstheme="minorHAnsi"/>
        </w:rPr>
        <w:t xml:space="preserve"> </w:t>
      </w:r>
      <w:hyperlink r:id="rId146" w:history="1">
        <w:r w:rsidRPr="003D69F7">
          <w:rPr>
            <w:rStyle w:val="Hyperlink"/>
            <w:rFonts w:cstheme="minorHAnsi"/>
            <w:b/>
          </w:rPr>
          <w:t>https://www.supermarketnews.com/produce-floral/giant-food-pharmacy-prescribe-fruit-and-vegetables</w:t>
        </w:r>
      </w:hyperlink>
    </w:p>
    <w:p w14:paraId="6B427416" w14:textId="77777777" w:rsidR="007A0BDC" w:rsidRPr="003D69F7" w:rsidRDefault="007A0BDC" w:rsidP="008B4772">
      <w:pPr>
        <w:pStyle w:val="ListParagraph"/>
        <w:numPr>
          <w:ilvl w:val="0"/>
          <w:numId w:val="22"/>
        </w:numPr>
        <w:spacing w:after="0" w:line="240" w:lineRule="auto"/>
        <w:rPr>
          <w:rFonts w:cstheme="minorHAnsi"/>
        </w:rPr>
      </w:pPr>
      <w:r w:rsidRPr="003D69F7">
        <w:rPr>
          <w:rFonts w:cstheme="minorHAnsi"/>
        </w:rPr>
        <w:t>Minnesota SNAP Rx program connects them to a food helpline that will screen for SNAP eligibility and help them get signed up if they qualify</w:t>
      </w:r>
    </w:p>
    <w:p w14:paraId="6F6C633B" w14:textId="762955DB" w:rsidR="007A0BDC" w:rsidRDefault="00302E8D" w:rsidP="001A00B7">
      <w:pPr>
        <w:pStyle w:val="ListParagraph"/>
        <w:spacing w:after="0" w:line="240" w:lineRule="auto"/>
        <w:rPr>
          <w:rStyle w:val="Hyperlink"/>
          <w:rFonts w:cstheme="minorHAnsi"/>
        </w:rPr>
      </w:pPr>
      <w:hyperlink r:id="rId147" w:history="1">
        <w:r w:rsidR="007A0BDC" w:rsidRPr="003D69F7">
          <w:rPr>
            <w:rStyle w:val="Hyperlink"/>
            <w:rFonts w:cstheme="minorHAnsi"/>
          </w:rPr>
          <w:t>http://www.hungersolutions.org/programs/mn-food-helpline/snap-rx/</w:t>
        </w:r>
      </w:hyperlink>
    </w:p>
    <w:p w14:paraId="10BCB3A8" w14:textId="3EFA1191" w:rsidR="00132E14" w:rsidRPr="00323119" w:rsidRDefault="00302E8D" w:rsidP="008B4772">
      <w:pPr>
        <w:numPr>
          <w:ilvl w:val="0"/>
          <w:numId w:val="26"/>
        </w:numPr>
        <w:spacing w:after="0" w:line="240" w:lineRule="auto"/>
      </w:pPr>
      <w:hyperlink r:id="rId148">
        <w:r w:rsidR="00132E14">
          <w:rPr>
            <w:color w:val="1155CC"/>
            <w:u w:val="single"/>
          </w:rPr>
          <w:t>https://www.wholesomewave.org/how-we-work/produce-prescriptions</w:t>
        </w:r>
      </w:hyperlink>
    </w:p>
    <w:p w14:paraId="2ACFB3E3" w14:textId="77777777" w:rsidR="00132E14" w:rsidRPr="003D69F7" w:rsidRDefault="00132E14" w:rsidP="001A00B7">
      <w:pPr>
        <w:pStyle w:val="ListParagraph"/>
        <w:spacing w:after="0" w:line="240" w:lineRule="auto"/>
        <w:rPr>
          <w:rFonts w:cstheme="minorHAnsi"/>
        </w:rPr>
      </w:pPr>
    </w:p>
    <w:p w14:paraId="1139A382" w14:textId="77777777" w:rsidR="007A0BDC" w:rsidRPr="003D69F7" w:rsidRDefault="007A0BDC" w:rsidP="001A00B7">
      <w:pPr>
        <w:pStyle w:val="ListParagraph"/>
        <w:spacing w:after="0" w:line="240" w:lineRule="auto"/>
        <w:rPr>
          <w:rStyle w:val="Hyperlink"/>
          <w:rFonts w:cstheme="minorHAnsi"/>
          <w:b/>
          <w:bCs/>
          <w:color w:val="auto"/>
          <w:u w:val="none"/>
        </w:rPr>
      </w:pPr>
    </w:p>
    <w:p w14:paraId="6BDC27CB" w14:textId="4BB936C0" w:rsidR="004673C5" w:rsidRPr="003D69F7" w:rsidRDefault="004673C5" w:rsidP="001A00B7">
      <w:pPr>
        <w:spacing w:after="0" w:line="240" w:lineRule="auto"/>
        <w:rPr>
          <w:rFonts w:cstheme="minorHAnsi"/>
          <w:b/>
          <w:bCs/>
        </w:rPr>
      </w:pPr>
      <w:r w:rsidRPr="003D69F7">
        <w:rPr>
          <w:rFonts w:cstheme="minorHAnsi"/>
          <w:b/>
          <w:bCs/>
        </w:rPr>
        <w:t>Health Plan and Pharmacy Engagement in Food Security and the Social Determinants of Health</w:t>
      </w:r>
    </w:p>
    <w:p w14:paraId="24DA5C5D" w14:textId="77777777" w:rsidR="004673C5" w:rsidRPr="003D69F7" w:rsidRDefault="004673C5" w:rsidP="008B4772">
      <w:pPr>
        <w:pStyle w:val="ListParagraph"/>
        <w:numPr>
          <w:ilvl w:val="0"/>
          <w:numId w:val="22"/>
        </w:numPr>
        <w:spacing w:after="0" w:line="240" w:lineRule="auto"/>
        <w:rPr>
          <w:rFonts w:cstheme="minorHAnsi"/>
          <w:bCs/>
        </w:rPr>
      </w:pPr>
      <w:r w:rsidRPr="003D69F7">
        <w:rPr>
          <w:rFonts w:cstheme="minorHAnsi"/>
          <w:b/>
        </w:rPr>
        <w:t>Aetna addressing Social Determinants:</w:t>
      </w:r>
      <w:r w:rsidRPr="003D69F7">
        <w:rPr>
          <w:rFonts w:cstheme="minorHAnsi"/>
          <w:bCs/>
        </w:rPr>
        <w:t xml:space="preserve"> </w:t>
      </w:r>
      <w:r w:rsidRPr="003D69F7">
        <w:rPr>
          <w:rFonts w:cstheme="minorHAnsi"/>
          <w:color w:val="000000"/>
        </w:rPr>
        <w:t>The National Quality Forum and Aetna Foundation on Thursday launched a nine-month initiative to identify best approaches toward addressing social determinants of health to develop a national standard of effective strategies for payers and providers.</w:t>
      </w:r>
      <w:r w:rsidRPr="003D69F7">
        <w:rPr>
          <w:rFonts w:cstheme="minorHAnsi"/>
        </w:rPr>
        <w:t xml:space="preserve"> </w:t>
      </w:r>
      <w:hyperlink r:id="rId149" w:history="1">
        <w:r w:rsidRPr="003D69F7">
          <w:rPr>
            <w:rStyle w:val="Hyperlink"/>
            <w:rFonts w:cstheme="minorHAnsi"/>
            <w:bCs/>
          </w:rPr>
          <w:t>https://www.modernhealthcare.com/article/20190124/TRANSFORMATION01/190129965/nqf-aetna-join-forces-to-tackle-social-determinants</w:t>
        </w:r>
      </w:hyperlink>
    </w:p>
    <w:p w14:paraId="68161315" w14:textId="10219420" w:rsidR="004673C5" w:rsidRPr="003D69F7" w:rsidRDefault="004673C5" w:rsidP="008B4772">
      <w:pPr>
        <w:pStyle w:val="NormalWeb"/>
        <w:numPr>
          <w:ilvl w:val="0"/>
          <w:numId w:val="22"/>
        </w:numPr>
        <w:spacing w:before="0" w:beforeAutospacing="0" w:after="0" w:afterAutospacing="0"/>
        <w:rPr>
          <w:rFonts w:asciiTheme="minorHAnsi" w:hAnsiTheme="minorHAnsi" w:cstheme="minorHAnsi"/>
          <w:color w:val="333333"/>
          <w:sz w:val="22"/>
          <w:szCs w:val="22"/>
        </w:rPr>
      </w:pPr>
      <w:r w:rsidRPr="003D69F7">
        <w:rPr>
          <w:rFonts w:asciiTheme="minorHAnsi" w:hAnsiTheme="minorHAnsi" w:cstheme="minorHAnsi"/>
          <w:b/>
          <w:bCs/>
          <w:color w:val="333333"/>
          <w:sz w:val="22"/>
          <w:szCs w:val="22"/>
        </w:rPr>
        <w:t>CVS Health</w:t>
      </w:r>
      <w:r w:rsidRPr="003D69F7">
        <w:rPr>
          <w:rFonts w:asciiTheme="minorHAnsi" w:hAnsiTheme="minorHAnsi" w:cstheme="minorHAnsi"/>
          <w:color w:val="333333"/>
          <w:sz w:val="22"/>
          <w:szCs w:val="22"/>
        </w:rPr>
        <w:t xml:space="preserve"> will be making considerable investments in community health, creating funding programs and patient engagement tools that help target the social determinants of health, the company recently</w:t>
      </w:r>
      <w:r w:rsidRPr="003D69F7">
        <w:rPr>
          <w:rStyle w:val="apple-converted-space"/>
          <w:rFonts w:asciiTheme="minorHAnsi" w:hAnsiTheme="minorHAnsi" w:cstheme="minorHAnsi"/>
          <w:color w:val="333333"/>
          <w:sz w:val="22"/>
          <w:szCs w:val="22"/>
        </w:rPr>
        <w:t> </w:t>
      </w:r>
      <w:hyperlink r:id="rId150" w:history="1">
        <w:r w:rsidRPr="003D69F7">
          <w:rPr>
            <w:rStyle w:val="Hyperlink"/>
            <w:rFonts w:asciiTheme="minorHAnsi" w:hAnsiTheme="minorHAnsi" w:cstheme="minorHAnsi"/>
            <w:b/>
            <w:bCs/>
            <w:color w:val="005691"/>
            <w:sz w:val="22"/>
            <w:szCs w:val="22"/>
          </w:rPr>
          <w:t>announced</w:t>
        </w:r>
      </w:hyperlink>
      <w:r w:rsidRPr="003D69F7">
        <w:rPr>
          <w:rFonts w:asciiTheme="minorHAnsi" w:hAnsiTheme="minorHAnsi" w:cstheme="minorHAnsi"/>
          <w:color w:val="333333"/>
          <w:sz w:val="22"/>
          <w:szCs w:val="22"/>
        </w:rPr>
        <w:t xml:space="preserve">. </w:t>
      </w:r>
      <w:proofErr w:type="gramStart"/>
      <w:r w:rsidRPr="003D69F7">
        <w:rPr>
          <w:rFonts w:asciiTheme="minorHAnsi" w:hAnsiTheme="minorHAnsi" w:cstheme="minorHAnsi"/>
          <w:color w:val="333333"/>
          <w:sz w:val="22"/>
          <w:szCs w:val="22"/>
        </w:rPr>
        <w:t>These social programs,</w:t>
      </w:r>
      <w:proofErr w:type="gramEnd"/>
      <w:r w:rsidRPr="003D69F7">
        <w:rPr>
          <w:rFonts w:asciiTheme="minorHAnsi" w:hAnsiTheme="minorHAnsi" w:cstheme="minorHAnsi"/>
          <w:color w:val="333333"/>
          <w:sz w:val="22"/>
          <w:szCs w:val="22"/>
        </w:rPr>
        <w:t xml:space="preserve"> will span community health and housing investments as well as patient engagement tools</w:t>
      </w:r>
      <w:r w:rsidR="00AA6894">
        <w:rPr>
          <w:rFonts w:asciiTheme="minorHAnsi" w:hAnsiTheme="minorHAnsi" w:cstheme="minorHAnsi"/>
          <w:color w:val="333333"/>
          <w:sz w:val="22"/>
          <w:szCs w:val="22"/>
        </w:rPr>
        <w:t xml:space="preserve">. </w:t>
      </w:r>
      <w:r w:rsidRPr="003D69F7">
        <w:rPr>
          <w:rFonts w:asciiTheme="minorHAnsi" w:hAnsiTheme="minorHAnsi" w:cstheme="minorHAnsi"/>
          <w:color w:val="333333"/>
          <w:sz w:val="22"/>
          <w:szCs w:val="22"/>
        </w:rPr>
        <w:t xml:space="preserve"> The CVS Health and Aetna Foundation are funding much of these latest programs. </w:t>
      </w:r>
      <w:hyperlink r:id="rId151" w:history="1">
        <w:r w:rsidRPr="003D69F7">
          <w:rPr>
            <w:rStyle w:val="Hyperlink"/>
            <w:rFonts w:asciiTheme="minorHAnsi" w:hAnsiTheme="minorHAnsi" w:cstheme="minorHAnsi"/>
            <w:bCs/>
            <w:sz w:val="22"/>
            <w:szCs w:val="22"/>
          </w:rPr>
          <w:t>https://patientengagementhit.com/news/cvs-health-aetna-plan-investments-in-community-health-sdoh</w:t>
        </w:r>
      </w:hyperlink>
    </w:p>
    <w:p w14:paraId="5D3760D0" w14:textId="77777777" w:rsidR="004673C5" w:rsidRPr="003D69F7" w:rsidRDefault="004673C5" w:rsidP="008B4772">
      <w:pPr>
        <w:pStyle w:val="ListParagraph"/>
        <w:numPr>
          <w:ilvl w:val="0"/>
          <w:numId w:val="23"/>
        </w:numPr>
        <w:spacing w:after="0" w:line="240" w:lineRule="auto"/>
        <w:rPr>
          <w:rFonts w:cstheme="minorHAnsi"/>
          <w:b/>
        </w:rPr>
      </w:pPr>
      <w:r w:rsidRPr="003D69F7">
        <w:rPr>
          <w:rFonts w:cstheme="minorHAnsi"/>
          <w:b/>
        </w:rPr>
        <w:t>Pharma Funding sources</w:t>
      </w:r>
    </w:p>
    <w:p w14:paraId="3089F3CA" w14:textId="77777777" w:rsidR="004673C5" w:rsidRPr="003D69F7" w:rsidRDefault="004673C5" w:rsidP="008B4772">
      <w:pPr>
        <w:pStyle w:val="ListParagraph"/>
        <w:numPr>
          <w:ilvl w:val="0"/>
          <w:numId w:val="21"/>
        </w:numPr>
        <w:spacing w:after="0" w:line="240" w:lineRule="auto"/>
        <w:rPr>
          <w:rFonts w:cstheme="minorHAnsi"/>
          <w:bCs/>
        </w:rPr>
      </w:pPr>
      <w:r w:rsidRPr="003D69F7">
        <w:rPr>
          <w:rFonts w:cstheme="minorHAnsi"/>
          <w:bCs/>
        </w:rPr>
        <w:t xml:space="preserve">Farm House to Your House funded by Novo Nordisk </w:t>
      </w:r>
      <w:hyperlink r:id="rId152" w:history="1">
        <w:r w:rsidRPr="003D69F7">
          <w:rPr>
            <w:rStyle w:val="Hyperlink"/>
            <w:rFonts w:cstheme="minorHAnsi"/>
            <w:bCs/>
          </w:rPr>
          <w:t>https://www.farmhousetoyourhouse.com</w:t>
        </w:r>
      </w:hyperlink>
    </w:p>
    <w:p w14:paraId="375A5943" w14:textId="77777777" w:rsidR="004673C5" w:rsidRPr="003D69F7" w:rsidRDefault="004673C5" w:rsidP="008B4772">
      <w:pPr>
        <w:pStyle w:val="ListParagraph"/>
        <w:numPr>
          <w:ilvl w:val="0"/>
          <w:numId w:val="21"/>
        </w:numPr>
        <w:spacing w:after="0" w:line="240" w:lineRule="auto"/>
        <w:rPr>
          <w:rFonts w:cstheme="minorHAnsi"/>
          <w:bCs/>
        </w:rPr>
      </w:pPr>
      <w:r w:rsidRPr="003D69F7">
        <w:rPr>
          <w:rFonts w:cstheme="minorHAnsi"/>
          <w:bCs/>
        </w:rPr>
        <w:t xml:space="preserve">Connecting for Cardio Vascular Health funded by </w:t>
      </w:r>
      <w:proofErr w:type="spellStart"/>
      <w:r w:rsidRPr="003D69F7">
        <w:rPr>
          <w:rFonts w:cstheme="minorHAnsi"/>
          <w:bCs/>
        </w:rPr>
        <w:t>Astrazeneca</w:t>
      </w:r>
      <w:proofErr w:type="spellEnd"/>
      <w:r w:rsidRPr="003D69F7">
        <w:rPr>
          <w:rFonts w:cstheme="minorHAnsi"/>
          <w:bCs/>
        </w:rPr>
        <w:t xml:space="preserve"> Foundation  </w:t>
      </w:r>
      <w:hyperlink r:id="rId153" w:history="1">
        <w:r w:rsidRPr="003D69F7">
          <w:rPr>
            <w:rStyle w:val="Hyperlink"/>
            <w:rFonts w:cstheme="minorHAnsi"/>
            <w:bCs/>
          </w:rPr>
          <w:t>https://www.astrazeneca-us.com/sustainability/healthcare-foundation/connections-for-cardiovascular-health.html</w:t>
        </w:r>
      </w:hyperlink>
    </w:p>
    <w:p w14:paraId="6538558B" w14:textId="6F603174" w:rsidR="004673C5" w:rsidRPr="00C16366" w:rsidRDefault="004673C5" w:rsidP="008B4772">
      <w:pPr>
        <w:pStyle w:val="ListParagraph"/>
        <w:numPr>
          <w:ilvl w:val="0"/>
          <w:numId w:val="22"/>
        </w:numPr>
        <w:spacing w:after="0" w:line="240" w:lineRule="auto"/>
        <w:rPr>
          <w:rFonts w:cstheme="minorHAnsi"/>
          <w:bCs/>
        </w:rPr>
      </w:pPr>
      <w:r w:rsidRPr="00C16366">
        <w:rPr>
          <w:rFonts w:cstheme="minorHAnsi"/>
          <w:b/>
        </w:rPr>
        <w:t>Community Benefit sources</w:t>
      </w:r>
      <w:r w:rsidR="00C16366" w:rsidRPr="00C16366">
        <w:rPr>
          <w:rFonts w:cstheme="minorHAnsi"/>
          <w:b/>
        </w:rPr>
        <w:t xml:space="preserve">: </w:t>
      </w:r>
      <w:r w:rsidRPr="00C16366">
        <w:rPr>
          <w:rFonts w:cstheme="minorHAnsi"/>
          <w:bCs/>
        </w:rPr>
        <w:t xml:space="preserve">Kaiser Permanente of WA </w:t>
      </w:r>
      <w:hyperlink r:id="rId154" w:history="1">
        <w:r w:rsidRPr="00C16366">
          <w:rPr>
            <w:rStyle w:val="Hyperlink"/>
            <w:rFonts w:cstheme="minorHAnsi"/>
            <w:bCs/>
          </w:rPr>
          <w:t>https://wa.kaiserpermanente.org/html/public/about/physically-active</w:t>
        </w:r>
      </w:hyperlink>
    </w:p>
    <w:p w14:paraId="71312765" w14:textId="020020C5" w:rsidR="004673C5" w:rsidRPr="00AA6894" w:rsidRDefault="004673C5" w:rsidP="008B4772">
      <w:pPr>
        <w:pStyle w:val="ListParagraph"/>
        <w:numPr>
          <w:ilvl w:val="1"/>
          <w:numId w:val="22"/>
        </w:numPr>
        <w:spacing w:after="0" w:line="240" w:lineRule="auto"/>
        <w:ind w:left="720"/>
        <w:rPr>
          <w:rFonts w:cstheme="minorHAnsi"/>
        </w:rPr>
      </w:pPr>
      <w:r w:rsidRPr="00AA6894">
        <w:rPr>
          <w:rFonts w:cstheme="minorHAnsi"/>
          <w:b/>
        </w:rPr>
        <w:t>ProMedica ‘Hunger as a Health Issue’</w:t>
      </w:r>
      <w:r w:rsidRPr="00AA6894">
        <w:rPr>
          <w:rFonts w:cstheme="minorHAnsi"/>
          <w:bCs/>
        </w:rPr>
        <w:t xml:space="preserve"> </w:t>
      </w:r>
      <w:r w:rsidRPr="00AA6894">
        <w:rPr>
          <w:rFonts w:cstheme="minorHAnsi"/>
          <w:bCs/>
          <w:color w:val="000000" w:themeColor="text1"/>
        </w:rPr>
        <w:t xml:space="preserve">ProMedica </w:t>
      </w:r>
      <w:r w:rsidRPr="00AA6894">
        <w:rPr>
          <w:rFonts w:cstheme="minorHAnsi"/>
          <w:color w:val="000000" w:themeColor="text1"/>
        </w:rPr>
        <w:t>is a non-profit, mission-based health system committed to community health needs. </w:t>
      </w:r>
      <w:r w:rsidRPr="00AA6894">
        <w:rPr>
          <w:rFonts w:cstheme="minorHAnsi"/>
          <w:color w:val="000000" w:themeColor="text1"/>
          <w:shd w:val="clear" w:color="auto" w:fill="FFFFFF"/>
        </w:rPr>
        <w:t>We work together with community agencies, faith organizations, businesses, and elected leaders to end hunger, sharing successful strategies employed throughout our region. These strategies include:</w:t>
      </w:r>
      <w:r w:rsidR="00AA6894">
        <w:rPr>
          <w:rFonts w:cstheme="minorHAnsi"/>
          <w:color w:val="000000" w:themeColor="text1"/>
          <w:shd w:val="clear" w:color="auto" w:fill="FFFFFF"/>
        </w:rPr>
        <w:t xml:space="preserve"> </w:t>
      </w:r>
    </w:p>
    <w:p w14:paraId="05C13CF7" w14:textId="77777777" w:rsidR="004673C5" w:rsidRPr="003D69F7" w:rsidRDefault="00302E8D" w:rsidP="004673C5">
      <w:pPr>
        <w:spacing w:after="0" w:line="240" w:lineRule="auto"/>
        <w:ind w:left="1440"/>
        <w:rPr>
          <w:rStyle w:val="Hyperlink"/>
          <w:rFonts w:cstheme="minorHAnsi"/>
          <w:bCs/>
        </w:rPr>
      </w:pPr>
      <w:hyperlink r:id="rId155" w:history="1">
        <w:r w:rsidR="004673C5" w:rsidRPr="003D69F7">
          <w:rPr>
            <w:rStyle w:val="Hyperlink"/>
            <w:rFonts w:cstheme="minorHAnsi"/>
            <w:bCs/>
          </w:rPr>
          <w:t>https://www.promedica.org/Pages/service-to-the-community/come-to-the-table.aspx</w:t>
        </w:r>
      </w:hyperlink>
    </w:p>
    <w:p w14:paraId="614C792A" w14:textId="77777777" w:rsidR="004673C5" w:rsidRPr="003D69F7" w:rsidRDefault="004673C5" w:rsidP="008B4772">
      <w:pPr>
        <w:pStyle w:val="ListParagraph"/>
        <w:numPr>
          <w:ilvl w:val="1"/>
          <w:numId w:val="22"/>
        </w:numPr>
        <w:spacing w:after="0" w:line="240" w:lineRule="auto"/>
        <w:rPr>
          <w:rFonts w:cstheme="minorHAnsi"/>
          <w:bCs/>
        </w:rPr>
      </w:pPr>
      <w:r w:rsidRPr="003D69F7">
        <w:rPr>
          <w:rFonts w:cstheme="minorHAnsi"/>
          <w:bCs/>
        </w:rPr>
        <w:t xml:space="preserve">Message from ProMedica CEO </w:t>
      </w:r>
      <w:hyperlink r:id="rId156" w:history="1">
        <w:r w:rsidRPr="003D69F7">
          <w:rPr>
            <w:rStyle w:val="Hyperlink"/>
            <w:rFonts w:cstheme="minorHAnsi"/>
            <w:bCs/>
          </w:rPr>
          <w:t>https://www.promedica.org/Public%20Documents/our-communities/hunger/a-case-to-end-hunger.pdf</w:t>
        </w:r>
      </w:hyperlink>
    </w:p>
    <w:p w14:paraId="1B764FA6" w14:textId="24D62E59" w:rsidR="004673C5" w:rsidRDefault="004673C5" w:rsidP="00BC3B18">
      <w:pPr>
        <w:spacing w:after="0" w:line="240" w:lineRule="auto"/>
        <w:rPr>
          <w:rFonts w:cstheme="minorHAnsi"/>
          <w:b/>
          <w:bCs/>
        </w:rPr>
      </w:pPr>
    </w:p>
    <w:p w14:paraId="31254235" w14:textId="77777777" w:rsidR="001A00B7" w:rsidRPr="003D69F7" w:rsidRDefault="001A00B7" w:rsidP="00BC3B18">
      <w:pPr>
        <w:spacing w:after="0" w:line="240" w:lineRule="auto"/>
        <w:rPr>
          <w:rFonts w:cstheme="minorHAnsi"/>
          <w:b/>
          <w:bCs/>
        </w:rPr>
      </w:pPr>
      <w:r w:rsidRPr="003D69F7">
        <w:rPr>
          <w:rFonts w:cstheme="minorHAnsi"/>
          <w:b/>
          <w:bCs/>
        </w:rPr>
        <w:t xml:space="preserve">Leadership and Management </w:t>
      </w:r>
    </w:p>
    <w:p w14:paraId="3D18BCD3" w14:textId="01A015AB" w:rsidR="00BC3B18" w:rsidRDefault="00BC3B18" w:rsidP="008B4772">
      <w:pPr>
        <w:pStyle w:val="ListParagraph"/>
        <w:numPr>
          <w:ilvl w:val="0"/>
          <w:numId w:val="27"/>
        </w:numPr>
        <w:spacing w:after="0" w:line="240" w:lineRule="auto"/>
      </w:pPr>
      <w:r>
        <w:t xml:space="preserve">Leadership is Still Not Management: </w:t>
      </w:r>
      <w:hyperlink r:id="rId157" w:history="1">
        <w:r w:rsidRPr="00F06C16">
          <w:rPr>
            <w:rStyle w:val="Hyperlink"/>
          </w:rPr>
          <w:t>https://hbr.org/2013/01/management-is-still-not-leadership</w:t>
        </w:r>
      </w:hyperlink>
    </w:p>
    <w:p w14:paraId="57FFC331" w14:textId="01BF0867" w:rsidR="00BC3B18" w:rsidRDefault="00BC3B18" w:rsidP="008B4772">
      <w:pPr>
        <w:pStyle w:val="ListParagraph"/>
        <w:numPr>
          <w:ilvl w:val="0"/>
          <w:numId w:val="27"/>
        </w:numPr>
      </w:pPr>
      <w:r>
        <w:t xml:space="preserve">A great weekly podcast, HBR </w:t>
      </w:r>
      <w:proofErr w:type="spellStart"/>
      <w:r>
        <w:t>Ideacast</w:t>
      </w:r>
      <w:proofErr w:type="spellEnd"/>
      <w:r>
        <w:t>:  https://hbr.org/2018/01/podcast-ideacast</w:t>
      </w:r>
    </w:p>
    <w:p w14:paraId="622B0E28" w14:textId="3C252FFD" w:rsidR="00BC3B18" w:rsidRDefault="00BC3B18" w:rsidP="008B4772">
      <w:pPr>
        <w:pStyle w:val="ListParagraph"/>
        <w:numPr>
          <w:ilvl w:val="0"/>
          <w:numId w:val="27"/>
        </w:numPr>
      </w:pPr>
      <w:r>
        <w:t xml:space="preserve">Being a Good Follower: An Important Component of Effective Public Health Leadership </w:t>
      </w:r>
      <w:hyperlink r:id="rId158" w:history="1">
        <w:r w:rsidRPr="00F06C16">
          <w:rPr>
            <w:rStyle w:val="Hyperlink"/>
          </w:rPr>
          <w:t>https://journals.sagepub.com/doi/full/10.1177/0033354916669699</w:t>
        </w:r>
      </w:hyperlink>
    </w:p>
    <w:p w14:paraId="0F71BE4B" w14:textId="224AF0F8" w:rsidR="00BC3B18" w:rsidRDefault="00BC3B18" w:rsidP="008B4772">
      <w:pPr>
        <w:pStyle w:val="ListParagraph"/>
        <w:numPr>
          <w:ilvl w:val="0"/>
          <w:numId w:val="27"/>
        </w:numPr>
      </w:pPr>
      <w:r>
        <w:t xml:space="preserve">WHO Leadership and Management Framework: </w:t>
      </w:r>
      <w:hyperlink r:id="rId159" w:history="1">
        <w:r w:rsidRPr="00F06C16">
          <w:rPr>
            <w:rStyle w:val="Hyperlink"/>
          </w:rPr>
          <w:t>https://www.who.int/workforcealliance/forum/SBW_WHO_Leadership_and_Management_Framework.pdf?ua=1</w:t>
        </w:r>
      </w:hyperlink>
    </w:p>
    <w:p w14:paraId="28E4FA8B" w14:textId="02F4FD9C" w:rsidR="00BC3B18" w:rsidRDefault="00BC3B18" w:rsidP="008B4772">
      <w:pPr>
        <w:pStyle w:val="ListParagraph"/>
        <w:numPr>
          <w:ilvl w:val="0"/>
          <w:numId w:val="27"/>
        </w:numPr>
      </w:pPr>
      <w:r>
        <w:t xml:space="preserve">15 Commitments for Conscious Leadership: </w:t>
      </w:r>
      <w:hyperlink r:id="rId160" w:history="1">
        <w:r w:rsidRPr="00F06C16">
          <w:rPr>
            <w:rStyle w:val="Hyperlink"/>
          </w:rPr>
          <w:t>https://www.amazon.com/15-Commitments-Conscious-Leadership-Sustainable-ebook/dp/B00R3MHWUE</w:t>
        </w:r>
      </w:hyperlink>
    </w:p>
    <w:sectPr w:rsidR="00BC3B18" w:rsidSect="003D69F7">
      <w:type w:val="continuous"/>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03AD" w14:textId="77777777" w:rsidR="00302E8D" w:rsidRDefault="00302E8D" w:rsidP="00FE752C">
      <w:pPr>
        <w:spacing w:after="0" w:line="240" w:lineRule="auto"/>
      </w:pPr>
      <w:r>
        <w:separator/>
      </w:r>
    </w:p>
  </w:endnote>
  <w:endnote w:type="continuationSeparator" w:id="0">
    <w:p w14:paraId="43D4376F" w14:textId="77777777" w:rsidR="00302E8D" w:rsidRDefault="00302E8D" w:rsidP="00FE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77941"/>
      <w:docPartObj>
        <w:docPartGallery w:val="Page Numbers (Bottom of Page)"/>
        <w:docPartUnique/>
      </w:docPartObj>
    </w:sdtPr>
    <w:sdtEndPr>
      <w:rPr>
        <w:noProof/>
      </w:rPr>
    </w:sdtEndPr>
    <w:sdtContent>
      <w:p w14:paraId="6BCB9212" w14:textId="1BF7A417" w:rsidR="00AA6894" w:rsidRDefault="00AA6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59FD3" w14:textId="77777777" w:rsidR="00AA6894" w:rsidRDefault="00AA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2A5C" w14:textId="77777777" w:rsidR="00302E8D" w:rsidRDefault="00302E8D" w:rsidP="00FE752C">
      <w:pPr>
        <w:spacing w:after="0" w:line="240" w:lineRule="auto"/>
      </w:pPr>
      <w:r>
        <w:separator/>
      </w:r>
    </w:p>
  </w:footnote>
  <w:footnote w:type="continuationSeparator" w:id="0">
    <w:p w14:paraId="091321A7" w14:textId="77777777" w:rsidR="00302E8D" w:rsidRDefault="00302E8D" w:rsidP="00FE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F092" w14:textId="6E5EFC06" w:rsidR="00BC3494" w:rsidRPr="00FE752C" w:rsidRDefault="00BC3494" w:rsidP="00FE752C">
    <w:pPr>
      <w:pStyle w:val="Header"/>
      <w:jc w:val="center"/>
    </w:pPr>
    <w:r>
      <w:rPr>
        <w:noProof/>
      </w:rPr>
      <w:drawing>
        <wp:inline distT="0" distB="0" distL="0" distR="0" wp14:anchorId="4CF76139" wp14:editId="4959A90A">
          <wp:extent cx="1962785" cy="1012190"/>
          <wp:effectExtent l="0" t="0" r="0" b="0"/>
          <wp:docPr id="6"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962785" cy="1012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4B6"/>
    <w:multiLevelType w:val="hybridMultilevel"/>
    <w:tmpl w:val="7292EC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2D97"/>
    <w:multiLevelType w:val="hybridMultilevel"/>
    <w:tmpl w:val="9058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2106"/>
    <w:multiLevelType w:val="hybridMultilevel"/>
    <w:tmpl w:val="3ACC3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5270"/>
    <w:multiLevelType w:val="hybridMultilevel"/>
    <w:tmpl w:val="BBA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D09ED"/>
    <w:multiLevelType w:val="hybridMultilevel"/>
    <w:tmpl w:val="1484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364BC"/>
    <w:multiLevelType w:val="hybridMultilevel"/>
    <w:tmpl w:val="977625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C3BD7"/>
    <w:multiLevelType w:val="hybridMultilevel"/>
    <w:tmpl w:val="F3AC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39BF"/>
    <w:multiLevelType w:val="hybridMultilevel"/>
    <w:tmpl w:val="5C3E2D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E7B6C"/>
    <w:multiLevelType w:val="hybridMultilevel"/>
    <w:tmpl w:val="60A05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105E5D"/>
    <w:multiLevelType w:val="hybridMultilevel"/>
    <w:tmpl w:val="B9F68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3787E"/>
    <w:multiLevelType w:val="hybridMultilevel"/>
    <w:tmpl w:val="AFA6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0719A"/>
    <w:multiLevelType w:val="hybridMultilevel"/>
    <w:tmpl w:val="C162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24971"/>
    <w:multiLevelType w:val="hybridMultilevel"/>
    <w:tmpl w:val="5C3841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9949B6"/>
    <w:multiLevelType w:val="hybridMultilevel"/>
    <w:tmpl w:val="544E9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A57595"/>
    <w:multiLevelType w:val="hybridMultilevel"/>
    <w:tmpl w:val="6E06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D1352"/>
    <w:multiLevelType w:val="hybridMultilevel"/>
    <w:tmpl w:val="ADDA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B5607"/>
    <w:multiLevelType w:val="hybridMultilevel"/>
    <w:tmpl w:val="0C58E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941A4"/>
    <w:multiLevelType w:val="hybridMultilevel"/>
    <w:tmpl w:val="191E12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044AF"/>
    <w:multiLevelType w:val="hybridMultilevel"/>
    <w:tmpl w:val="485AF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47F91"/>
    <w:multiLevelType w:val="hybridMultilevel"/>
    <w:tmpl w:val="4D925F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272"/>
    <w:multiLevelType w:val="hybridMultilevel"/>
    <w:tmpl w:val="69DED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65455F"/>
    <w:multiLevelType w:val="hybridMultilevel"/>
    <w:tmpl w:val="154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3115F"/>
    <w:multiLevelType w:val="hybridMultilevel"/>
    <w:tmpl w:val="4342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9568D"/>
    <w:multiLevelType w:val="hybridMultilevel"/>
    <w:tmpl w:val="414E9A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063F6"/>
    <w:multiLevelType w:val="hybridMultilevel"/>
    <w:tmpl w:val="44665C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35478"/>
    <w:multiLevelType w:val="hybridMultilevel"/>
    <w:tmpl w:val="872C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853A2"/>
    <w:multiLevelType w:val="hybridMultilevel"/>
    <w:tmpl w:val="880E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A79C3"/>
    <w:multiLevelType w:val="hybridMultilevel"/>
    <w:tmpl w:val="1BFC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62850"/>
    <w:multiLevelType w:val="hybridMultilevel"/>
    <w:tmpl w:val="173EFEA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16"/>
  </w:num>
  <w:num w:numId="5">
    <w:abstractNumId w:val="5"/>
  </w:num>
  <w:num w:numId="6">
    <w:abstractNumId w:val="8"/>
  </w:num>
  <w:num w:numId="7">
    <w:abstractNumId w:val="13"/>
  </w:num>
  <w:num w:numId="8">
    <w:abstractNumId w:val="12"/>
  </w:num>
  <w:num w:numId="9">
    <w:abstractNumId w:val="26"/>
  </w:num>
  <w:num w:numId="10">
    <w:abstractNumId w:val="22"/>
  </w:num>
  <w:num w:numId="11">
    <w:abstractNumId w:val="9"/>
  </w:num>
  <w:num w:numId="12">
    <w:abstractNumId w:val="7"/>
  </w:num>
  <w:num w:numId="13">
    <w:abstractNumId w:val="6"/>
  </w:num>
  <w:num w:numId="14">
    <w:abstractNumId w:val="4"/>
  </w:num>
  <w:num w:numId="15">
    <w:abstractNumId w:val="19"/>
  </w:num>
  <w:num w:numId="16">
    <w:abstractNumId w:val="27"/>
  </w:num>
  <w:num w:numId="17">
    <w:abstractNumId w:val="10"/>
  </w:num>
  <w:num w:numId="18">
    <w:abstractNumId w:val="23"/>
  </w:num>
  <w:num w:numId="19">
    <w:abstractNumId w:val="28"/>
  </w:num>
  <w:num w:numId="20">
    <w:abstractNumId w:val="15"/>
  </w:num>
  <w:num w:numId="21">
    <w:abstractNumId w:val="20"/>
  </w:num>
  <w:num w:numId="22">
    <w:abstractNumId w:val="17"/>
  </w:num>
  <w:num w:numId="23">
    <w:abstractNumId w:val="11"/>
  </w:num>
  <w:num w:numId="24">
    <w:abstractNumId w:val="25"/>
  </w:num>
  <w:num w:numId="25">
    <w:abstractNumId w:val="21"/>
  </w:num>
  <w:num w:numId="26">
    <w:abstractNumId w:val="3"/>
  </w:num>
  <w:num w:numId="27">
    <w:abstractNumId w:val="14"/>
  </w:num>
  <w:num w:numId="28">
    <w:abstractNumId w:val="0"/>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15"/>
    <w:rsid w:val="00054A47"/>
    <w:rsid w:val="000C466B"/>
    <w:rsid w:val="00132E14"/>
    <w:rsid w:val="001431D8"/>
    <w:rsid w:val="001A00B7"/>
    <w:rsid w:val="001A04E4"/>
    <w:rsid w:val="00216B16"/>
    <w:rsid w:val="0025385A"/>
    <w:rsid w:val="00272A07"/>
    <w:rsid w:val="002C7B5C"/>
    <w:rsid w:val="002F4F8A"/>
    <w:rsid w:val="00302E8D"/>
    <w:rsid w:val="00323119"/>
    <w:rsid w:val="003D69F7"/>
    <w:rsid w:val="004673C5"/>
    <w:rsid w:val="005155B4"/>
    <w:rsid w:val="00517C09"/>
    <w:rsid w:val="005B592B"/>
    <w:rsid w:val="00600BCC"/>
    <w:rsid w:val="00632091"/>
    <w:rsid w:val="006C7EBD"/>
    <w:rsid w:val="0070105C"/>
    <w:rsid w:val="00704573"/>
    <w:rsid w:val="0072792B"/>
    <w:rsid w:val="007A0BDC"/>
    <w:rsid w:val="007B7271"/>
    <w:rsid w:val="008B4772"/>
    <w:rsid w:val="008D0194"/>
    <w:rsid w:val="008F565A"/>
    <w:rsid w:val="00927B96"/>
    <w:rsid w:val="00AA6894"/>
    <w:rsid w:val="00B41BB0"/>
    <w:rsid w:val="00BC3494"/>
    <w:rsid w:val="00BC3B18"/>
    <w:rsid w:val="00C16366"/>
    <w:rsid w:val="00C36C15"/>
    <w:rsid w:val="00C439F1"/>
    <w:rsid w:val="00C67667"/>
    <w:rsid w:val="00CF5272"/>
    <w:rsid w:val="00D35710"/>
    <w:rsid w:val="00D672FB"/>
    <w:rsid w:val="00EC6817"/>
    <w:rsid w:val="00EF5E90"/>
    <w:rsid w:val="00F4477A"/>
    <w:rsid w:val="00F61ED7"/>
    <w:rsid w:val="00F70D42"/>
    <w:rsid w:val="00F82EC7"/>
    <w:rsid w:val="00FE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309E"/>
  <w15:chartTrackingRefBased/>
  <w15:docId w15:val="{9BA58BE5-6C75-4106-9A54-AE59DAB8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15"/>
  </w:style>
  <w:style w:type="paragraph" w:styleId="Heading1">
    <w:name w:val="heading 1"/>
    <w:basedOn w:val="Normal"/>
    <w:next w:val="Normal"/>
    <w:link w:val="Heading1Char"/>
    <w:uiPriority w:val="9"/>
    <w:qFormat/>
    <w:rsid w:val="007A0BD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C15"/>
    <w:rPr>
      <w:color w:val="0563C1" w:themeColor="hyperlink"/>
      <w:u w:val="single"/>
    </w:rPr>
  </w:style>
  <w:style w:type="character" w:styleId="UnresolvedMention">
    <w:name w:val="Unresolved Mention"/>
    <w:basedOn w:val="DefaultParagraphFont"/>
    <w:uiPriority w:val="99"/>
    <w:semiHidden/>
    <w:unhideWhenUsed/>
    <w:rsid w:val="00C36C15"/>
    <w:rPr>
      <w:color w:val="605E5C"/>
      <w:shd w:val="clear" w:color="auto" w:fill="E1DFDD"/>
    </w:rPr>
  </w:style>
  <w:style w:type="paragraph" w:styleId="ListParagraph">
    <w:name w:val="List Paragraph"/>
    <w:basedOn w:val="Normal"/>
    <w:uiPriority w:val="34"/>
    <w:qFormat/>
    <w:rsid w:val="00C36C15"/>
    <w:pPr>
      <w:ind w:left="720"/>
      <w:contextualSpacing/>
    </w:pPr>
  </w:style>
  <w:style w:type="paragraph" w:styleId="BalloonText">
    <w:name w:val="Balloon Text"/>
    <w:basedOn w:val="Normal"/>
    <w:link w:val="BalloonTextChar"/>
    <w:uiPriority w:val="99"/>
    <w:semiHidden/>
    <w:unhideWhenUsed/>
    <w:rsid w:val="00F70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42"/>
    <w:rPr>
      <w:rFonts w:ascii="Segoe UI" w:hAnsi="Segoe UI" w:cs="Segoe UI"/>
      <w:sz w:val="18"/>
      <w:szCs w:val="18"/>
    </w:rPr>
  </w:style>
  <w:style w:type="paragraph" w:styleId="NormalWeb">
    <w:name w:val="Normal (Web)"/>
    <w:basedOn w:val="Normal"/>
    <w:uiPriority w:val="99"/>
    <w:unhideWhenUsed/>
    <w:rsid w:val="00C67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73C5"/>
  </w:style>
  <w:style w:type="character" w:customStyle="1" w:styleId="Heading1Char">
    <w:name w:val="Heading 1 Char"/>
    <w:basedOn w:val="DefaultParagraphFont"/>
    <w:link w:val="Heading1"/>
    <w:uiPriority w:val="9"/>
    <w:rsid w:val="007A0BD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E752C"/>
    <w:rPr>
      <w:color w:val="954F72" w:themeColor="followedHyperlink"/>
      <w:u w:val="single"/>
    </w:rPr>
  </w:style>
  <w:style w:type="paragraph" w:styleId="Header">
    <w:name w:val="header"/>
    <w:basedOn w:val="Normal"/>
    <w:link w:val="HeaderChar"/>
    <w:uiPriority w:val="99"/>
    <w:unhideWhenUsed/>
    <w:rsid w:val="00FE7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2C"/>
  </w:style>
  <w:style w:type="paragraph" w:styleId="Footer">
    <w:name w:val="footer"/>
    <w:basedOn w:val="Normal"/>
    <w:link w:val="FooterChar"/>
    <w:uiPriority w:val="99"/>
    <w:unhideWhenUsed/>
    <w:rsid w:val="00FE7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08526">
      <w:bodyDiv w:val="1"/>
      <w:marLeft w:val="0"/>
      <w:marRight w:val="0"/>
      <w:marTop w:val="0"/>
      <w:marBottom w:val="0"/>
      <w:divBdr>
        <w:top w:val="none" w:sz="0" w:space="0" w:color="auto"/>
        <w:left w:val="none" w:sz="0" w:space="0" w:color="auto"/>
        <w:bottom w:val="none" w:sz="0" w:space="0" w:color="auto"/>
        <w:right w:val="none" w:sz="0" w:space="0" w:color="auto"/>
      </w:divBdr>
    </w:div>
    <w:div w:id="707216757">
      <w:bodyDiv w:val="1"/>
      <w:marLeft w:val="0"/>
      <w:marRight w:val="0"/>
      <w:marTop w:val="0"/>
      <w:marBottom w:val="0"/>
      <w:divBdr>
        <w:top w:val="none" w:sz="0" w:space="0" w:color="auto"/>
        <w:left w:val="none" w:sz="0" w:space="0" w:color="auto"/>
        <w:bottom w:val="none" w:sz="0" w:space="0" w:color="auto"/>
        <w:right w:val="none" w:sz="0" w:space="0" w:color="auto"/>
      </w:divBdr>
    </w:div>
    <w:div w:id="1108504466">
      <w:bodyDiv w:val="1"/>
      <w:marLeft w:val="0"/>
      <w:marRight w:val="0"/>
      <w:marTop w:val="0"/>
      <w:marBottom w:val="0"/>
      <w:divBdr>
        <w:top w:val="none" w:sz="0" w:space="0" w:color="auto"/>
        <w:left w:val="none" w:sz="0" w:space="0" w:color="auto"/>
        <w:bottom w:val="none" w:sz="0" w:space="0" w:color="auto"/>
        <w:right w:val="none" w:sz="0" w:space="0" w:color="auto"/>
      </w:divBdr>
    </w:div>
    <w:div w:id="1182890384">
      <w:bodyDiv w:val="1"/>
      <w:marLeft w:val="0"/>
      <w:marRight w:val="0"/>
      <w:marTop w:val="0"/>
      <w:marBottom w:val="0"/>
      <w:divBdr>
        <w:top w:val="none" w:sz="0" w:space="0" w:color="auto"/>
        <w:left w:val="none" w:sz="0" w:space="0" w:color="auto"/>
        <w:bottom w:val="none" w:sz="0" w:space="0" w:color="auto"/>
        <w:right w:val="none" w:sz="0" w:space="0" w:color="auto"/>
      </w:divBdr>
    </w:div>
    <w:div w:id="1669675523">
      <w:bodyDiv w:val="1"/>
      <w:marLeft w:val="0"/>
      <w:marRight w:val="0"/>
      <w:marTop w:val="0"/>
      <w:marBottom w:val="0"/>
      <w:divBdr>
        <w:top w:val="none" w:sz="0" w:space="0" w:color="auto"/>
        <w:left w:val="none" w:sz="0" w:space="0" w:color="auto"/>
        <w:bottom w:val="none" w:sz="0" w:space="0" w:color="auto"/>
        <w:right w:val="none" w:sz="0" w:space="0" w:color="auto"/>
      </w:divBdr>
    </w:div>
    <w:div w:id="20600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ildrenshealthwatch.org/from-disparities-to-discrimination-getting-at-the-roots-of-food-insecurity-in-america/" TargetMode="External"/><Relationship Id="rId117" Type="http://schemas.openxmlformats.org/officeDocument/2006/relationships/hyperlink" Target="https://www.colorado.gov/pacific/cdphe/healthy-hospital-compact" TargetMode="External"/><Relationship Id="rId21" Type="http://schemas.openxmlformats.org/officeDocument/2006/relationships/hyperlink" Target="https://www.thenation.com/article/archive/hunger-food-insecurity-racism-mariana-chilton/" TargetMode="External"/><Relationship Id="rId42" Type="http://schemas.openxmlformats.org/officeDocument/2006/relationships/hyperlink" Target="https://dpw.lacity.org/blog/los-angeles-food-waste-grant-challenge" TargetMode="External"/><Relationship Id="rId47" Type="http://schemas.openxmlformats.org/officeDocument/2006/relationships/hyperlink" Target="https://www.ncbi.nlm.nih.gov/pmc/articles/PMC3557849/" TargetMode="External"/><Relationship Id="rId63" Type="http://schemas.openxmlformats.org/officeDocument/2006/relationships/hyperlink" Target="https://www.cdc.gov/diabetes/prevention/pdf/pharmacists-guide.pdf" TargetMode="External"/><Relationship Id="rId68" Type="http://schemas.openxmlformats.org/officeDocument/2006/relationships/hyperlink" Target="https://www.doh.wa.gov/Portals/1/Documents/Pubs/340-349-FINI-FruitVegetableRx-PhotovoiceReport.pdf" TargetMode="External"/><Relationship Id="rId84" Type="http://schemas.openxmlformats.org/officeDocument/2006/relationships/hyperlink" Target="https://www.wellmark.com/about/community/community-health-improvement/iowa" TargetMode="External"/><Relationship Id="rId89" Type="http://schemas.openxmlformats.org/officeDocument/2006/relationships/hyperlink" Target="https://www.cdc.gov/healthyplaces/toolkit/" TargetMode="External"/><Relationship Id="rId112" Type="http://schemas.openxmlformats.org/officeDocument/2006/relationships/hyperlink" Target="http://coalitionswork.com/" TargetMode="External"/><Relationship Id="rId133" Type="http://schemas.openxmlformats.org/officeDocument/2006/relationships/hyperlink" Target="https://healthyeatingresearch.org/research/evaluating-the-efficacy-of-a-healthy-corner-store-initiative-in-reducing-childhood-obesity/" TargetMode="External"/><Relationship Id="rId138" Type="http://schemas.openxmlformats.org/officeDocument/2006/relationships/hyperlink" Target="http://files.cfra.org/pdf/rural-grocery-stores.pdf" TargetMode="External"/><Relationship Id="rId154" Type="http://schemas.openxmlformats.org/officeDocument/2006/relationships/hyperlink" Target="https://wa.kaiserpermanente.org/html/public/about/physically-active" TargetMode="External"/><Relationship Id="rId159" Type="http://schemas.openxmlformats.org/officeDocument/2006/relationships/hyperlink" Target="https://www.who.int/workforcealliance/forum/SBW_WHO_Leadership_and_Management_Framework.pdf?ua=1" TargetMode="External"/><Relationship Id="rId16" Type="http://schemas.openxmlformats.org/officeDocument/2006/relationships/hyperlink" Target="https://drive.google.com/file/d/0B-DdF1Kd9OOPaEZvYzBnd29BWjdULWxiRXMtRUJWdDZkOVlF/view" TargetMode="External"/><Relationship Id="rId107" Type="http://schemas.openxmlformats.org/officeDocument/2006/relationships/hyperlink" Target="http://www.wellaheadla.com/WellSpots/WellSpot-Benchmarks/Child-Care-Centers" TargetMode="External"/><Relationship Id="rId11" Type="http://schemas.openxmlformats.org/officeDocument/2006/relationships/hyperlink" Target="https://frac.org/" TargetMode="External"/><Relationship Id="rId32" Type="http://schemas.openxmlformats.org/officeDocument/2006/relationships/hyperlink" Target="https://coepht.colorado.gov/social-determinants-health" TargetMode="External"/><Relationship Id="rId37" Type="http://schemas.openxmlformats.org/officeDocument/2006/relationships/hyperlink" Target="https://www.heart.org/-/media/files/about-us/policy-research/policy-positions/access-to-healthy-food/expanding-access-to-healthy-food-for-medicaid-beneficiaries--policy-statement-2019.pdf?la=en&amp;hash=6D5AFE2F1040D1EA29BA9766512EB41855514832" TargetMode="External"/><Relationship Id="rId53" Type="http://schemas.openxmlformats.org/officeDocument/2006/relationships/hyperlink" Target="https://urldefense.proofpoint.com/v2/url?u=http-3A__r20.rs6.net_tn.jsp-3Ff-3D001jBxYLPcelO-5F2NEPAHIt9AVfWqtLXRslnsK3-5FA42b9QwJivMLVPH-2D3Obckbm8-2DBOBLnPkfHXP2tYCWOqb35rX5Yftz88PmuIvy7qYPWAkO9g8MkBVaRB0ejpNeG3InHvJaq29bZHtXBNEiG8JauNHr9ial2WIy2Z-5Fj6zkIKirJVfWnt9cSCddQ6pNL5eXl92Jp3Rs8WIvncZ15gJJWtqs49Z6jFy4uUQyMY-5FBKPV3WIY0bCKUHWjqc2bt5dUcQribTB1cNcdlNTIMbzjbXuGZPTt0UbnB6WugZhegIw9am0wbA8TKJwKCkZLGGCMPZlfh-26c-3DkmnzcW3OXKZoy4lbS6jEYYMLWTd3Ze1vloFWtZGDua9M-2DABLA8t7BA-3D-3D-26ch-3DgB-5FBAW7IaxWoi-5F8Y3UySBehVs8srzEbIvvlSmcCsiQQlnW8NVW-5F8Rg-3D-3D&amp;d=DwMFaQ&amp;c=sdnEM9SRGFuMt5z5w3AhsPNahmNicq64TgF1JwNR0cs&amp;r=IRtPve-3iU6nDY0pJTGUPkNP9JhaCAoEuXJYCdkV0s8&amp;m=59-mju-7gP1E1br4MKlMfF1mJlaSi1UatoRzFWt5TMQ&amp;s=DsBKc2vQKD5n2gHzD2qG3KSZKkF9hSZoQMfI0Ptbeoo&amp;e=" TargetMode="External"/><Relationship Id="rId58" Type="http://schemas.openxmlformats.org/officeDocument/2006/relationships/hyperlink" Target="https://hungerandhealth.feedingamerica.org/resource/food-insecurity-screening-toolkit/" TargetMode="External"/><Relationship Id="rId74" Type="http://schemas.openxmlformats.org/officeDocument/2006/relationships/hyperlink" Target="file:///C:\Users\cambridgeak\Downloads\Health_in_All_Policies-A_Guide_for_State_and_Local_Governments.pdf" TargetMode="External"/><Relationship Id="rId79" Type="http://schemas.openxmlformats.org/officeDocument/2006/relationships/hyperlink" Target="http://www.healthycommunitieshealthyfuture.org/" TargetMode="External"/><Relationship Id="rId102" Type="http://schemas.openxmlformats.org/officeDocument/2006/relationships/hyperlink" Target="https://occrra.org/" TargetMode="External"/><Relationship Id="rId123" Type="http://schemas.openxmlformats.org/officeDocument/2006/relationships/hyperlink" Target="https://goodfoodpurchasing.org/" TargetMode="External"/><Relationship Id="rId128" Type="http://schemas.openxmlformats.org/officeDocument/2006/relationships/hyperlink" Target="http://healthynorthland.org/resources/how-to-be-a-healthy-store/" TargetMode="External"/><Relationship Id="rId144" Type="http://schemas.openxmlformats.org/officeDocument/2006/relationships/hyperlink" Target="https://www.rd.usda.gov/programs-services/economic-impact-initiative-grants" TargetMode="External"/><Relationship Id="rId149" Type="http://schemas.openxmlformats.org/officeDocument/2006/relationships/hyperlink" Target="https://www.modernhealthcare.com/article/20190124/TRANSFORMATION01/190129965/nqf-aetna-join-forces-to-tackle-social-determinants" TargetMode="External"/><Relationship Id="rId5" Type="http://schemas.openxmlformats.org/officeDocument/2006/relationships/footnotes" Target="footnotes.xml"/><Relationship Id="rId90" Type="http://schemas.openxmlformats.org/officeDocument/2006/relationships/hyperlink" Target="https://www.cdc.gov/healthyplaces/toolkit/Healthy_Community_Design_Checklist.pdf" TargetMode="External"/><Relationship Id="rId95" Type="http://schemas.openxmlformats.org/officeDocument/2006/relationships/hyperlink" Target="https://certifiedhealthyok.com/" TargetMode="External"/><Relationship Id="rId160" Type="http://schemas.openxmlformats.org/officeDocument/2006/relationships/hyperlink" Target="https://www.amazon.com/15-Commitments-Conscious-Leadership-Sustainable-ebook/dp/B00R3MHWUE" TargetMode="External"/><Relationship Id="rId22" Type="http://schemas.openxmlformats.org/officeDocument/2006/relationships/hyperlink" Target="https://hungerandhealth.feedingamerica.org/2019/04/addressing-root-causes-food-insecurity-u-s-disparities-discrimination/" TargetMode="External"/><Relationship Id="rId27" Type="http://schemas.openxmlformats.org/officeDocument/2006/relationships/hyperlink" Target="https://essentialhospitals.org/wp-content/uploads/2016/06/Food-Insecurity-Health-Equity-Essential-Hospitals.pdf" TargetMode="External"/><Relationship Id="rId43" Type="http://schemas.openxmlformats.org/officeDocument/2006/relationships/hyperlink" Target="https://www.health.state.mn.us/communities/ship/index.html" TargetMode="External"/><Relationship Id="rId48" Type="http://schemas.openxmlformats.org/officeDocument/2006/relationships/hyperlink" Target="https://www.aplu.org/members/councils/presidents/presidentsdocuments/6-2017/challenge-of-change-material.pdf" TargetMode="External"/><Relationship Id="rId64" Type="http://schemas.openxmlformats.org/officeDocument/2006/relationships/hyperlink" Target="https://www.ncbi.nlm.nih.gov/pmc/articles/PMC6299263/" TargetMode="External"/><Relationship Id="rId69" Type="http://schemas.openxmlformats.org/officeDocument/2006/relationships/hyperlink" Target="https://www.aafp.org/patient-care/social-determinants-of-health/everyone-project/neighborhood-navigator.html" TargetMode="External"/><Relationship Id="rId113" Type="http://schemas.openxmlformats.org/officeDocument/2006/relationships/hyperlink" Target="https://www.dhs.pa.gov/about/Ending-Hunger/Pages/Blueprint.aspx" TargetMode="External"/><Relationship Id="rId118" Type="http://schemas.openxmlformats.org/officeDocument/2006/relationships/hyperlink" Target="https://foodcommunitybenefit.noharm.org/resources/implementation-strategy/program-food-banks-and-pantries" TargetMode="External"/><Relationship Id="rId134" Type="http://schemas.openxmlformats.org/officeDocument/2006/relationships/hyperlink" Target="https://www.ruralhealthinfo.org/toolkits/food-access" TargetMode="External"/><Relationship Id="rId139" Type="http://schemas.openxmlformats.org/officeDocument/2006/relationships/hyperlink" Target="https://www.ers.usda.gov/amber-waves/2018/januaryfebruary/despite-slow-growth-from-2005-to-2015-independent-grocery-stores-remain-important-for-rural-communities/" TargetMode="External"/><Relationship Id="rId80" Type="http://schemas.openxmlformats.org/officeDocument/2006/relationships/hyperlink" Target="file:///C:\Users\julie\AppData\Local\Microsoft\Windows\INetCache\Content.Outlook\3HBKU0WI\&#8226;%09http:\www.healthycommunitieshealthyfuture.org\wp-content\uploads\2014\03\FINAL-NLC-LMCTC-GUIDE.pdf" TargetMode="External"/><Relationship Id="rId85" Type="http://schemas.openxmlformats.org/officeDocument/2006/relationships/hyperlink" Target="https://certifiedhealthyok.com/community/" TargetMode="External"/><Relationship Id="rId150" Type="http://schemas.openxmlformats.org/officeDocument/2006/relationships/hyperlink" Target="https://www.prnewswire.com/news-releases/cvs-health-announces-destination-health-a-new-platform-addressing-social-determinants-of-health-300889643.html" TargetMode="External"/><Relationship Id="rId155" Type="http://schemas.openxmlformats.org/officeDocument/2006/relationships/hyperlink" Target="https://www.promedica.org/Pages/service-to-the-community/come-to-the-table.aspx" TargetMode="External"/><Relationship Id="rId12" Type="http://schemas.openxmlformats.org/officeDocument/2006/relationships/hyperlink" Target="https://www.wholesomewave.org/" TargetMode="External"/><Relationship Id="rId17" Type="http://schemas.openxmlformats.org/officeDocument/2006/relationships/hyperlink" Target="https://static1.squarespace.com/static/59d7ac0712abd915ac75cec9/t/5a5cc22b71c10bca1347846a/1516028480722/Colorado+Blueprint+to+End+Hunger+Final.pdf" TargetMode="External"/><Relationship Id="rId33" Type="http://schemas.openxmlformats.org/officeDocument/2006/relationships/hyperlink" Target="https://www.ers.usda.gov/webdocs/publications/84467/err-235.pdf?v=42942" TargetMode="External"/><Relationship Id="rId38" Type="http://schemas.openxmlformats.org/officeDocument/2006/relationships/hyperlink" Target="https://journals.plos.org/plosmedicine/article?id=10.1371/journal.pmed.1002761" TargetMode="External"/><Relationship Id="rId59" Type="http://schemas.openxmlformats.org/officeDocument/2006/relationships/hyperlink" Target="https://hungerandhealth.feedingamerica.org/wp-content/uploads/2017/11/Food-Insecurity-Toolkit.pdf" TargetMode="External"/><Relationship Id="rId103" Type="http://schemas.openxmlformats.org/officeDocument/2006/relationships/hyperlink" Target="https://www.fns.usda.gov/cacfp/why-cacfp-important" TargetMode="External"/><Relationship Id="rId108" Type="http://schemas.openxmlformats.org/officeDocument/2006/relationships/hyperlink" Target="https://certifiedhealthyok.com/early-childhood-program/" TargetMode="External"/><Relationship Id="rId124" Type="http://schemas.openxmlformats.org/officeDocument/2006/relationships/hyperlink" Target="https://snapedtoolkit.org/interventions/programs/healthy-retail-recognition-pilot/" TargetMode="External"/><Relationship Id="rId129" Type="http://schemas.openxmlformats.org/officeDocument/2006/relationships/hyperlink" Target="https://dccentralkitchen.org/healthy-corners/" TargetMode="External"/><Relationship Id="rId20" Type="http://schemas.openxmlformats.org/officeDocument/2006/relationships/hyperlink" Target="https://www.ncbi.nlm.nih.gov/pmc/articles/PMC5823283/" TargetMode="External"/><Relationship Id="rId41" Type="http://schemas.openxmlformats.org/officeDocument/2006/relationships/hyperlink" Target="https://www.epa.gov/sustainable-management-food/wasted-food-programs-and-resources-across-united-states" TargetMode="External"/><Relationship Id="rId54" Type="http://schemas.openxmlformats.org/officeDocument/2006/relationships/hyperlink" Target="https://www.ncbi.nlm.nih.gov/pmc/articles/PMC6121129/" TargetMode="External"/><Relationship Id="rId62" Type="http://schemas.openxmlformats.org/officeDocument/2006/relationships/hyperlink" Target="https://www.ahip.org/medical-dental-integration-the-best-of-both-worlds-for-consumers-and-their-health-care-coverage/" TargetMode="External"/><Relationship Id="rId70" Type="http://schemas.openxmlformats.org/officeDocument/2006/relationships/hyperlink" Target="https://www.healthaffairs.org/doi/full/10.1377/hlthaff.2019.00431" TargetMode="External"/><Relationship Id="rId75" Type="http://schemas.openxmlformats.org/officeDocument/2006/relationships/hyperlink" Target="https://livewellcolorado.org/healthy-communities/heal-cities-towns-campaign/" TargetMode="External"/><Relationship Id="rId83" Type="http://schemas.openxmlformats.org/officeDocument/2006/relationships/hyperlink" Target="https://www.wiactivetogether.org/" TargetMode="External"/><Relationship Id="rId88" Type="http://schemas.openxmlformats.org/officeDocument/2006/relationships/hyperlink" Target="http://checklist.mihealthtools.org/about.aspx" TargetMode="External"/><Relationship Id="rId91" Type="http://schemas.openxmlformats.org/officeDocument/2006/relationships/hyperlink" Target="https://mainehealth.org/lets-go" TargetMode="External"/><Relationship Id="rId96" Type="http://schemas.openxmlformats.org/officeDocument/2006/relationships/hyperlink" Target="http://wellaheadla.com/" TargetMode="External"/><Relationship Id="rId111" Type="http://schemas.openxmlformats.org/officeDocument/2006/relationships/hyperlink" Target="http://www.chcs.org/media/OH-Stakeholder-Engagement-Plan-Template_121815.pdf" TargetMode="External"/><Relationship Id="rId132" Type="http://schemas.openxmlformats.org/officeDocument/2006/relationships/hyperlink" Target="https://www.ncbi.nlm.nih.gov/pubmed/23866164" TargetMode="External"/><Relationship Id="rId140" Type="http://schemas.openxmlformats.org/officeDocument/2006/relationships/hyperlink" Target="https://extension.umn.edu/growing-systems/deep-winter-greenhouses" TargetMode="External"/><Relationship Id="rId145" Type="http://schemas.openxmlformats.org/officeDocument/2006/relationships/hyperlink" Target="https://www.cdc.gov/pcd/issues/2019/18_0555.htm" TargetMode="External"/><Relationship Id="rId153" Type="http://schemas.openxmlformats.org/officeDocument/2006/relationships/hyperlink" Target="https://www.astrazeneca-us.com/sustainability/healthcare-foundation/connections-for-cardiovascular-health.html"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ungerfreevt.org/" TargetMode="External"/><Relationship Id="rId23" Type="http://schemas.openxmlformats.org/officeDocument/2006/relationships/hyperlink" Target="https://www.centerforhungerfreecommunities.org/sites/default/files/pdfs/chw_pa_disparities_nov_-_web_2.pdf" TargetMode="External"/><Relationship Id="rId28" Type="http://schemas.openxmlformats.org/officeDocument/2006/relationships/hyperlink" Target="https://www.foodsource.org.uk/building-blocks/what-food-security" TargetMode="External"/><Relationship Id="rId36" Type="http://schemas.openxmlformats.org/officeDocument/2006/relationships/hyperlink" Target="https://www.countyhealthrankings.org/explore-health-rankings/measures-data-sources/county-health-rankings-model/health-factors/health-behaviors/diet-exercise/food-insecurity" TargetMode="External"/><Relationship Id="rId49" Type="http://schemas.openxmlformats.org/officeDocument/2006/relationships/hyperlink" Target="https://cefs.ncsu.edu/addressing-food-security-and-food-sovereignty-the-role-of-land-grant-and-public-universities/" TargetMode="External"/><Relationship Id="rId57" Type="http://schemas.openxmlformats.org/officeDocument/2006/relationships/hyperlink" Target="https://www.aappublications.org/content/early/2015/10/23/aapnews.20151023-1" TargetMode="External"/><Relationship Id="rId106" Type="http://schemas.openxmlformats.org/officeDocument/2006/relationships/hyperlink" Target="https://d3knp61p33sjvn.cloudfront.net/2017/08/ECE-HEPA-RecognitionPrograms_Review021517.pdf" TargetMode="External"/><Relationship Id="rId114" Type="http://schemas.openxmlformats.org/officeDocument/2006/relationships/hyperlink" Target="https://www.cdc.gov/phcommunities/resourcekit/index.html" TargetMode="External"/><Relationship Id="rId119" Type="http://schemas.openxmlformats.org/officeDocument/2006/relationships/hyperlink" Target="https://asphn.org/food-service-guidelines/" TargetMode="External"/><Relationship Id="rId127" Type="http://schemas.openxmlformats.org/officeDocument/2006/relationships/hyperlink" Target="https://www.health.state.mn.us/communities/healthyeating/goodfood.html" TargetMode="External"/><Relationship Id="rId10" Type="http://schemas.openxmlformats.org/officeDocument/2006/relationships/hyperlink" Target="https://www.feedingamerica.org/" TargetMode="External"/><Relationship Id="rId31" Type="http://schemas.openxmlformats.org/officeDocument/2006/relationships/hyperlink" Target="https://www.dhs.pa.gov/about/Ending-Hunger/Pages/default.aspx" TargetMode="External"/><Relationship Id="rId44" Type="http://schemas.openxmlformats.org/officeDocument/2006/relationships/hyperlink" Target="https://www.ncbi.nlm.nih.gov/pmc/articles/PMC3557849/" TargetMode="External"/><Relationship Id="rId52" Type="http://schemas.openxmlformats.org/officeDocument/2006/relationships/hyperlink" Target="https://urldefense.proofpoint.com/v2/url?u=http-3A__r20.rs6.net_tn.jsp-3Ff-3D001jBxYLPcelO-5F2NEPAHIt9AVfWqtLXRslnsK3-5FA42b9QwJivMLVPH-2D3Obckbm8-2DBOBxw3IbMAtxRjUVqOPTQEbJhPNvSIIDb8Sapb6jg5RTQ-5FBA7gxsQC6QGiyk9Q-2DJi9XoLWncGy6msFQKQnHbYdmqLjFGW85aXNkaSrzH-2DaFwqrgdx5Tw9GQudywSXdTcYZpAcaDjwRpIi6SN0wESbvrfvqXx-5FyqqkSnRZDk0eO-2DJK0ZSZAiYAQ2FTt08CKJspXnyERFVGPrku8WJnd3HRez-2DlVzv5wsxAXn8slYrRJRBsUnt2eP8bZDXTwKoPLCwZ31-26c-3DkmnzcW3OXKZoy4lbS6jEYYMLWTd3Ze1vloFWtZGDua9M-2DABLA8t7BA-3D-3D-26ch-3DgB-5FBAW7IaxWoi-5F8Y3UySBehVs8srzEbIvvlSmcCsiQQlnW8NVW-5F8Rg-3D-3D&amp;d=DwMFaQ&amp;c=sdnEM9SRGFuMt5z5w3AhsPNahmNicq64TgF1JwNR0cs&amp;r=IRtPve-3iU6nDY0pJTGUPkNP9JhaCAoEuXJYCdkV0s8&amp;m=59-mju-7gP1E1br4MKlMfF1mJlaSi1UatoRzFWt5TMQ&amp;s=BRXzOXCYHNONshcZ72ISdGuPOhb74o82rewxoYf5YZI&amp;e=" TargetMode="External"/><Relationship Id="rId60" Type="http://schemas.openxmlformats.org/officeDocument/2006/relationships/hyperlink" Target="http://www.nachc.org/research-and-data/prapare/" TargetMode="External"/><Relationship Id="rId65" Type="http://schemas.openxmlformats.org/officeDocument/2006/relationships/hyperlink" Target="https://www.cbsnews.com/news/fresh-food-pharmacy-program-prescribes-food-not-pills/" TargetMode="External"/><Relationship Id="rId73" Type="http://schemas.openxmlformats.org/officeDocument/2006/relationships/hyperlink" Target="https://pdfs.semanticscholar.org/36a6/c38c6a27fdf22e332703933eb548519d9cc7.pdf" TargetMode="External"/><Relationship Id="rId78" Type="http://schemas.openxmlformats.org/officeDocument/2006/relationships/hyperlink" Target="file:///C:\Users\julie\AppData\Local\Microsoft\Windows\INetCache\Content.Outlook\3HBKU0WI\&#8226;%09https:\odh.ohio.gov\wps\portal\gov\odh\know-our-programs\creating-healthy-communities\Healthy-Community-Award\" TargetMode="External"/><Relationship Id="rId81" Type="http://schemas.openxmlformats.org/officeDocument/2006/relationships/hyperlink" Target="https://fns-prod.azureedge.net/sites/default/files/sfsp/smt-lets_move_cities.pdf" TargetMode="External"/><Relationship Id="rId86" Type="http://schemas.openxmlformats.org/officeDocument/2006/relationships/hyperlink" Target="https://www.huduser.gov/healthycommunities/node/160058" TargetMode="External"/><Relationship Id="rId94" Type="http://schemas.openxmlformats.org/officeDocument/2006/relationships/hyperlink" Target="https://www.hennepin.us/-/media/hennepinus/your-government/projects-initiatives/active-living/final-checklist-healthy-community.pdf?la=en" TargetMode="External"/><Relationship Id="rId99" Type="http://schemas.openxmlformats.org/officeDocument/2006/relationships/hyperlink" Target="https://eclkc.ohs.acf.hhs.gov/video/strategies-increase-food-security-among-head-start-families" TargetMode="External"/><Relationship Id="rId101" Type="http://schemas.openxmlformats.org/officeDocument/2006/relationships/hyperlink" Target="https://childrenshungeralliance.org/" TargetMode="External"/><Relationship Id="rId122" Type="http://schemas.openxmlformats.org/officeDocument/2006/relationships/hyperlink" Target="https://nopren.org/working_groups/food-service-guidelines-research-and-operations-workgroup/" TargetMode="External"/><Relationship Id="rId130" Type="http://schemas.openxmlformats.org/officeDocument/2006/relationships/hyperlink" Target="https://www.nlc.org/resource/a-snapshot-of-healthy-corner-store-initiatives" TargetMode="External"/><Relationship Id="rId135" Type="http://schemas.openxmlformats.org/officeDocument/2006/relationships/hyperlink" Target="http://www.ruralhealthinfo.org" TargetMode="External"/><Relationship Id="rId143" Type="http://schemas.openxmlformats.org/officeDocument/2006/relationships/hyperlink" Target="https://www.usda.gov/sites/default/files/documents/usda_gleaning_toolkit.pdf" TargetMode="External"/><Relationship Id="rId148" Type="http://schemas.openxmlformats.org/officeDocument/2006/relationships/hyperlink" Target="https://www.wholesomewave.org/how-we-work/produce-prescriptions" TargetMode="External"/><Relationship Id="rId151" Type="http://schemas.openxmlformats.org/officeDocument/2006/relationships/hyperlink" Target="https://patientengagementhit.com/news/cvs-health-aetna-plan-investments-in-community-health-sdoh" TargetMode="External"/><Relationship Id="rId156" Type="http://schemas.openxmlformats.org/officeDocument/2006/relationships/hyperlink" Target="https://www.promedica.org/Public%20Documents/our-communities/hunger/a-case-to-end-hunger.pdf" TargetMode="External"/><Relationship Id="rId4" Type="http://schemas.openxmlformats.org/officeDocument/2006/relationships/webSettings" Target="webSettings.xml"/><Relationship Id="rId9" Type="http://schemas.openxmlformats.org/officeDocument/2006/relationships/hyperlink" Target="https://www.shareourstrength.org/" TargetMode="External"/><Relationship Id="rId13" Type="http://schemas.openxmlformats.org/officeDocument/2006/relationships/hyperlink" Target="https://www.dhs.pa.gov/about/Ending-Hunger/Pages/default.aspx" TargetMode="External"/><Relationship Id="rId18" Type="http://schemas.openxmlformats.org/officeDocument/2006/relationships/hyperlink" Target="https://livewellcolorado.org/resource-center/food-policy-webinars/" TargetMode="External"/><Relationship Id="rId39" Type="http://schemas.openxmlformats.org/officeDocument/2006/relationships/hyperlink" Target="https://www.cms.gov/Medicare/Quality-Initiatives-Patient-Assessment-Instruments/QualityImprovementOrgs" TargetMode="External"/><Relationship Id="rId109" Type="http://schemas.openxmlformats.org/officeDocument/2006/relationships/hyperlink" Target="https://www.smestrategy.net/blog/stakeholder-engagement-in-your-strategic-plan-pt-1" TargetMode="External"/><Relationship Id="rId34" Type="http://schemas.openxmlformats.org/officeDocument/2006/relationships/hyperlink" Target="https://health.utah.gov/disparities/data/ohd/UtahHII.pdf" TargetMode="External"/><Relationship Id="rId50" Type="http://schemas.openxmlformats.org/officeDocument/2006/relationships/hyperlink" Target="https://www.thechicagocouncil.org/blog/global-food-thought/critical-roles-land-grant-universities-supporting-resilient-food-systems" TargetMode="External"/><Relationship Id="rId55" Type="http://schemas.openxmlformats.org/officeDocument/2006/relationships/hyperlink" Target="https://www.tandfonline.com/doi/full/10.1080/19320248.2018.1512931" TargetMode="External"/><Relationship Id="rId76" Type="http://schemas.openxmlformats.org/officeDocument/2006/relationships/hyperlink" Target="https://www.healcitiesmidatlantic.org/" TargetMode="External"/><Relationship Id="rId97" Type="http://schemas.openxmlformats.org/officeDocument/2006/relationships/hyperlink" Target="file:///C:\Users\julie\AppData\Local\Microsoft\Windows\INetCache\Content.Outlook\3HBKU0WI\Healthiest%20State%20Initiative" TargetMode="External"/><Relationship Id="rId104" Type="http://schemas.openxmlformats.org/officeDocument/2006/relationships/hyperlink" Target="https://frac.org/" TargetMode="External"/><Relationship Id="rId120" Type="http://schemas.openxmlformats.org/officeDocument/2006/relationships/hyperlink" Target="https://www.cdc.gov/obesity/downloads/strategies/Smart-Food-Choices-508.pdf" TargetMode="External"/><Relationship Id="rId125" Type="http://schemas.openxmlformats.org/officeDocument/2006/relationships/hyperlink" Target="http://www.vdh.virginia.gov/healthy-corner-store-initiative/" TargetMode="External"/><Relationship Id="rId141" Type="http://schemas.openxmlformats.org/officeDocument/2006/relationships/hyperlink" Target="http://www.ngfn.org/resources/ngfn-database/knowledge/LocalFrozenProduce_CommonMarket.pdf" TargetMode="External"/><Relationship Id="rId146" Type="http://schemas.openxmlformats.org/officeDocument/2006/relationships/hyperlink" Target="https://www.supermarketnews.com/produce-floral/giant-food-pharmacy-prescribe-fruit-and-vegetables" TargetMode="External"/><Relationship Id="rId7" Type="http://schemas.openxmlformats.org/officeDocument/2006/relationships/header" Target="header1.xml"/><Relationship Id="rId71" Type="http://schemas.openxmlformats.org/officeDocument/2006/relationships/hyperlink" Target="https://www.pcrm.org/news/news-releases/poll-finds-strong-support-incentivizing-fruits-and-vegetables-people-food-stamps" TargetMode="External"/><Relationship Id="rId92" Type="http://schemas.openxmlformats.org/officeDocument/2006/relationships/hyperlink" Target="https://wvhealthypeoplehealthyplaces.com"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youtube.com/watch?v=lIsmmoWZ5hc" TargetMode="External"/><Relationship Id="rId24" Type="http://schemas.openxmlformats.org/officeDocument/2006/relationships/hyperlink" Target="http://kirwaninstitute.osu.edu/" TargetMode="External"/><Relationship Id="rId40" Type="http://schemas.openxmlformats.org/officeDocument/2006/relationships/hyperlink" Target="https://www.projectangelheart.org/food-is-medicine/research-policy/" TargetMode="External"/><Relationship Id="rId45" Type="http://schemas.openxmlformats.org/officeDocument/2006/relationships/hyperlink" Target="http://www.nationalacademies.org/hmd/Activities/PublicHealth/Culture-of-Health/2016-APRIL-27/Videos/Welcome%20and%20Panel%201/3-Wallerstein-Video.aspx" TargetMode="External"/><Relationship Id="rId66" Type="http://schemas.openxmlformats.org/officeDocument/2006/relationships/hyperlink" Target="https://childrenshealthwatch.org/public-policy/hunger-vital-sign/" TargetMode="External"/><Relationship Id="rId87" Type="http://schemas.openxmlformats.org/officeDocument/2006/relationships/hyperlink" Target="https://www.bluezones.com/services/blue-zones-project/" TargetMode="External"/><Relationship Id="rId110" Type="http://schemas.openxmlformats.org/officeDocument/2006/relationships/hyperlink" Target="https://www.apm.org.uk/resources/find-a-resource/stakeholder-engagement/key-principles/" TargetMode="External"/><Relationship Id="rId115" Type="http://schemas.openxmlformats.org/officeDocument/2006/relationships/hyperlink" Target="https://www.cdc.gov/phcommunities/index.html" TargetMode="External"/><Relationship Id="rId131" Type="http://schemas.openxmlformats.org/officeDocument/2006/relationships/hyperlink" Target="https://www.sciencedirect.com/science/article/abs/pii/S0149718918300703" TargetMode="External"/><Relationship Id="rId136" Type="http://schemas.openxmlformats.org/officeDocument/2006/relationships/hyperlink" Target="https://scholars.unh.edu/cgi/viewcontent.cgi?referer=&amp;httpsredir=1&amp;article=1107&amp;context=carsey" TargetMode="External"/><Relationship Id="rId157" Type="http://schemas.openxmlformats.org/officeDocument/2006/relationships/hyperlink" Target="https://hbr.org/2013/01/management-is-still-not-leadership" TargetMode="External"/><Relationship Id="rId61" Type="http://schemas.openxmlformats.org/officeDocument/2006/relationships/hyperlink" Target="https://frac.org/wp-content/uploads/frac-aap-toolkit.pdf" TargetMode="External"/><Relationship Id="rId82" Type="http://schemas.openxmlformats.org/officeDocument/2006/relationships/hyperlink" Target="http://www.healthycommunitieshealthyfuture.org/places/" TargetMode="External"/><Relationship Id="rId152" Type="http://schemas.openxmlformats.org/officeDocument/2006/relationships/hyperlink" Target="https://www.farmhousetoyourhouse.com" TargetMode="External"/><Relationship Id="rId19" Type="http://schemas.openxmlformats.org/officeDocument/2006/relationships/hyperlink" Target="https://www.minorityhealth.hhs.gov/npa/files/Plans/NSS/CompleteNSS.pdf" TargetMode="External"/><Relationship Id="rId14" Type="http://schemas.openxmlformats.org/officeDocument/2006/relationships/hyperlink" Target="https://www.centralpafoodbank.org/wp-content/uploads/2018/12/Setting-the-Table_Blueprint.pdf" TargetMode="External"/><Relationship Id="rId30" Type="http://schemas.openxmlformats.org/officeDocument/2006/relationships/hyperlink" Target="https://youtu.be/qn9tiawRM0w" TargetMode="External"/><Relationship Id="rId35" Type="http://schemas.openxmlformats.org/officeDocument/2006/relationships/hyperlink" Target="https://map.feedingamerica.org/county/2017/overall/virginia" TargetMode="External"/><Relationship Id="rId56" Type="http://schemas.openxmlformats.org/officeDocument/2006/relationships/hyperlink" Target="https://www.tandfonline.com/doi/full/10.1080/19320248.2019.1569819" TargetMode="External"/><Relationship Id="rId77" Type="http://schemas.openxmlformats.org/officeDocument/2006/relationships/hyperlink" Target="https://www.institutephi.org/our-work-in-action/policy-health-systems-improvement/heal-cities-towns-campaign/" TargetMode="External"/><Relationship Id="rId100" Type="http://schemas.openxmlformats.org/officeDocument/2006/relationships/hyperlink" Target="https://eclkc.ohs.acf.hhs.gov/video/strategies-increase-food-security-among-head-start-families" TargetMode="External"/><Relationship Id="rId105" Type="http://schemas.openxmlformats.org/officeDocument/2006/relationships/hyperlink" Target="https://asphn.org/wp-content/uploads/2020/02/Colorado-Update.pdf" TargetMode="External"/><Relationship Id="rId126" Type="http://schemas.openxmlformats.org/officeDocument/2006/relationships/hyperlink" Target="http://thefoodtrust.org/uploads/media_items/healthy-corner-store-overview.original.pdf" TargetMode="External"/><Relationship Id="rId147" Type="http://schemas.openxmlformats.org/officeDocument/2006/relationships/hyperlink" Target="http://www.hungersolutions.org/programs/mn-food-helpline/snap-rx/" TargetMode="External"/><Relationship Id="rId8" Type="http://schemas.openxmlformats.org/officeDocument/2006/relationships/footer" Target="footer1.xml"/><Relationship Id="rId51" Type="http://schemas.openxmlformats.org/officeDocument/2006/relationships/hyperlink" Target="https://urldefense.proofpoint.com/v2/url?u=http-3A__r20.rs6.net_tn.jsp-3Ff-3D001jBxYLPcelO-5F2NEPAHIt9AVfWqtLXRslnsK3-5FA42b9QwJivMLVPH-2D3Obckbm8-2DBOBQHdUOdocecidXYMEDr2NpfocEGawYk6-5F0BMbg0o6Uq-2D0ug4RhpmF5Np-5FH5L3RD9UdTQqnsZH-5FUXpVurQ7iBCh4hcgvpBIeJVzDDRQVnyqXsSFe0eaUTIf3Dd9TtA3XPChGjpBYf657INpyAmUIcvHytBf2HnrdAHs4T6sVzmclIn8pYE-5FOUmkV-5FqrJV89WqqkvbPbELT0Jxc-5FiGFLyBP2VAoVJslAVi7JYyApEGAopAyWNBMk5fa4A-5FSSbKqVzl907d3yx9NCwTr8O6KI7N0DgEGxd1i2Wh6vfjFLhGfGkI89-2DY3uKa99fJa9i-2DEUmgtna7GjGNrggMLSCE1S0t2tH2LLQgHhdyzlzIkzXLbhDTVvqTwqZ6jhg-3D-3D-26c-3DkmnzcW3OXKZoy4lbS6jEYYMLWTd3Ze1vloFWtZGDua9M-2DABLA8t7BA-3D-3D-26ch-3DgB-5FBAW7IaxWoi-5F8Y3UySBehVs8srzEbIvvlSmcCsiQQlnW8NVW-5F8Rg-3D-3D&amp;d=DwMFaQ&amp;c=sdnEM9SRGFuMt5z5w3AhsPNahmNicq64TgF1JwNR0cs&amp;r=IRtPve-3iU6nDY0pJTGUPkNP9JhaCAoEuXJYCdkV0s8&amp;m=59-mju-7gP1E1br4MKlMfF1mJlaSi1UatoRzFWt5TMQ&amp;s=QplDr4npEny_BMpoBmkokW2Jw0ecsycf-GV3Y-wkl5w&amp;e=" TargetMode="External"/><Relationship Id="rId72" Type="http://schemas.openxmlformats.org/officeDocument/2006/relationships/hyperlink" Target="https://www.pcrm.org/good-nutrition/nutrition-programs-policies/make-food-stamps-healthy" TargetMode="External"/><Relationship Id="rId93" Type="http://schemas.openxmlformats.org/officeDocument/2006/relationships/hyperlink" Target="https://static1.squarespace.com/static/5787880659cc6802a0cf8d22/t/5abab9a088251b3d7c2f7a86/1522186658837/V3.1.1_HealthyRuralCommunityDesign_complete.pdf" TargetMode="External"/><Relationship Id="rId98" Type="http://schemas.openxmlformats.org/officeDocument/2006/relationships/hyperlink" Target="https://www.urban.org/sites/default/files/publication/99831/evidence-based_strategies_to_end_childhood_food_insecurity_and_hunger_in_vt_1.pdf" TargetMode="External"/><Relationship Id="rId121" Type="http://schemas.openxmlformats.org/officeDocument/2006/relationships/hyperlink" Target="https://164xbp2ocd6p4enk8z35eujo-wpengine.netdna-ssl.com/wp-content/uploads/2016/07/Conversations-Across-the-Food-System_First-Edition.pdf" TargetMode="External"/><Relationship Id="rId142" Type="http://schemas.openxmlformats.org/officeDocument/2006/relationships/hyperlink" Target="http://www.hungerfreend.org/" TargetMode="External"/><Relationship Id="rId3" Type="http://schemas.openxmlformats.org/officeDocument/2006/relationships/settings" Target="settings.xml"/><Relationship Id="rId25" Type="http://schemas.openxmlformats.org/officeDocument/2006/relationships/hyperlink" Target="http://kirwaninstitute.osu.edu/new-implicit-bias-presentations/" TargetMode="External"/><Relationship Id="rId46" Type="http://schemas.openxmlformats.org/officeDocument/2006/relationships/hyperlink" Target="http://www.vdh.virginia.gov/health-equity/community-based-participatory-approaches/" TargetMode="External"/><Relationship Id="rId67" Type="http://schemas.openxmlformats.org/officeDocument/2006/relationships/hyperlink" Target="https://noharm.org/" TargetMode="External"/><Relationship Id="rId116" Type="http://schemas.openxmlformats.org/officeDocument/2006/relationships/hyperlink" Target="https://hungerandhealth.feedingamerica.org/2018/04/hospital-food-bank-partnerships-recipe-community-health/" TargetMode="External"/><Relationship Id="rId137" Type="http://schemas.openxmlformats.org/officeDocument/2006/relationships/hyperlink" Target="https://www.ruralgrocery.org/" TargetMode="External"/><Relationship Id="rId158" Type="http://schemas.openxmlformats.org/officeDocument/2006/relationships/hyperlink" Target="https://journals.sagepub.com/doi/full/10.1177/00333549166696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10</Pages>
  <Words>6201</Words>
  <Characters>35351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Julie Dudley</cp:lastModifiedBy>
  <cp:revision>27</cp:revision>
  <dcterms:created xsi:type="dcterms:W3CDTF">2020-03-02T21:32:00Z</dcterms:created>
  <dcterms:modified xsi:type="dcterms:W3CDTF">2020-08-31T13:23:00Z</dcterms:modified>
</cp:coreProperties>
</file>