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78031A56" w:rsidR="00923BEA" w:rsidRPr="00315B61" w:rsidRDefault="00315B61">
      <w:pPr>
        <w:rPr>
          <w:rFonts w:asciiTheme="minorHAnsi" w:hAnsiTheme="minorHAnsi" w:cstheme="minorHAnsi"/>
          <w:b/>
          <w:bCs/>
          <w:sz w:val="28"/>
          <w:szCs w:val="28"/>
        </w:rPr>
      </w:pPr>
      <w:r w:rsidRPr="00315B61">
        <w:rPr>
          <w:rFonts w:asciiTheme="minorHAnsi" w:hAnsiTheme="minorHAnsi" w:cstheme="minorHAnsi"/>
          <w:b/>
          <w:bCs/>
          <w:sz w:val="28"/>
          <w:szCs w:val="28"/>
        </w:rPr>
        <w:t xml:space="preserve">Welcome to </w:t>
      </w:r>
      <w:r w:rsidR="00A1650F">
        <w:rPr>
          <w:rFonts w:asciiTheme="minorHAnsi" w:hAnsiTheme="minorHAnsi" w:cstheme="minorHAnsi"/>
          <w:b/>
          <w:bCs/>
          <w:sz w:val="28"/>
          <w:szCs w:val="28"/>
        </w:rPr>
        <w:t xml:space="preserve">EEC! </w: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F16B68" w:rsidRPr="0097512B" w14:paraId="7B08F935" w14:textId="77777777" w:rsidTr="005143F5">
        <w:trPr>
          <w:cantSplit/>
          <w:trHeight w:val="432"/>
        </w:trPr>
        <w:tc>
          <w:tcPr>
            <w:tcW w:w="2502" w:type="dxa"/>
            <w:vAlign w:val="center"/>
          </w:tcPr>
          <w:p w14:paraId="2AFF4EFE" w14:textId="7BD3E288" w:rsidR="00F16B68" w:rsidRPr="0097512B" w:rsidRDefault="00F16B68" w:rsidP="00095597">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Register for EEC meetings here</w:t>
            </w:r>
          </w:p>
        </w:tc>
        <w:tc>
          <w:tcPr>
            <w:tcW w:w="7074" w:type="dxa"/>
            <w:vAlign w:val="center"/>
          </w:tcPr>
          <w:p w14:paraId="3EB9EB08" w14:textId="77777777" w:rsidR="00F16B68" w:rsidRDefault="00CD606E" w:rsidP="00095597">
            <w:pPr>
              <w:spacing w:after="0" w:line="240" w:lineRule="auto"/>
              <w:rPr>
                <w:rStyle w:val="Hyperlink"/>
                <w:rFonts w:ascii="Helvetica" w:hAnsi="Helvetica" w:cs="Helvetica"/>
                <w:color w:val="0E71EB"/>
                <w:sz w:val="21"/>
                <w:szCs w:val="21"/>
                <w:shd w:val="clear" w:color="auto" w:fill="FFFFFF"/>
              </w:rPr>
            </w:pPr>
            <w:hyperlink r:id="rId10" w:tgtFrame="_blank" w:history="1">
              <w:r w:rsidR="00F16B68">
                <w:rPr>
                  <w:rStyle w:val="Hyperlink"/>
                  <w:rFonts w:ascii="Helvetica" w:hAnsi="Helvetica" w:cs="Helvetica"/>
                  <w:color w:val="0E71EB"/>
                  <w:sz w:val="21"/>
                  <w:szCs w:val="21"/>
                  <w:shd w:val="clear" w:color="auto" w:fill="FFFFFF"/>
                </w:rPr>
                <w:t>https://chronicdisease.zoom.us/meeting/register/d036cbbd925610a07510d14dfea9e911</w:t>
              </w:r>
            </w:hyperlink>
          </w:p>
          <w:p w14:paraId="5E41DC03" w14:textId="77777777" w:rsidR="004A40B8" w:rsidRDefault="004A40B8" w:rsidP="00095597">
            <w:pPr>
              <w:spacing w:after="0" w:line="240" w:lineRule="auto"/>
              <w:rPr>
                <w:rStyle w:val="Hyperlink"/>
                <w:rFonts w:ascii="Helvetica" w:hAnsi="Helvetica" w:cs="Helvetica"/>
                <w:color w:val="0E71EB"/>
                <w:sz w:val="21"/>
                <w:szCs w:val="21"/>
                <w:shd w:val="clear" w:color="auto" w:fill="FFFFFF"/>
              </w:rPr>
            </w:pPr>
          </w:p>
          <w:p w14:paraId="1F86376C" w14:textId="1DAA33FA" w:rsidR="004A40B8" w:rsidRPr="004A40B8" w:rsidRDefault="004A40B8" w:rsidP="00095597">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 xml:space="preserve">If you are sharing a workstation, please be sure to enter the First Name_Last Name (State) to the Chat for all members of your party so we can track attendance. For example </w:t>
            </w:r>
            <w:r w:rsidRPr="004A40B8">
              <w:rPr>
                <w:rStyle w:val="Hyperlink"/>
                <w:rFonts w:ascii="Helvetica" w:hAnsi="Helvetica" w:cs="Helvetica"/>
                <w:b/>
                <w:bCs/>
                <w:i/>
                <w:iCs/>
                <w:color w:val="0E71EB"/>
                <w:sz w:val="21"/>
                <w:szCs w:val="21"/>
                <w:u w:val="none"/>
                <w:shd w:val="clear" w:color="auto" w:fill="FFFFFF"/>
              </w:rPr>
              <w:t>MaryCatherine</w:t>
            </w:r>
            <w:r>
              <w:rPr>
                <w:rStyle w:val="Hyperlink"/>
                <w:rFonts w:ascii="Helvetica" w:hAnsi="Helvetica" w:cs="Helvetica"/>
                <w:b/>
                <w:bCs/>
                <w:i/>
                <w:iCs/>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5143F5">
        <w:trPr>
          <w:cantSplit/>
          <w:trHeight w:val="432"/>
        </w:trPr>
        <w:tc>
          <w:tcPr>
            <w:tcW w:w="2502" w:type="dxa"/>
            <w:vAlign w:val="center"/>
          </w:tcPr>
          <w:p w14:paraId="33D34C57" w14:textId="6A0B8E2F" w:rsidR="00923BEA" w:rsidRPr="0097512B" w:rsidRDefault="00D2506A" w:rsidP="00095597">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3F3C6B89" w14:textId="25915062" w:rsidR="004702BA" w:rsidRPr="009F7803" w:rsidRDefault="004702BA" w:rsidP="00095597">
            <w:pPr>
              <w:spacing w:after="0" w:line="240" w:lineRule="auto"/>
              <w:rPr>
                <w:rFonts w:asciiTheme="minorHAnsi" w:hAnsiTheme="minorHAnsi" w:cstheme="minorHAnsi"/>
              </w:rPr>
            </w:pPr>
            <w:r w:rsidRPr="009F7803">
              <w:rPr>
                <w:rFonts w:asciiTheme="minorHAnsi" w:hAnsiTheme="minorHAnsi" w:cstheme="minorHAnsi"/>
              </w:rPr>
              <w:t xml:space="preserve">Lara Kaye (NY), </w:t>
            </w:r>
            <w:hyperlink r:id="rId11" w:history="1">
              <w:r w:rsidR="00F16B68" w:rsidRPr="009F7803">
                <w:rPr>
                  <w:rStyle w:val="Hyperlink"/>
                  <w:rFonts w:asciiTheme="minorHAnsi" w:hAnsiTheme="minorHAnsi" w:cstheme="minorHAnsi"/>
                </w:rPr>
                <w:t>lara.kaye@heatlh.ny.gov</w:t>
              </w:r>
            </w:hyperlink>
          </w:p>
          <w:p w14:paraId="0FAFF0B1" w14:textId="278FC891" w:rsidR="00923BEA" w:rsidRPr="009F7803" w:rsidRDefault="004702BA" w:rsidP="00095597">
            <w:pPr>
              <w:spacing w:after="0" w:line="240" w:lineRule="auto"/>
              <w:rPr>
                <w:rStyle w:val="Hyperlink"/>
                <w:rFonts w:asciiTheme="minorHAnsi" w:hAnsiTheme="minorHAnsi" w:cstheme="minorHAnsi"/>
              </w:rPr>
            </w:pPr>
            <w:r w:rsidRPr="009F7803">
              <w:rPr>
                <w:rFonts w:asciiTheme="minorHAnsi" w:hAnsiTheme="minorHAnsi" w:cstheme="minorHAnsi"/>
              </w:rPr>
              <w:t xml:space="preserve">Shelby Vadjunec (WI), </w:t>
            </w:r>
            <w:hyperlink r:id="rId12" w:history="1">
              <w:r w:rsidR="00C86361" w:rsidRPr="009F7803">
                <w:rPr>
                  <w:rStyle w:val="Hyperlink"/>
                  <w:rFonts w:asciiTheme="minorHAnsi" w:hAnsiTheme="minorHAnsi" w:cstheme="minorHAnsi"/>
                </w:rPr>
                <w:t>Shelby.vadjunec@dhs.wisconsin.gov</w:t>
              </w:r>
            </w:hyperlink>
          </w:p>
          <w:p w14:paraId="4C2481EB" w14:textId="684C3E77" w:rsidR="00C86361" w:rsidRPr="0097512B" w:rsidRDefault="00A1650F" w:rsidP="00095597">
            <w:pPr>
              <w:spacing w:after="0" w:line="240" w:lineRule="auto"/>
              <w:rPr>
                <w:rFonts w:asciiTheme="minorHAnsi" w:hAnsiTheme="minorHAnsi" w:cstheme="minorHAnsi"/>
              </w:rPr>
            </w:pPr>
            <w:r w:rsidRPr="009F7803">
              <w:rPr>
                <w:rStyle w:val="Hyperlink"/>
                <w:rFonts w:asciiTheme="minorHAnsi" w:hAnsiTheme="minorHAnsi" w:cstheme="minorHAnsi"/>
                <w:color w:val="auto"/>
                <w:u w:val="none"/>
              </w:rPr>
              <w:t>Emily Peterson Johnson (TX),</w:t>
            </w:r>
            <w:r w:rsidRPr="009F7803">
              <w:rPr>
                <w:rStyle w:val="Hyperlink"/>
                <w:rFonts w:asciiTheme="minorHAnsi" w:hAnsiTheme="minorHAnsi" w:cstheme="minorHAnsi"/>
              </w:rPr>
              <w:t xml:space="preserve"> Emily.johnson@dshs.texas.gov</w:t>
            </w:r>
          </w:p>
        </w:tc>
      </w:tr>
      <w:tr w:rsidR="004702BA" w:rsidRPr="0097512B" w14:paraId="75F97F6E" w14:textId="77777777" w:rsidTr="00315B61">
        <w:trPr>
          <w:cantSplit/>
          <w:trHeight w:val="917"/>
        </w:trPr>
        <w:tc>
          <w:tcPr>
            <w:tcW w:w="2502" w:type="dxa"/>
            <w:vAlign w:val="center"/>
          </w:tcPr>
          <w:p w14:paraId="3F896F9A" w14:textId="42752E7D" w:rsidR="004702BA" w:rsidRPr="0097512B" w:rsidRDefault="004702BA" w:rsidP="00095597">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095597">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3" w:history="1">
              <w:r w:rsidR="00FA77DD" w:rsidRPr="0097512B">
                <w:rPr>
                  <w:rStyle w:val="Hyperlink"/>
                  <w:rFonts w:asciiTheme="minorHAnsi" w:hAnsiTheme="minorHAnsi" w:cstheme="minorHAnsi"/>
                </w:rPr>
                <w:t>mcjones@chronicdisease.org</w:t>
              </w:r>
            </w:hyperlink>
          </w:p>
          <w:p w14:paraId="59BDFCAF" w14:textId="77777777" w:rsidR="00FA77DD" w:rsidRDefault="00FA77DD" w:rsidP="00095597">
            <w:pPr>
              <w:spacing w:after="0" w:line="240" w:lineRule="auto"/>
              <w:rPr>
                <w:rStyle w:val="Hyperlink"/>
                <w:rFonts w:asciiTheme="minorHAnsi" w:hAnsiTheme="minorHAnsi" w:cstheme="minorHAnsi"/>
              </w:rPr>
            </w:pPr>
            <w:r w:rsidRPr="0097512B">
              <w:rPr>
                <w:rFonts w:asciiTheme="minorHAnsi" w:hAnsiTheme="minorHAnsi" w:cstheme="minorHAnsi"/>
              </w:rPr>
              <w:t xml:space="preserve">Kayla Craddock, </w:t>
            </w:r>
            <w:hyperlink r:id="rId14" w:history="1">
              <w:r w:rsidRPr="0097512B">
                <w:rPr>
                  <w:rStyle w:val="Hyperlink"/>
                  <w:rFonts w:asciiTheme="minorHAnsi" w:hAnsiTheme="minorHAnsi" w:cstheme="minorHAnsi"/>
                </w:rPr>
                <w:t>kcraddock@chronicdisease.org</w:t>
              </w:r>
            </w:hyperlink>
          </w:p>
          <w:p w14:paraId="168B383F" w14:textId="284439C6" w:rsidR="000A22FB" w:rsidRPr="0097512B" w:rsidRDefault="000A22FB" w:rsidP="00095597">
            <w:pPr>
              <w:spacing w:after="0" w:line="240" w:lineRule="auto"/>
              <w:rPr>
                <w:rFonts w:asciiTheme="minorHAnsi" w:hAnsiTheme="minorHAnsi" w:cstheme="minorHAnsi"/>
              </w:rPr>
            </w:pPr>
            <w:r w:rsidRPr="000A22FB">
              <w:rPr>
                <w:rStyle w:val="Hyperlink"/>
                <w:rFonts w:asciiTheme="minorHAnsi" w:hAnsiTheme="minorHAnsi" w:cstheme="minorHAnsi"/>
                <w:color w:val="000000" w:themeColor="text1"/>
                <w:u w:val="none"/>
              </w:rPr>
              <w:t xml:space="preserve">Hannah Herold, </w:t>
            </w:r>
            <w:r>
              <w:rPr>
                <w:rStyle w:val="Hyperlink"/>
                <w:rFonts w:asciiTheme="minorHAnsi" w:hAnsiTheme="minorHAnsi" w:cstheme="minorHAnsi"/>
              </w:rPr>
              <w:t>hherold@chronicdisease.org</w:t>
            </w:r>
          </w:p>
        </w:tc>
      </w:tr>
      <w:tr w:rsidR="00923BEA" w:rsidRPr="0097512B" w14:paraId="2B62FBF2" w14:textId="77777777" w:rsidTr="005143F5">
        <w:trPr>
          <w:cantSplit/>
          <w:trHeight w:val="432"/>
        </w:trPr>
        <w:tc>
          <w:tcPr>
            <w:tcW w:w="2502" w:type="dxa"/>
            <w:vAlign w:val="center"/>
          </w:tcPr>
          <w:p w14:paraId="17B56DC7" w14:textId="77777777" w:rsidR="00923BEA" w:rsidRPr="0097512B" w:rsidRDefault="00923BEA" w:rsidP="00095597">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32C4BBA8" w:rsidR="00923BEA" w:rsidRPr="0097512B" w:rsidRDefault="00315B61" w:rsidP="00095597">
            <w:pPr>
              <w:spacing w:after="0" w:line="240" w:lineRule="auto"/>
              <w:rPr>
                <w:rFonts w:asciiTheme="minorHAnsi" w:hAnsiTheme="minorHAnsi" w:cstheme="minorHAnsi"/>
              </w:rPr>
            </w:pPr>
            <w:r>
              <w:rPr>
                <w:rFonts w:asciiTheme="minorHAnsi" w:hAnsiTheme="minorHAnsi" w:cstheme="minorHAnsi"/>
              </w:rPr>
              <w:t>August 14, 2019</w:t>
            </w:r>
          </w:p>
        </w:tc>
      </w:tr>
      <w:tr w:rsidR="00923BEA" w:rsidRPr="0097512B" w14:paraId="04481A39" w14:textId="77777777" w:rsidTr="005143F5">
        <w:trPr>
          <w:cantSplit/>
          <w:trHeight w:val="432"/>
        </w:trPr>
        <w:tc>
          <w:tcPr>
            <w:tcW w:w="2502" w:type="dxa"/>
            <w:vAlign w:val="center"/>
          </w:tcPr>
          <w:p w14:paraId="0F684976" w14:textId="77777777" w:rsidR="00923BEA" w:rsidRPr="0097512B" w:rsidRDefault="00923BEA" w:rsidP="00095597">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095597">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385DBE">
        <w:trPr>
          <w:cantSplit/>
          <w:trHeight w:val="1259"/>
        </w:trPr>
        <w:tc>
          <w:tcPr>
            <w:tcW w:w="2502" w:type="dxa"/>
            <w:vAlign w:val="center"/>
          </w:tcPr>
          <w:p w14:paraId="48A07E56" w14:textId="1003996E" w:rsidR="004702BA" w:rsidRPr="0097512B" w:rsidRDefault="004702BA" w:rsidP="00095597">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BB2BD4">
            <w:pPr>
              <w:spacing w:after="0" w:line="240" w:lineRule="auto"/>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576" w:type="dxa"/>
        <w:tblLayout w:type="fixed"/>
        <w:tblLook w:val="04A0" w:firstRow="1" w:lastRow="0" w:firstColumn="1" w:lastColumn="0" w:noHBand="0" w:noVBand="1"/>
      </w:tblPr>
      <w:tblGrid>
        <w:gridCol w:w="1620"/>
        <w:gridCol w:w="18"/>
        <w:gridCol w:w="1440"/>
        <w:gridCol w:w="90"/>
        <w:gridCol w:w="4680"/>
        <w:gridCol w:w="180"/>
        <w:gridCol w:w="1548"/>
      </w:tblGrid>
      <w:tr w:rsidR="00923BEA" w:rsidRPr="00C3184D" w14:paraId="7322523D" w14:textId="77777777" w:rsidTr="00BB2BD4">
        <w:trPr>
          <w:cantSplit/>
          <w:tblHeader/>
        </w:trPr>
        <w:tc>
          <w:tcPr>
            <w:tcW w:w="1638" w:type="dxa"/>
            <w:gridSpan w:val="2"/>
            <w:tcBorders>
              <w:bottom w:val="single" w:sz="4" w:space="0" w:color="808080"/>
            </w:tcBorders>
            <w:shd w:val="clear" w:color="auto" w:fill="0057B8"/>
            <w:vAlign w:val="center"/>
          </w:tcPr>
          <w:p w14:paraId="29CB9FC9" w14:textId="77777777" w:rsidR="005143F5" w:rsidRPr="00C3184D" w:rsidRDefault="004702BA" w:rsidP="005143F5">
            <w:pPr>
              <w:spacing w:after="0" w:line="240" w:lineRule="auto"/>
              <w:jc w:val="center"/>
              <w:rPr>
                <w:rFonts w:asciiTheme="minorHAnsi" w:hAnsiTheme="minorHAnsi" w:cstheme="minorHAnsi"/>
                <w:color w:val="FFFFFF"/>
              </w:rPr>
            </w:pPr>
            <w:r w:rsidRPr="00C3184D">
              <w:rPr>
                <w:rFonts w:asciiTheme="minorHAnsi" w:hAnsiTheme="minorHAnsi" w:cstheme="minorHAnsi"/>
                <w:color w:val="FFFFFF"/>
              </w:rPr>
              <w:t>Time/</w:t>
            </w:r>
          </w:p>
          <w:p w14:paraId="29E6E0B5" w14:textId="03BDB079" w:rsidR="00923BEA" w:rsidRPr="00C3184D" w:rsidRDefault="004702BA" w:rsidP="005143F5">
            <w:pPr>
              <w:spacing w:after="0" w:line="240" w:lineRule="auto"/>
              <w:jc w:val="center"/>
              <w:rPr>
                <w:rFonts w:asciiTheme="minorHAnsi" w:hAnsiTheme="minorHAnsi" w:cstheme="minorHAnsi"/>
                <w:color w:val="FFFFFF"/>
              </w:rPr>
            </w:pPr>
            <w:r w:rsidRPr="00C3184D">
              <w:rPr>
                <w:rFonts w:asciiTheme="minorHAnsi" w:hAnsiTheme="minorHAnsi" w:cstheme="minorHAnsi"/>
                <w:color w:val="FFFFFF"/>
              </w:rPr>
              <w:t>Discussion Lead</w:t>
            </w:r>
          </w:p>
        </w:tc>
        <w:tc>
          <w:tcPr>
            <w:tcW w:w="1530" w:type="dxa"/>
            <w:gridSpan w:val="2"/>
            <w:tcBorders>
              <w:bottom w:val="single" w:sz="4" w:space="0" w:color="808080"/>
            </w:tcBorders>
            <w:shd w:val="clear" w:color="auto" w:fill="0057B8"/>
            <w:vAlign w:val="center"/>
          </w:tcPr>
          <w:p w14:paraId="19475626" w14:textId="25558341" w:rsidR="00923BEA" w:rsidRPr="00C3184D" w:rsidRDefault="004702BA" w:rsidP="00806142">
            <w:pPr>
              <w:spacing w:before="120" w:after="120" w:line="240" w:lineRule="auto"/>
              <w:jc w:val="center"/>
              <w:rPr>
                <w:rFonts w:asciiTheme="minorHAnsi" w:hAnsiTheme="minorHAnsi" w:cstheme="minorHAnsi"/>
                <w:color w:val="FFFFFF"/>
              </w:rPr>
            </w:pPr>
            <w:r w:rsidRPr="00C3184D">
              <w:rPr>
                <w:rFonts w:asciiTheme="minorHAnsi" w:hAnsiTheme="minorHAnsi" w:cstheme="minorHAnsi"/>
                <w:color w:val="FFFFFF"/>
              </w:rPr>
              <w:t>Agenda Item</w:t>
            </w:r>
          </w:p>
        </w:tc>
        <w:tc>
          <w:tcPr>
            <w:tcW w:w="4680" w:type="dxa"/>
            <w:tcBorders>
              <w:bottom w:val="single" w:sz="4" w:space="0" w:color="808080"/>
            </w:tcBorders>
            <w:shd w:val="clear" w:color="auto" w:fill="0057B8"/>
            <w:vAlign w:val="center"/>
          </w:tcPr>
          <w:p w14:paraId="60C0B3D7" w14:textId="33D7D09E" w:rsidR="00923BEA" w:rsidRPr="00C3184D" w:rsidRDefault="004702BA" w:rsidP="00806142">
            <w:pPr>
              <w:spacing w:before="120" w:after="120" w:line="240" w:lineRule="auto"/>
              <w:jc w:val="center"/>
              <w:rPr>
                <w:rFonts w:asciiTheme="minorHAnsi" w:hAnsiTheme="minorHAnsi" w:cstheme="minorHAnsi"/>
                <w:color w:val="FFFFFF"/>
              </w:rPr>
            </w:pPr>
            <w:r w:rsidRPr="00C3184D">
              <w:rPr>
                <w:rFonts w:asciiTheme="minorHAnsi" w:hAnsiTheme="minorHAnsi" w:cstheme="minorHAnsi"/>
                <w:color w:val="FFFFFF"/>
              </w:rPr>
              <w:t>Discussion</w:t>
            </w:r>
          </w:p>
        </w:tc>
        <w:tc>
          <w:tcPr>
            <w:tcW w:w="1728" w:type="dxa"/>
            <w:gridSpan w:val="2"/>
            <w:tcBorders>
              <w:bottom w:val="single" w:sz="4" w:space="0" w:color="808080"/>
            </w:tcBorders>
            <w:shd w:val="clear" w:color="auto" w:fill="0057B8"/>
            <w:vAlign w:val="center"/>
          </w:tcPr>
          <w:p w14:paraId="5BC0163F" w14:textId="3FFEFE63" w:rsidR="00923BEA" w:rsidRPr="00C3184D" w:rsidRDefault="004702BA" w:rsidP="0068795D">
            <w:pPr>
              <w:spacing w:before="120" w:after="120" w:line="240" w:lineRule="auto"/>
              <w:jc w:val="center"/>
              <w:rPr>
                <w:rFonts w:asciiTheme="minorHAnsi" w:hAnsiTheme="minorHAnsi" w:cstheme="minorHAnsi"/>
                <w:color w:val="FFFFFF"/>
              </w:rPr>
            </w:pPr>
            <w:r w:rsidRPr="00C3184D">
              <w:rPr>
                <w:rFonts w:asciiTheme="minorHAnsi" w:hAnsiTheme="minorHAnsi" w:cstheme="minorHAnsi"/>
                <w:color w:val="FFFFFF"/>
              </w:rPr>
              <w:t>Actions</w:t>
            </w:r>
          </w:p>
        </w:tc>
      </w:tr>
      <w:tr w:rsidR="0068795D" w:rsidRPr="00C3184D" w14:paraId="23CC31E2" w14:textId="77777777" w:rsidTr="00BB2BD4">
        <w:trPr>
          <w:trHeight w:val="764"/>
        </w:trPr>
        <w:tc>
          <w:tcPr>
            <w:tcW w:w="1638" w:type="dxa"/>
            <w:gridSpan w:val="2"/>
            <w:tcBorders>
              <w:top w:val="single" w:sz="4" w:space="0" w:color="808080"/>
              <w:bottom w:val="single" w:sz="4" w:space="0" w:color="808080"/>
              <w:right w:val="single" w:sz="4" w:space="0" w:color="808080"/>
            </w:tcBorders>
          </w:tcPr>
          <w:p w14:paraId="5304D7AD" w14:textId="1E4CAFF7" w:rsidR="0068795D" w:rsidRPr="00095597" w:rsidRDefault="00EF4A3A" w:rsidP="003E31C3">
            <w:pPr>
              <w:spacing w:after="0" w:line="240" w:lineRule="auto"/>
              <w:rPr>
                <w:rFonts w:asciiTheme="minorHAnsi" w:hAnsiTheme="minorHAnsi" w:cstheme="minorHAnsi"/>
              </w:rPr>
            </w:pPr>
            <w:r w:rsidRPr="00C3184D">
              <w:rPr>
                <w:rFonts w:asciiTheme="minorHAnsi" w:hAnsiTheme="minorHAnsi" w:cstheme="minorHAnsi"/>
              </w:rPr>
              <w:t>5</w:t>
            </w:r>
            <w:r w:rsidR="00D2506A" w:rsidRPr="00C3184D">
              <w:rPr>
                <w:rFonts w:asciiTheme="minorHAnsi" w:hAnsiTheme="minorHAnsi" w:cstheme="minorHAnsi"/>
              </w:rPr>
              <w:t xml:space="preserve"> minutes</w:t>
            </w:r>
          </w:p>
          <w:p w14:paraId="06B9E8D2" w14:textId="2B8247DC" w:rsidR="00D2506A" w:rsidRPr="00C3184D" w:rsidRDefault="00315B61" w:rsidP="003E31C3">
            <w:pPr>
              <w:spacing w:after="0" w:line="240" w:lineRule="auto"/>
              <w:rPr>
                <w:rFonts w:asciiTheme="minorHAnsi" w:hAnsiTheme="minorHAnsi" w:cstheme="minorHAnsi"/>
              </w:rPr>
            </w:pPr>
            <w:r w:rsidRPr="00C3184D">
              <w:rPr>
                <w:rFonts w:asciiTheme="minorHAnsi" w:hAnsiTheme="minorHAnsi" w:cstheme="minorHAnsi"/>
              </w:rPr>
              <w:t>Lara</w:t>
            </w:r>
          </w:p>
        </w:tc>
        <w:tc>
          <w:tcPr>
            <w:tcW w:w="1530" w:type="dxa"/>
            <w:gridSpan w:val="2"/>
            <w:tcBorders>
              <w:top w:val="single" w:sz="4" w:space="0" w:color="808080"/>
              <w:left w:val="single" w:sz="4" w:space="0" w:color="808080"/>
              <w:bottom w:val="single" w:sz="4" w:space="0" w:color="808080"/>
              <w:right w:val="single" w:sz="4" w:space="0" w:color="808080"/>
            </w:tcBorders>
          </w:tcPr>
          <w:p w14:paraId="2525811B" w14:textId="65D332D0" w:rsidR="0068795D" w:rsidRPr="00C3184D" w:rsidRDefault="00D2506A" w:rsidP="003E31C3">
            <w:pPr>
              <w:spacing w:after="0" w:line="240" w:lineRule="auto"/>
              <w:rPr>
                <w:rFonts w:asciiTheme="minorHAnsi" w:hAnsiTheme="minorHAnsi" w:cstheme="minorHAnsi"/>
              </w:rPr>
            </w:pPr>
            <w:r w:rsidRPr="00C3184D">
              <w:rPr>
                <w:rFonts w:asciiTheme="minorHAnsi" w:hAnsiTheme="minorHAnsi" w:cstheme="minorHAnsi"/>
              </w:rPr>
              <w:t>Welcome and Housekeeping</w:t>
            </w:r>
          </w:p>
        </w:tc>
        <w:tc>
          <w:tcPr>
            <w:tcW w:w="4680" w:type="dxa"/>
            <w:tcBorders>
              <w:top w:val="single" w:sz="4" w:space="0" w:color="808080"/>
              <w:left w:val="single" w:sz="4" w:space="0" w:color="808080"/>
              <w:bottom w:val="single" w:sz="4" w:space="0" w:color="808080"/>
              <w:right w:val="single" w:sz="4" w:space="0" w:color="808080"/>
            </w:tcBorders>
          </w:tcPr>
          <w:p w14:paraId="7682994F" w14:textId="750669E9" w:rsidR="00EF4A3A" w:rsidRPr="00C3184D" w:rsidRDefault="00315B61" w:rsidP="0087245C">
            <w:pPr>
              <w:spacing w:after="0" w:line="240" w:lineRule="auto"/>
              <w:rPr>
                <w:rFonts w:asciiTheme="minorHAnsi" w:hAnsiTheme="minorHAnsi" w:cstheme="minorHAnsi"/>
              </w:rPr>
            </w:pPr>
            <w:r w:rsidRPr="00C3184D">
              <w:rPr>
                <w:rFonts w:asciiTheme="minorHAnsi" w:hAnsiTheme="minorHAnsi" w:cstheme="minorHAnsi"/>
              </w:rPr>
              <w:t xml:space="preserve">Need to register for EEC calls. If you are not receiving meeting agendas or minutes, please submit your information into the Chat with a request to be added to the distribution list. </w:t>
            </w:r>
          </w:p>
          <w:p w14:paraId="73632A51" w14:textId="77777777" w:rsidR="00315B61" w:rsidRPr="00C3184D" w:rsidRDefault="00315B61" w:rsidP="0087245C">
            <w:pPr>
              <w:spacing w:after="0" w:line="240" w:lineRule="auto"/>
              <w:rPr>
                <w:rFonts w:asciiTheme="minorHAnsi" w:hAnsiTheme="minorHAnsi" w:cstheme="minorHAnsi"/>
              </w:rPr>
            </w:pPr>
          </w:p>
          <w:p w14:paraId="27A3167F" w14:textId="7BEB3A20" w:rsidR="00EF4A3A" w:rsidRPr="00C3184D" w:rsidRDefault="00EF4A3A" w:rsidP="00EF4A3A">
            <w:pPr>
              <w:pStyle w:val="NoSpacing"/>
              <w:rPr>
                <w:rStyle w:val="Hyperlink"/>
                <w:rFonts w:asciiTheme="minorHAnsi" w:hAnsiTheme="minorHAnsi" w:cstheme="minorHAnsi"/>
              </w:rPr>
            </w:pPr>
            <w:r w:rsidRPr="00BB2BD4">
              <w:rPr>
                <w:rFonts w:asciiTheme="minorHAnsi" w:hAnsiTheme="minorHAnsi" w:cstheme="minorHAnsi"/>
              </w:rPr>
              <w:t xml:space="preserve">EEC Internal Webpage. Find meeting minutes and resources from your peers. Access the page here: </w:t>
            </w:r>
            <w:hyperlink r:id="rId15" w:history="1">
              <w:r w:rsidRPr="00C3184D">
                <w:rPr>
                  <w:rStyle w:val="Hyperlink"/>
                  <w:rFonts w:asciiTheme="minorHAnsi" w:hAnsiTheme="minorHAnsi" w:cstheme="minorHAnsi"/>
                </w:rPr>
                <w:t>https://www.chronicdisease.org/page/CVH_EEC</w:t>
              </w:r>
            </w:hyperlink>
          </w:p>
          <w:p w14:paraId="42754349" w14:textId="31869225" w:rsidR="00EF4A3A" w:rsidRPr="00C3184D" w:rsidRDefault="00EF4A3A" w:rsidP="0087245C">
            <w:pPr>
              <w:spacing w:after="0" w:line="240" w:lineRule="auto"/>
              <w:rPr>
                <w:rFonts w:asciiTheme="minorHAnsi" w:hAnsiTheme="minorHAnsi" w:cstheme="minorHAnsi"/>
              </w:rPr>
            </w:pPr>
            <w:r w:rsidRPr="00C3184D">
              <w:rPr>
                <w:rFonts w:asciiTheme="minorHAnsi" w:hAnsiTheme="minorHAnsi" w:cstheme="minorHAnsi"/>
              </w:rPr>
              <w:t>*This link is for EEC members only. Please do not share beyond this group.</w:t>
            </w:r>
          </w:p>
          <w:p w14:paraId="12A15F19" w14:textId="53CA0AC3" w:rsidR="00A1650F" w:rsidRPr="00C3184D" w:rsidRDefault="00A1650F" w:rsidP="0087245C">
            <w:pPr>
              <w:spacing w:after="0" w:line="240" w:lineRule="auto"/>
              <w:rPr>
                <w:rFonts w:asciiTheme="minorHAnsi" w:hAnsiTheme="minorHAnsi" w:cstheme="minorHAnsi"/>
              </w:rPr>
            </w:pPr>
          </w:p>
          <w:p w14:paraId="2AD6A0DB" w14:textId="44DE8F5C" w:rsidR="00D2506A" w:rsidRPr="00C3184D" w:rsidRDefault="00A1650F" w:rsidP="00A1650F">
            <w:pPr>
              <w:spacing w:after="0" w:line="240" w:lineRule="auto"/>
              <w:rPr>
                <w:rFonts w:asciiTheme="minorHAnsi" w:hAnsiTheme="minorHAnsi" w:cstheme="minorHAnsi"/>
              </w:rPr>
            </w:pPr>
            <w:r w:rsidRPr="00C3184D">
              <w:rPr>
                <w:rFonts w:asciiTheme="minorHAnsi" w:hAnsiTheme="minorHAnsi" w:cstheme="minorHAnsi"/>
              </w:rPr>
              <w:t>Welcome to our new EEC Lead Emily Peterson</w:t>
            </w:r>
            <w:r w:rsidR="00666440" w:rsidRPr="00C3184D">
              <w:rPr>
                <w:rFonts w:asciiTheme="minorHAnsi" w:hAnsiTheme="minorHAnsi" w:cstheme="minorHAnsi"/>
              </w:rPr>
              <w:t xml:space="preserve"> Johnson</w:t>
            </w:r>
            <w:r w:rsidRPr="00C3184D">
              <w:rPr>
                <w:rFonts w:asciiTheme="minorHAnsi" w:hAnsiTheme="minorHAnsi" w:cstheme="minorHAnsi"/>
              </w:rPr>
              <w:t xml:space="preserve"> from Texas! Emily’s contact info is now at the top of the agenda with Shelby’s and Lara’s. Please feel free to contact any of us at any time regarding topics you’d like to see discussed at EEC meetings or other ways this group can serve </w:t>
            </w:r>
            <w:r w:rsidRPr="00C3184D">
              <w:rPr>
                <w:rFonts w:asciiTheme="minorHAnsi" w:hAnsiTheme="minorHAnsi" w:cstheme="minorHAnsi"/>
              </w:rPr>
              <w:lastRenderedPageBreak/>
              <w:t>you better.</w:t>
            </w:r>
          </w:p>
        </w:tc>
        <w:tc>
          <w:tcPr>
            <w:tcW w:w="1728" w:type="dxa"/>
            <w:gridSpan w:val="2"/>
            <w:tcBorders>
              <w:top w:val="single" w:sz="4" w:space="0" w:color="808080"/>
              <w:left w:val="single" w:sz="4" w:space="0" w:color="808080"/>
              <w:bottom w:val="single" w:sz="4" w:space="0" w:color="808080"/>
            </w:tcBorders>
          </w:tcPr>
          <w:p w14:paraId="5754924D" w14:textId="1E87E093" w:rsidR="00EF4A3A" w:rsidRPr="00C3184D" w:rsidRDefault="001A1BCA" w:rsidP="00EF4A3A">
            <w:pPr>
              <w:spacing w:after="0" w:line="240" w:lineRule="auto"/>
              <w:rPr>
                <w:rFonts w:asciiTheme="minorHAnsi" w:hAnsiTheme="minorHAnsi" w:cstheme="minorHAnsi"/>
              </w:rPr>
            </w:pPr>
            <w:r w:rsidRPr="00C3184D">
              <w:rPr>
                <w:rFonts w:asciiTheme="minorHAnsi" w:hAnsiTheme="minorHAnsi" w:cstheme="minorHAnsi"/>
              </w:rPr>
              <w:lastRenderedPageBreak/>
              <w:t>C</w:t>
            </w:r>
            <w:r w:rsidR="00EF4A3A" w:rsidRPr="00C3184D">
              <w:rPr>
                <w:rFonts w:asciiTheme="minorHAnsi" w:hAnsiTheme="minorHAnsi" w:cstheme="minorHAnsi"/>
              </w:rPr>
              <w:t xml:space="preserve">ontact </w:t>
            </w:r>
            <w:r w:rsidRPr="00C3184D">
              <w:rPr>
                <w:rFonts w:asciiTheme="minorHAnsi" w:hAnsiTheme="minorHAnsi" w:cstheme="minorHAnsi"/>
              </w:rPr>
              <w:t>Hannah</w:t>
            </w:r>
            <w:r w:rsidR="00EF4A3A" w:rsidRPr="00C3184D">
              <w:rPr>
                <w:rFonts w:asciiTheme="minorHAnsi" w:hAnsiTheme="minorHAnsi" w:cstheme="minorHAnsi"/>
              </w:rPr>
              <w:t xml:space="preserve"> for assistance with accessing the </w:t>
            </w:r>
            <w:proofErr w:type="gramStart"/>
            <w:r w:rsidR="00EF4A3A" w:rsidRPr="00C3184D">
              <w:rPr>
                <w:rFonts w:asciiTheme="minorHAnsi" w:hAnsiTheme="minorHAnsi" w:cstheme="minorHAnsi"/>
              </w:rPr>
              <w:t>page  and</w:t>
            </w:r>
            <w:proofErr w:type="gramEnd"/>
            <w:r w:rsidR="00EF4A3A" w:rsidRPr="00C3184D">
              <w:rPr>
                <w:rFonts w:asciiTheme="minorHAnsi" w:hAnsiTheme="minorHAnsi" w:cstheme="minorHAnsi"/>
              </w:rPr>
              <w:t>/or submitting documents to share (</w:t>
            </w:r>
            <w:hyperlink r:id="rId16" w:history="1">
              <w:r w:rsidR="00DA452E" w:rsidRPr="00C3184D">
                <w:rPr>
                  <w:rStyle w:val="Hyperlink"/>
                  <w:rFonts w:asciiTheme="minorHAnsi" w:hAnsiTheme="minorHAnsi" w:cstheme="minorHAnsi"/>
                </w:rPr>
                <w:t>hherold@chronicdisease.org</w:t>
              </w:r>
            </w:hyperlink>
            <w:r w:rsidR="00EF4A3A" w:rsidRPr="00C3184D">
              <w:rPr>
                <w:rFonts w:asciiTheme="minorHAnsi" w:hAnsiTheme="minorHAnsi" w:cstheme="minorHAnsi"/>
              </w:rPr>
              <w:t xml:space="preserve">). </w:t>
            </w:r>
          </w:p>
          <w:p w14:paraId="0C5E96CF" w14:textId="25DE2D2A" w:rsidR="0087245C" w:rsidRPr="00C3184D" w:rsidRDefault="0087245C" w:rsidP="00952CCD">
            <w:pPr>
              <w:spacing w:after="0" w:line="240" w:lineRule="auto"/>
              <w:rPr>
                <w:rFonts w:asciiTheme="minorHAnsi" w:hAnsiTheme="minorHAnsi" w:cstheme="minorHAnsi"/>
              </w:rPr>
            </w:pPr>
          </w:p>
        </w:tc>
      </w:tr>
      <w:tr w:rsidR="00923BEA" w:rsidRPr="00C3184D" w14:paraId="64DD4F0B" w14:textId="77777777" w:rsidTr="00BB2BD4">
        <w:trPr>
          <w:trHeight w:val="719"/>
        </w:trPr>
        <w:tc>
          <w:tcPr>
            <w:tcW w:w="1638" w:type="dxa"/>
            <w:gridSpan w:val="2"/>
            <w:tcBorders>
              <w:top w:val="single" w:sz="4" w:space="0" w:color="808080"/>
              <w:bottom w:val="single" w:sz="4" w:space="0" w:color="808080"/>
              <w:right w:val="single" w:sz="4" w:space="0" w:color="808080"/>
            </w:tcBorders>
          </w:tcPr>
          <w:p w14:paraId="70538E4C" w14:textId="77777777" w:rsidR="00CA10B8" w:rsidRPr="00C3184D" w:rsidRDefault="00D2506A" w:rsidP="00F74088">
            <w:pPr>
              <w:spacing w:after="0" w:line="240" w:lineRule="auto"/>
              <w:rPr>
                <w:rFonts w:asciiTheme="minorHAnsi" w:hAnsiTheme="minorHAnsi" w:cstheme="minorHAnsi"/>
              </w:rPr>
            </w:pPr>
            <w:r w:rsidRPr="00C3184D">
              <w:rPr>
                <w:rFonts w:asciiTheme="minorHAnsi" w:hAnsiTheme="minorHAnsi" w:cstheme="minorHAnsi"/>
              </w:rPr>
              <w:t>5 minutes</w:t>
            </w:r>
          </w:p>
          <w:p w14:paraId="6BA264CB" w14:textId="30217D94" w:rsidR="00D2506A" w:rsidRPr="00E1548E" w:rsidRDefault="00A1650F" w:rsidP="00F74088">
            <w:pPr>
              <w:spacing w:after="0" w:line="240" w:lineRule="auto"/>
              <w:rPr>
                <w:rFonts w:asciiTheme="minorHAnsi" w:hAnsiTheme="minorHAnsi" w:cstheme="minorHAnsi"/>
              </w:rPr>
            </w:pPr>
            <w:r w:rsidRPr="00C3184D">
              <w:rPr>
                <w:rFonts w:asciiTheme="minorHAnsi" w:hAnsiTheme="minorHAnsi" w:cstheme="minorHAnsi"/>
              </w:rPr>
              <w:t>Emily</w:t>
            </w:r>
          </w:p>
        </w:tc>
        <w:tc>
          <w:tcPr>
            <w:tcW w:w="1530" w:type="dxa"/>
            <w:gridSpan w:val="2"/>
            <w:tcBorders>
              <w:top w:val="single" w:sz="4" w:space="0" w:color="808080"/>
              <w:left w:val="single" w:sz="4" w:space="0" w:color="808080"/>
              <w:bottom w:val="single" w:sz="4" w:space="0" w:color="808080"/>
              <w:right w:val="single" w:sz="4" w:space="0" w:color="808080"/>
            </w:tcBorders>
          </w:tcPr>
          <w:p w14:paraId="5001BAB4" w14:textId="709E241B" w:rsidR="0068795D" w:rsidRPr="00C3184D" w:rsidRDefault="00D2506A" w:rsidP="003E31C3">
            <w:pPr>
              <w:spacing w:after="0" w:line="240" w:lineRule="auto"/>
              <w:rPr>
                <w:rFonts w:asciiTheme="minorHAnsi" w:hAnsiTheme="minorHAnsi" w:cstheme="minorHAnsi"/>
              </w:rPr>
            </w:pPr>
            <w:r w:rsidRPr="00C3184D">
              <w:rPr>
                <w:rFonts w:asciiTheme="minorHAnsi" w:hAnsiTheme="minorHAnsi" w:cstheme="minorHAnsi"/>
              </w:rPr>
              <w:t>New Member Introductions</w:t>
            </w:r>
          </w:p>
        </w:tc>
        <w:tc>
          <w:tcPr>
            <w:tcW w:w="4680" w:type="dxa"/>
            <w:tcBorders>
              <w:top w:val="single" w:sz="4" w:space="0" w:color="808080"/>
              <w:left w:val="single" w:sz="4" w:space="0" w:color="808080"/>
              <w:bottom w:val="single" w:sz="4" w:space="0" w:color="808080"/>
              <w:right w:val="single" w:sz="4" w:space="0" w:color="808080"/>
            </w:tcBorders>
          </w:tcPr>
          <w:p w14:paraId="7EBE92D3" w14:textId="10C56F54" w:rsidR="00D2506A" w:rsidRPr="00C3184D" w:rsidRDefault="00D2506A" w:rsidP="00537641">
            <w:pPr>
              <w:spacing w:after="0" w:line="240" w:lineRule="auto"/>
              <w:rPr>
                <w:rFonts w:asciiTheme="minorHAnsi" w:hAnsiTheme="minorHAnsi" w:cstheme="minorHAnsi"/>
              </w:rPr>
            </w:pPr>
            <w:r w:rsidRPr="00C3184D">
              <w:rPr>
                <w:rFonts w:asciiTheme="minorHAnsi" w:hAnsiTheme="minorHAnsi" w:cstheme="minorHAnsi"/>
              </w:rPr>
              <w:t>EEC is a community of peers and we love to know who is with us, especially those who are new in their positions and new to EEC. If you are new to EEC, please introduce yourself:</w:t>
            </w:r>
          </w:p>
          <w:p w14:paraId="18006C5A" w14:textId="78BA9015" w:rsidR="00CA10B8" w:rsidRPr="00C3184D" w:rsidRDefault="00D2506A" w:rsidP="00D2506A">
            <w:pPr>
              <w:pStyle w:val="ListParagraph"/>
              <w:numPr>
                <w:ilvl w:val="0"/>
                <w:numId w:val="8"/>
              </w:numPr>
              <w:spacing w:after="0" w:line="240" w:lineRule="auto"/>
              <w:rPr>
                <w:rFonts w:asciiTheme="minorHAnsi" w:hAnsiTheme="minorHAnsi" w:cstheme="minorHAnsi"/>
              </w:rPr>
            </w:pPr>
            <w:r w:rsidRPr="00C3184D">
              <w:rPr>
                <w:rFonts w:asciiTheme="minorHAnsi" w:hAnsiTheme="minorHAnsi" w:cstheme="minorHAnsi"/>
              </w:rPr>
              <w:t>Name and state</w:t>
            </w:r>
          </w:p>
          <w:p w14:paraId="28365C0F" w14:textId="4B91F433" w:rsidR="00D2506A" w:rsidRPr="00C3184D" w:rsidRDefault="00D2506A" w:rsidP="00D2506A">
            <w:pPr>
              <w:pStyle w:val="ListParagraph"/>
              <w:numPr>
                <w:ilvl w:val="0"/>
                <w:numId w:val="8"/>
              </w:numPr>
              <w:spacing w:after="0" w:line="240" w:lineRule="auto"/>
              <w:rPr>
                <w:rFonts w:asciiTheme="minorHAnsi" w:hAnsiTheme="minorHAnsi" w:cstheme="minorHAnsi"/>
              </w:rPr>
            </w:pPr>
            <w:r w:rsidRPr="00C3184D">
              <w:rPr>
                <w:rFonts w:asciiTheme="minorHAnsi" w:hAnsiTheme="minorHAnsi" w:cstheme="minorHAnsi"/>
              </w:rPr>
              <w:t>Epi/eval role</w:t>
            </w:r>
          </w:p>
          <w:p w14:paraId="39522464" w14:textId="5B572A5F" w:rsidR="00D2506A" w:rsidRPr="00C3184D" w:rsidRDefault="00D2506A" w:rsidP="00D2506A">
            <w:pPr>
              <w:pStyle w:val="ListParagraph"/>
              <w:numPr>
                <w:ilvl w:val="0"/>
                <w:numId w:val="8"/>
              </w:numPr>
              <w:spacing w:after="0" w:line="240" w:lineRule="auto"/>
              <w:rPr>
                <w:rFonts w:asciiTheme="minorHAnsi" w:hAnsiTheme="minorHAnsi" w:cstheme="minorHAnsi"/>
              </w:rPr>
            </w:pPr>
            <w:r w:rsidRPr="00C3184D">
              <w:rPr>
                <w:rFonts w:asciiTheme="minorHAnsi" w:hAnsiTheme="minorHAnsi" w:cstheme="minorHAnsi"/>
              </w:rPr>
              <w:t>Which part(s) of 1815/1817 you work on</w:t>
            </w:r>
          </w:p>
          <w:p w14:paraId="3A0152A8" w14:textId="3A463A9E" w:rsidR="00D2506A" w:rsidRPr="00C3184D" w:rsidRDefault="00D2506A" w:rsidP="00D2506A">
            <w:pPr>
              <w:pStyle w:val="ListParagraph"/>
              <w:numPr>
                <w:ilvl w:val="0"/>
                <w:numId w:val="8"/>
              </w:numPr>
              <w:spacing w:after="0" w:line="240" w:lineRule="auto"/>
              <w:rPr>
                <w:rFonts w:asciiTheme="minorHAnsi" w:hAnsiTheme="minorHAnsi" w:cstheme="minorHAnsi"/>
              </w:rPr>
            </w:pPr>
            <w:r w:rsidRPr="00C3184D">
              <w:rPr>
                <w:rFonts w:asciiTheme="minorHAnsi" w:hAnsiTheme="minorHAnsi" w:cstheme="minorHAnsi"/>
              </w:rPr>
              <w:t>What you hope to get out of this group</w:t>
            </w:r>
          </w:p>
          <w:p w14:paraId="33438EC0" w14:textId="03469094" w:rsidR="00E774C2" w:rsidRPr="00C3184D" w:rsidRDefault="00E774C2" w:rsidP="00E774C2">
            <w:pPr>
              <w:spacing w:after="0" w:line="240" w:lineRule="auto"/>
              <w:rPr>
                <w:rFonts w:asciiTheme="minorHAnsi" w:hAnsiTheme="minorHAnsi" w:cstheme="minorHAnsi"/>
              </w:rPr>
            </w:pPr>
          </w:p>
          <w:p w14:paraId="45251D7D" w14:textId="5657CEA5" w:rsidR="00E774C2" w:rsidRPr="00C3184D" w:rsidRDefault="00E774C2" w:rsidP="00E774C2">
            <w:pPr>
              <w:spacing w:after="0" w:line="240" w:lineRule="auto"/>
              <w:rPr>
                <w:rFonts w:asciiTheme="minorHAnsi" w:hAnsiTheme="minorHAnsi" w:cstheme="minorHAnsi"/>
              </w:rPr>
            </w:pPr>
            <w:proofErr w:type="spellStart"/>
            <w:r w:rsidRPr="00C3184D">
              <w:rPr>
                <w:rFonts w:asciiTheme="minorHAnsi" w:hAnsiTheme="minorHAnsi" w:cstheme="minorHAnsi"/>
              </w:rPr>
              <w:t>Jesseca</w:t>
            </w:r>
            <w:proofErr w:type="spellEnd"/>
            <w:r w:rsidRPr="00C3184D">
              <w:rPr>
                <w:rFonts w:asciiTheme="minorHAnsi" w:hAnsiTheme="minorHAnsi" w:cstheme="minorHAnsi"/>
              </w:rPr>
              <w:t xml:space="preserve"> Chapman (IN)- </w:t>
            </w:r>
            <w:r w:rsidR="00C3184D" w:rsidRPr="00C3184D">
              <w:rPr>
                <w:rFonts w:asciiTheme="minorHAnsi" w:hAnsiTheme="minorHAnsi" w:cstheme="minorHAnsi"/>
              </w:rPr>
              <w:t>epidemiologist</w:t>
            </w:r>
            <w:r w:rsidR="00DA452E" w:rsidRPr="00C3184D">
              <w:rPr>
                <w:rFonts w:asciiTheme="minorHAnsi" w:hAnsiTheme="minorHAnsi" w:cstheme="minorHAnsi"/>
              </w:rPr>
              <w:t xml:space="preserve"> for </w:t>
            </w:r>
            <w:r w:rsidRPr="00C3184D">
              <w:rPr>
                <w:rFonts w:asciiTheme="minorHAnsi" w:hAnsiTheme="minorHAnsi" w:cstheme="minorHAnsi"/>
              </w:rPr>
              <w:t>1815</w:t>
            </w:r>
            <w:r w:rsidR="00DA452E" w:rsidRPr="00C3184D">
              <w:rPr>
                <w:rFonts w:asciiTheme="minorHAnsi" w:hAnsiTheme="minorHAnsi" w:cstheme="minorHAnsi"/>
              </w:rPr>
              <w:t xml:space="preserve">. Seeking information and </w:t>
            </w:r>
            <w:proofErr w:type="gramStart"/>
            <w:r w:rsidR="00DA452E" w:rsidRPr="00C3184D">
              <w:rPr>
                <w:rFonts w:asciiTheme="minorHAnsi" w:hAnsiTheme="minorHAnsi" w:cstheme="minorHAnsi"/>
              </w:rPr>
              <w:t>resources</w:t>
            </w:r>
            <w:r w:rsidR="00C3184D" w:rsidRPr="00C3184D">
              <w:rPr>
                <w:rFonts w:asciiTheme="minorHAnsi" w:hAnsiTheme="minorHAnsi" w:cstheme="minorHAnsi"/>
              </w:rPr>
              <w:t>,</w:t>
            </w:r>
            <w:r w:rsidR="00DA452E" w:rsidRPr="00C3184D">
              <w:rPr>
                <w:rFonts w:asciiTheme="minorHAnsi" w:hAnsiTheme="minorHAnsi" w:cstheme="minorHAnsi"/>
              </w:rPr>
              <w:t xml:space="preserve"> </w:t>
            </w:r>
            <w:r w:rsidRPr="00C3184D">
              <w:rPr>
                <w:rFonts w:asciiTheme="minorHAnsi" w:hAnsiTheme="minorHAnsi" w:cstheme="minorHAnsi"/>
              </w:rPr>
              <w:t xml:space="preserve"> partnerships</w:t>
            </w:r>
            <w:proofErr w:type="gramEnd"/>
            <w:r w:rsidR="00C3184D" w:rsidRPr="00C3184D">
              <w:rPr>
                <w:rFonts w:asciiTheme="minorHAnsi" w:hAnsiTheme="minorHAnsi" w:cstheme="minorHAnsi"/>
              </w:rPr>
              <w:t>,</w:t>
            </w:r>
            <w:r w:rsidRPr="00C3184D">
              <w:rPr>
                <w:rFonts w:asciiTheme="minorHAnsi" w:hAnsiTheme="minorHAnsi" w:cstheme="minorHAnsi"/>
              </w:rPr>
              <w:t xml:space="preserve"> and best practices from other states.</w:t>
            </w:r>
          </w:p>
          <w:p w14:paraId="353B2678" w14:textId="77777777" w:rsidR="00DA452E" w:rsidRPr="00C3184D" w:rsidRDefault="00DA452E" w:rsidP="00E774C2">
            <w:pPr>
              <w:spacing w:after="0" w:line="240" w:lineRule="auto"/>
              <w:rPr>
                <w:rFonts w:asciiTheme="minorHAnsi" w:hAnsiTheme="minorHAnsi" w:cstheme="minorHAnsi"/>
              </w:rPr>
            </w:pPr>
          </w:p>
          <w:p w14:paraId="2F5298C4" w14:textId="5EFCC90C" w:rsidR="00E774C2" w:rsidRPr="00C3184D" w:rsidRDefault="00E774C2" w:rsidP="00E774C2">
            <w:pPr>
              <w:spacing w:after="0" w:line="240" w:lineRule="auto"/>
              <w:rPr>
                <w:rFonts w:asciiTheme="minorHAnsi" w:hAnsiTheme="minorHAnsi" w:cstheme="minorHAnsi"/>
              </w:rPr>
            </w:pPr>
            <w:r w:rsidRPr="00C3184D">
              <w:rPr>
                <w:rFonts w:asciiTheme="minorHAnsi" w:hAnsiTheme="minorHAnsi" w:cstheme="minorHAnsi"/>
              </w:rPr>
              <w:t>Elizabeth Moran (IN) – CVH epidemiologist</w:t>
            </w:r>
            <w:r w:rsidR="00DA452E" w:rsidRPr="00C3184D">
              <w:rPr>
                <w:rFonts w:asciiTheme="minorHAnsi" w:hAnsiTheme="minorHAnsi" w:cstheme="minorHAnsi"/>
              </w:rPr>
              <w:t xml:space="preserve">. Seeking partnerships, best practices, </w:t>
            </w:r>
            <w:r w:rsidR="00C3184D" w:rsidRPr="00C3184D">
              <w:rPr>
                <w:rFonts w:asciiTheme="minorHAnsi" w:hAnsiTheme="minorHAnsi" w:cstheme="minorHAnsi"/>
              </w:rPr>
              <w:t>information, resources</w:t>
            </w:r>
            <w:r w:rsidR="00DA452E" w:rsidRPr="00C3184D">
              <w:rPr>
                <w:rFonts w:asciiTheme="minorHAnsi" w:hAnsiTheme="minorHAnsi" w:cstheme="minorHAnsi"/>
              </w:rPr>
              <w:t xml:space="preserve"> on </w:t>
            </w:r>
            <w:r w:rsidRPr="00C3184D">
              <w:rPr>
                <w:rFonts w:asciiTheme="minorHAnsi" w:hAnsiTheme="minorHAnsi" w:cstheme="minorHAnsi"/>
              </w:rPr>
              <w:t>performance measures</w:t>
            </w:r>
            <w:r w:rsidR="00DA452E" w:rsidRPr="00C3184D">
              <w:rPr>
                <w:rFonts w:asciiTheme="minorHAnsi" w:hAnsiTheme="minorHAnsi" w:cstheme="minorHAnsi"/>
              </w:rPr>
              <w:t xml:space="preserve">, </w:t>
            </w:r>
            <w:r w:rsidR="00C3184D" w:rsidRPr="00C3184D">
              <w:rPr>
                <w:rFonts w:asciiTheme="minorHAnsi" w:hAnsiTheme="minorHAnsi" w:cstheme="minorHAnsi"/>
              </w:rPr>
              <w:t>specifically</w:t>
            </w:r>
            <w:r w:rsidR="00DA452E" w:rsidRPr="00C3184D">
              <w:rPr>
                <w:rFonts w:asciiTheme="minorHAnsi" w:hAnsiTheme="minorHAnsi" w:cstheme="minorHAnsi"/>
              </w:rPr>
              <w:t xml:space="preserve"> methods for collection.</w:t>
            </w:r>
          </w:p>
          <w:p w14:paraId="0BDCE5B8" w14:textId="77777777" w:rsidR="00E774C2" w:rsidRPr="00C3184D" w:rsidRDefault="00E774C2" w:rsidP="00E774C2">
            <w:pPr>
              <w:spacing w:after="0" w:line="240" w:lineRule="auto"/>
              <w:rPr>
                <w:rFonts w:asciiTheme="minorHAnsi" w:hAnsiTheme="minorHAnsi" w:cstheme="minorHAnsi"/>
              </w:rPr>
            </w:pPr>
          </w:p>
          <w:p w14:paraId="6D646813" w14:textId="1FFDA978" w:rsidR="00D2506A" w:rsidRPr="00C3184D" w:rsidRDefault="00D2506A" w:rsidP="00537641">
            <w:pPr>
              <w:spacing w:after="0" w:line="240" w:lineRule="auto"/>
              <w:rPr>
                <w:rFonts w:asciiTheme="minorHAnsi" w:hAnsiTheme="minorHAnsi" w:cstheme="minorHAnsi"/>
              </w:rPr>
            </w:pPr>
          </w:p>
        </w:tc>
        <w:tc>
          <w:tcPr>
            <w:tcW w:w="1728" w:type="dxa"/>
            <w:gridSpan w:val="2"/>
            <w:tcBorders>
              <w:top w:val="single" w:sz="4" w:space="0" w:color="808080"/>
              <w:left w:val="single" w:sz="4" w:space="0" w:color="808080"/>
              <w:bottom w:val="single" w:sz="4" w:space="0" w:color="808080"/>
            </w:tcBorders>
          </w:tcPr>
          <w:p w14:paraId="3FF99531" w14:textId="0C187295" w:rsidR="00CA10B8" w:rsidRPr="00C3184D" w:rsidRDefault="00CA10B8" w:rsidP="005A279B">
            <w:pPr>
              <w:spacing w:after="0" w:line="240" w:lineRule="auto"/>
              <w:rPr>
                <w:rFonts w:asciiTheme="minorHAnsi" w:hAnsiTheme="minorHAnsi" w:cstheme="minorHAnsi"/>
              </w:rPr>
            </w:pPr>
          </w:p>
        </w:tc>
      </w:tr>
      <w:tr w:rsidR="00923BEA" w:rsidRPr="00C3184D" w14:paraId="0311E7FD" w14:textId="77777777" w:rsidTr="00BB2BD4">
        <w:trPr>
          <w:trHeight w:val="1169"/>
        </w:trPr>
        <w:tc>
          <w:tcPr>
            <w:tcW w:w="1638" w:type="dxa"/>
            <w:gridSpan w:val="2"/>
            <w:tcBorders>
              <w:top w:val="single" w:sz="4" w:space="0" w:color="808080"/>
              <w:bottom w:val="single" w:sz="4" w:space="0" w:color="808080"/>
              <w:right w:val="single" w:sz="4" w:space="0" w:color="808080"/>
            </w:tcBorders>
          </w:tcPr>
          <w:p w14:paraId="2431556A" w14:textId="1655F541" w:rsidR="008179A3" w:rsidRPr="00C3184D" w:rsidRDefault="00EF4A3A" w:rsidP="005638BE">
            <w:pPr>
              <w:spacing w:after="0" w:line="240" w:lineRule="auto"/>
              <w:rPr>
                <w:rFonts w:asciiTheme="minorHAnsi" w:hAnsiTheme="minorHAnsi" w:cstheme="minorHAnsi"/>
              </w:rPr>
            </w:pPr>
            <w:r w:rsidRPr="00C3184D">
              <w:rPr>
                <w:rFonts w:asciiTheme="minorHAnsi" w:hAnsiTheme="minorHAnsi" w:cstheme="minorHAnsi"/>
              </w:rPr>
              <w:t>2</w:t>
            </w:r>
            <w:r w:rsidR="00D2506A" w:rsidRPr="00C3184D">
              <w:rPr>
                <w:rFonts w:asciiTheme="minorHAnsi" w:hAnsiTheme="minorHAnsi" w:cstheme="minorHAnsi"/>
              </w:rPr>
              <w:t xml:space="preserve"> minutes</w:t>
            </w:r>
          </w:p>
          <w:p w14:paraId="63E552D8" w14:textId="5B3B83E7" w:rsidR="00D2506A" w:rsidRPr="00E1548E" w:rsidRDefault="00A84B97" w:rsidP="008053FF">
            <w:pPr>
              <w:spacing w:after="0" w:line="240" w:lineRule="auto"/>
              <w:rPr>
                <w:rFonts w:asciiTheme="minorHAnsi" w:hAnsiTheme="minorHAnsi" w:cstheme="minorHAnsi"/>
              </w:rPr>
            </w:pPr>
            <w:r w:rsidRPr="00C3184D">
              <w:rPr>
                <w:rFonts w:asciiTheme="minorHAnsi" w:hAnsiTheme="minorHAnsi" w:cstheme="minorHAnsi"/>
              </w:rPr>
              <w:t>MaryCatherine</w:t>
            </w:r>
          </w:p>
        </w:tc>
        <w:tc>
          <w:tcPr>
            <w:tcW w:w="1530" w:type="dxa"/>
            <w:gridSpan w:val="2"/>
            <w:tcBorders>
              <w:top w:val="single" w:sz="4" w:space="0" w:color="808080"/>
              <w:left w:val="single" w:sz="4" w:space="0" w:color="808080"/>
              <w:bottom w:val="single" w:sz="4" w:space="0" w:color="808080"/>
              <w:right w:val="single" w:sz="4" w:space="0" w:color="808080"/>
            </w:tcBorders>
          </w:tcPr>
          <w:p w14:paraId="6FA8248D" w14:textId="47E4F127" w:rsidR="00091A51" w:rsidRPr="00C3184D" w:rsidRDefault="00D2506A" w:rsidP="00806142">
            <w:pPr>
              <w:spacing w:after="0" w:line="240" w:lineRule="auto"/>
              <w:rPr>
                <w:rFonts w:asciiTheme="minorHAnsi" w:hAnsiTheme="minorHAnsi" w:cstheme="minorHAnsi"/>
              </w:rPr>
            </w:pPr>
            <w:r w:rsidRPr="00C3184D">
              <w:rPr>
                <w:rFonts w:asciiTheme="minorHAnsi" w:hAnsiTheme="minorHAnsi" w:cstheme="minorHAnsi"/>
              </w:rPr>
              <w:t>NACDD Updates</w:t>
            </w:r>
          </w:p>
        </w:tc>
        <w:tc>
          <w:tcPr>
            <w:tcW w:w="4680" w:type="dxa"/>
            <w:tcBorders>
              <w:top w:val="single" w:sz="4" w:space="0" w:color="808080"/>
              <w:left w:val="single" w:sz="4" w:space="0" w:color="808080"/>
              <w:bottom w:val="single" w:sz="4" w:space="0" w:color="808080"/>
              <w:right w:val="single" w:sz="4" w:space="0" w:color="808080"/>
            </w:tcBorders>
          </w:tcPr>
          <w:p w14:paraId="65A4E8BC" w14:textId="68668BCF" w:rsidR="00A84B97" w:rsidRPr="00BB2BD4" w:rsidRDefault="000A22FB" w:rsidP="00315B61">
            <w:pPr>
              <w:pStyle w:val="NormalWeb"/>
              <w:shd w:val="clear" w:color="auto" w:fill="FFFFFF"/>
              <w:spacing w:before="0" w:beforeAutospacing="0" w:after="0" w:afterAutospacing="0"/>
              <w:rPr>
                <w:rFonts w:asciiTheme="minorHAnsi" w:hAnsiTheme="minorHAnsi" w:cstheme="minorHAnsi"/>
                <w:sz w:val="22"/>
                <w:szCs w:val="22"/>
              </w:rPr>
            </w:pPr>
            <w:r w:rsidRPr="00BB2BD4">
              <w:rPr>
                <w:rFonts w:asciiTheme="minorHAnsi" w:hAnsiTheme="minorHAnsi" w:cstheme="minorHAnsi"/>
                <w:sz w:val="22"/>
                <w:szCs w:val="22"/>
              </w:rPr>
              <w:t>EEC roundtables—we can offer less structured opportunities for EEC members to delve deeply into a single topic over a 1 hour format. Please let me know if you have suggestions for topics that would benefit from a deep dive, noting that they can be broad (e.g., increasing collaboration between program and data staff).</w:t>
            </w:r>
          </w:p>
          <w:p w14:paraId="410E6023" w14:textId="5F8AF3AF" w:rsidR="000A22FB" w:rsidRPr="00BB2BD4" w:rsidRDefault="000A22FB" w:rsidP="00315B61">
            <w:pPr>
              <w:pStyle w:val="NormalWeb"/>
              <w:shd w:val="clear" w:color="auto" w:fill="FFFFFF"/>
              <w:spacing w:before="0" w:beforeAutospacing="0" w:after="0" w:afterAutospacing="0"/>
              <w:rPr>
                <w:rFonts w:asciiTheme="minorHAnsi" w:hAnsiTheme="minorHAnsi" w:cstheme="minorHAnsi"/>
                <w:sz w:val="22"/>
                <w:szCs w:val="22"/>
              </w:rPr>
            </w:pPr>
          </w:p>
          <w:p w14:paraId="34C48945" w14:textId="2182866F" w:rsidR="00E774C2" w:rsidRPr="00BB2BD4" w:rsidRDefault="000A22FB" w:rsidP="00315B61">
            <w:pPr>
              <w:pStyle w:val="NormalWeb"/>
              <w:shd w:val="clear" w:color="auto" w:fill="FFFFFF"/>
              <w:spacing w:before="0" w:beforeAutospacing="0" w:after="0" w:afterAutospacing="0"/>
              <w:rPr>
                <w:rFonts w:asciiTheme="minorHAnsi" w:hAnsiTheme="minorHAnsi" w:cstheme="minorHAnsi"/>
                <w:sz w:val="22"/>
                <w:szCs w:val="22"/>
              </w:rPr>
            </w:pPr>
            <w:r w:rsidRPr="00BB2BD4">
              <w:rPr>
                <w:rFonts w:asciiTheme="minorHAnsi" w:hAnsiTheme="minorHAnsi" w:cstheme="minorHAnsi"/>
                <w:sz w:val="22"/>
                <w:szCs w:val="22"/>
              </w:rPr>
              <w:t>Sept meeting: guest Melissa Moorehead from Data Across Sectors for Health (DASH) to talk about her program working with multisector data collaboratives and the All-In data collaborative.</w:t>
            </w:r>
          </w:p>
          <w:p w14:paraId="225E94E3" w14:textId="77777777" w:rsidR="00E774C2" w:rsidRPr="00BB2BD4" w:rsidRDefault="00E774C2" w:rsidP="00315B61">
            <w:pPr>
              <w:pStyle w:val="NormalWeb"/>
              <w:shd w:val="clear" w:color="auto" w:fill="FFFFFF"/>
              <w:spacing w:before="0" w:beforeAutospacing="0" w:after="0" w:afterAutospacing="0"/>
              <w:rPr>
                <w:rFonts w:asciiTheme="minorHAnsi" w:hAnsiTheme="minorHAnsi" w:cstheme="minorHAnsi"/>
                <w:sz w:val="22"/>
                <w:szCs w:val="22"/>
              </w:rPr>
            </w:pPr>
          </w:p>
          <w:p w14:paraId="208F1E46" w14:textId="76BA694C" w:rsidR="000A22FB" w:rsidRPr="00BB2BD4" w:rsidRDefault="000A22FB" w:rsidP="00315B61">
            <w:pPr>
              <w:pStyle w:val="NormalWeb"/>
              <w:shd w:val="clear" w:color="auto" w:fill="FFFFFF"/>
              <w:spacing w:before="0" w:beforeAutospacing="0" w:after="0" w:afterAutospacing="0"/>
              <w:rPr>
                <w:rFonts w:asciiTheme="minorHAnsi" w:hAnsiTheme="minorHAnsi" w:cstheme="minorHAnsi"/>
                <w:sz w:val="22"/>
                <w:szCs w:val="22"/>
                <w:highlight w:val="yellow"/>
              </w:rPr>
            </w:pPr>
          </w:p>
        </w:tc>
        <w:tc>
          <w:tcPr>
            <w:tcW w:w="1728" w:type="dxa"/>
            <w:gridSpan w:val="2"/>
            <w:tcBorders>
              <w:top w:val="single" w:sz="4" w:space="0" w:color="808080"/>
              <w:left w:val="single" w:sz="4" w:space="0" w:color="808080"/>
              <w:bottom w:val="single" w:sz="4" w:space="0" w:color="808080"/>
            </w:tcBorders>
          </w:tcPr>
          <w:p w14:paraId="2D893062" w14:textId="112C68D0" w:rsidR="00E47BE4" w:rsidRPr="00C3184D" w:rsidRDefault="00E47BE4" w:rsidP="00EF4A3A">
            <w:pPr>
              <w:spacing w:after="0" w:line="240" w:lineRule="auto"/>
              <w:rPr>
                <w:rFonts w:asciiTheme="minorHAnsi" w:hAnsiTheme="minorHAnsi" w:cstheme="minorHAnsi"/>
              </w:rPr>
            </w:pPr>
          </w:p>
        </w:tc>
      </w:tr>
      <w:tr w:rsidR="00C86361" w:rsidRPr="00C3184D" w14:paraId="3CC909EA" w14:textId="77777777" w:rsidTr="00BB2BD4">
        <w:trPr>
          <w:trHeight w:val="720"/>
        </w:trPr>
        <w:tc>
          <w:tcPr>
            <w:tcW w:w="1638" w:type="dxa"/>
            <w:gridSpan w:val="2"/>
            <w:tcBorders>
              <w:top w:val="single" w:sz="4" w:space="0" w:color="808080"/>
              <w:bottom w:val="single" w:sz="4" w:space="0" w:color="808080"/>
              <w:right w:val="single" w:sz="4" w:space="0" w:color="808080"/>
            </w:tcBorders>
          </w:tcPr>
          <w:p w14:paraId="660322FE" w14:textId="3A08EA24" w:rsidR="00C86361" w:rsidRPr="00C3184D" w:rsidRDefault="00B654B3" w:rsidP="00CC6089">
            <w:pPr>
              <w:spacing w:after="0" w:line="240" w:lineRule="auto"/>
              <w:rPr>
                <w:rFonts w:asciiTheme="minorHAnsi" w:hAnsiTheme="minorHAnsi" w:cstheme="minorHAnsi"/>
              </w:rPr>
            </w:pPr>
            <w:r w:rsidRPr="00C3184D">
              <w:rPr>
                <w:rFonts w:asciiTheme="minorHAnsi" w:hAnsiTheme="minorHAnsi" w:cstheme="minorHAnsi"/>
              </w:rPr>
              <w:t>5</w:t>
            </w:r>
            <w:r w:rsidR="00C86361" w:rsidRPr="00C3184D">
              <w:rPr>
                <w:rFonts w:asciiTheme="minorHAnsi" w:hAnsiTheme="minorHAnsi" w:cstheme="minorHAnsi"/>
              </w:rPr>
              <w:t xml:space="preserve"> minutes</w:t>
            </w:r>
          </w:p>
          <w:p w14:paraId="48344F90" w14:textId="5534A8D0" w:rsidR="00C86361" w:rsidRPr="00E1548E" w:rsidRDefault="00C86361" w:rsidP="00CC6089">
            <w:pPr>
              <w:spacing w:after="0" w:line="240" w:lineRule="auto"/>
              <w:rPr>
                <w:rFonts w:asciiTheme="minorHAnsi" w:hAnsiTheme="minorHAnsi" w:cstheme="minorHAnsi"/>
              </w:rPr>
            </w:pPr>
            <w:r w:rsidRPr="00C3184D">
              <w:rPr>
                <w:rFonts w:asciiTheme="minorHAnsi" w:hAnsiTheme="minorHAnsi" w:cstheme="minorHAnsi"/>
              </w:rPr>
              <w:t>Paul</w:t>
            </w:r>
          </w:p>
        </w:tc>
        <w:tc>
          <w:tcPr>
            <w:tcW w:w="1530" w:type="dxa"/>
            <w:gridSpan w:val="2"/>
            <w:tcBorders>
              <w:top w:val="single" w:sz="4" w:space="0" w:color="808080"/>
              <w:left w:val="single" w:sz="4" w:space="0" w:color="808080"/>
              <w:bottom w:val="single" w:sz="4" w:space="0" w:color="808080"/>
            </w:tcBorders>
          </w:tcPr>
          <w:p w14:paraId="19DD0F9F" w14:textId="2A2925C2" w:rsidR="00C86361" w:rsidRPr="00C3184D" w:rsidRDefault="00315B61" w:rsidP="00CC6089">
            <w:pPr>
              <w:spacing w:after="0" w:line="240" w:lineRule="auto"/>
              <w:rPr>
                <w:rFonts w:asciiTheme="minorHAnsi" w:hAnsiTheme="minorHAnsi" w:cstheme="minorHAnsi"/>
              </w:rPr>
            </w:pPr>
            <w:r w:rsidRPr="00C3184D">
              <w:rPr>
                <w:rFonts w:asciiTheme="minorHAnsi" w:hAnsiTheme="minorHAnsi" w:cstheme="minorHAnsi"/>
              </w:rPr>
              <w:t>Update on Cat A/B Crosswalk</w:t>
            </w:r>
          </w:p>
        </w:tc>
        <w:tc>
          <w:tcPr>
            <w:tcW w:w="4680" w:type="dxa"/>
            <w:tcBorders>
              <w:top w:val="single" w:sz="4" w:space="0" w:color="808080"/>
              <w:left w:val="single" w:sz="4" w:space="0" w:color="808080"/>
              <w:bottom w:val="single" w:sz="4" w:space="0" w:color="808080"/>
            </w:tcBorders>
          </w:tcPr>
          <w:p w14:paraId="0BD66108" w14:textId="22B9B28B" w:rsidR="009F7803" w:rsidRPr="00C3184D" w:rsidRDefault="009F7803" w:rsidP="0097512B">
            <w:pPr>
              <w:shd w:val="clear" w:color="auto" w:fill="FFFFFF"/>
              <w:spacing w:after="0" w:line="240" w:lineRule="auto"/>
              <w:rPr>
                <w:rFonts w:asciiTheme="minorHAnsi" w:hAnsiTheme="minorHAnsi" w:cstheme="minorHAnsi"/>
                <w:color w:val="212121"/>
                <w:shd w:val="clear" w:color="auto" w:fill="FFFFFF"/>
              </w:rPr>
            </w:pPr>
            <w:r w:rsidRPr="00C3184D">
              <w:rPr>
                <w:rFonts w:asciiTheme="minorHAnsi" w:hAnsiTheme="minorHAnsi" w:cstheme="minorHAnsi"/>
                <w:color w:val="212121"/>
                <w:shd w:val="clear" w:color="auto" w:fill="FFFFFF"/>
              </w:rPr>
              <w:t xml:space="preserve">EEC members Paul, </w:t>
            </w:r>
            <w:proofErr w:type="spellStart"/>
            <w:r w:rsidR="00C3184D" w:rsidRPr="00C3184D">
              <w:rPr>
                <w:rFonts w:asciiTheme="minorHAnsi" w:hAnsiTheme="minorHAnsi" w:cstheme="minorHAnsi"/>
                <w:color w:val="212121"/>
                <w:shd w:val="clear" w:color="auto" w:fill="FFFFFF"/>
              </w:rPr>
              <w:t>Mojde</w:t>
            </w:r>
            <w:proofErr w:type="spellEnd"/>
            <w:r w:rsidRPr="00C3184D">
              <w:rPr>
                <w:rFonts w:asciiTheme="minorHAnsi" w:hAnsiTheme="minorHAnsi" w:cstheme="minorHAnsi"/>
                <w:color w:val="212121"/>
                <w:shd w:val="clear" w:color="auto" w:fill="FFFFFF"/>
              </w:rPr>
              <w:t xml:space="preserve">, Lara, </w:t>
            </w:r>
            <w:r w:rsidR="00D327A6" w:rsidRPr="00C3184D">
              <w:rPr>
                <w:rFonts w:asciiTheme="minorHAnsi" w:hAnsiTheme="minorHAnsi" w:cstheme="minorHAnsi"/>
                <w:color w:val="212121"/>
                <w:shd w:val="clear" w:color="auto" w:fill="FFFFFF"/>
              </w:rPr>
              <w:t xml:space="preserve">and </w:t>
            </w:r>
            <w:r w:rsidRPr="00C3184D">
              <w:rPr>
                <w:rFonts w:asciiTheme="minorHAnsi" w:hAnsiTheme="minorHAnsi" w:cstheme="minorHAnsi"/>
                <w:color w:val="212121"/>
                <w:shd w:val="clear" w:color="auto" w:fill="FFFFFF"/>
              </w:rPr>
              <w:t xml:space="preserve">Shelby </w:t>
            </w:r>
            <w:r w:rsidR="00D327A6" w:rsidRPr="00C3184D">
              <w:rPr>
                <w:rFonts w:asciiTheme="minorHAnsi" w:hAnsiTheme="minorHAnsi" w:cstheme="minorHAnsi"/>
                <w:color w:val="212121"/>
                <w:shd w:val="clear" w:color="auto" w:fill="FFFFFF"/>
              </w:rPr>
              <w:t xml:space="preserve">are working on </w:t>
            </w:r>
            <w:r w:rsidRPr="00C3184D">
              <w:rPr>
                <w:rFonts w:asciiTheme="minorHAnsi" w:hAnsiTheme="minorHAnsi" w:cstheme="minorHAnsi"/>
                <w:color w:val="212121"/>
                <w:shd w:val="clear" w:color="auto" w:fill="FFFFFF"/>
              </w:rPr>
              <w:t>develop</w:t>
            </w:r>
            <w:r w:rsidR="00D327A6" w:rsidRPr="00C3184D">
              <w:rPr>
                <w:rFonts w:asciiTheme="minorHAnsi" w:hAnsiTheme="minorHAnsi" w:cstheme="minorHAnsi"/>
                <w:color w:val="212121"/>
                <w:shd w:val="clear" w:color="auto" w:fill="FFFFFF"/>
              </w:rPr>
              <w:t>ing</w:t>
            </w:r>
            <w:r w:rsidRPr="00C3184D">
              <w:rPr>
                <w:rFonts w:asciiTheme="minorHAnsi" w:hAnsiTheme="minorHAnsi" w:cstheme="minorHAnsi"/>
                <w:color w:val="212121"/>
                <w:shd w:val="clear" w:color="auto" w:fill="FFFFFF"/>
              </w:rPr>
              <w:t xml:space="preserve"> a crosswalk that would highlight both evaluation and performance measure reporting across Cat A and B strategies. </w:t>
            </w:r>
          </w:p>
          <w:p w14:paraId="6D10713B" w14:textId="77777777" w:rsidR="009F7803" w:rsidRPr="00C3184D" w:rsidRDefault="009F7803" w:rsidP="0097512B">
            <w:pPr>
              <w:shd w:val="clear" w:color="auto" w:fill="FFFFFF"/>
              <w:spacing w:after="0" w:line="240" w:lineRule="auto"/>
              <w:rPr>
                <w:rFonts w:asciiTheme="minorHAnsi" w:hAnsiTheme="minorHAnsi" w:cstheme="minorHAnsi"/>
                <w:color w:val="212121"/>
                <w:shd w:val="clear" w:color="auto" w:fill="FFFFFF"/>
              </w:rPr>
            </w:pPr>
          </w:p>
          <w:p w14:paraId="3678344A" w14:textId="4A8BE378" w:rsidR="00E774C2" w:rsidRPr="00E1548E" w:rsidRDefault="00DA452E" w:rsidP="0097512B">
            <w:pPr>
              <w:shd w:val="clear" w:color="auto" w:fill="FFFFFF"/>
              <w:spacing w:after="0" w:line="240" w:lineRule="auto"/>
              <w:rPr>
                <w:rFonts w:asciiTheme="minorHAnsi" w:hAnsiTheme="minorHAnsi" w:cstheme="minorHAnsi"/>
                <w:color w:val="212121"/>
                <w:shd w:val="clear" w:color="auto" w:fill="FFFFFF"/>
              </w:rPr>
            </w:pPr>
            <w:r w:rsidRPr="00C3184D">
              <w:rPr>
                <w:rFonts w:asciiTheme="minorHAnsi" w:hAnsiTheme="minorHAnsi" w:cstheme="minorHAnsi"/>
                <w:color w:val="212121"/>
                <w:shd w:val="clear" w:color="auto" w:fill="FFFFFF"/>
              </w:rPr>
              <w:lastRenderedPageBreak/>
              <w:t>Paul (VT) – the group is d</w:t>
            </w:r>
            <w:r w:rsidR="00E774C2" w:rsidRPr="00C3184D">
              <w:rPr>
                <w:rFonts w:asciiTheme="minorHAnsi" w:hAnsiTheme="minorHAnsi" w:cstheme="minorHAnsi"/>
                <w:color w:val="212121"/>
                <w:shd w:val="clear" w:color="auto" w:fill="FFFFFF"/>
              </w:rPr>
              <w:t xml:space="preserve">eveloping concept on how to </w:t>
            </w:r>
            <w:r w:rsidR="00C3184D" w:rsidRPr="00C3184D">
              <w:rPr>
                <w:rFonts w:asciiTheme="minorHAnsi" w:hAnsiTheme="minorHAnsi" w:cstheme="minorHAnsi"/>
                <w:color w:val="212121"/>
                <w:shd w:val="clear" w:color="auto" w:fill="FFFFFF"/>
              </w:rPr>
              <w:t>compile</w:t>
            </w:r>
            <w:r w:rsidRPr="00C3184D">
              <w:rPr>
                <w:rFonts w:asciiTheme="minorHAnsi" w:hAnsiTheme="minorHAnsi" w:cstheme="minorHAnsi"/>
                <w:color w:val="212121"/>
                <w:shd w:val="clear" w:color="auto" w:fill="FFFFFF"/>
              </w:rPr>
              <w:t xml:space="preserve"> and e</w:t>
            </w:r>
            <w:r w:rsidR="00E774C2" w:rsidRPr="00C3184D">
              <w:rPr>
                <w:rFonts w:asciiTheme="minorHAnsi" w:hAnsiTheme="minorHAnsi" w:cstheme="minorHAnsi"/>
                <w:color w:val="212121"/>
                <w:shd w:val="clear" w:color="auto" w:fill="FFFFFF"/>
              </w:rPr>
              <w:t xml:space="preserve">asily display this </w:t>
            </w:r>
            <w:r w:rsidRPr="00C3184D">
              <w:rPr>
                <w:rFonts w:asciiTheme="minorHAnsi" w:hAnsiTheme="minorHAnsi" w:cstheme="minorHAnsi"/>
                <w:color w:val="212121"/>
                <w:shd w:val="clear" w:color="auto" w:fill="FFFFFF"/>
              </w:rPr>
              <w:t xml:space="preserve">information. The goal is for this to be easily understandable and help </w:t>
            </w:r>
            <w:r w:rsidR="00C3184D">
              <w:rPr>
                <w:rFonts w:asciiTheme="minorHAnsi" w:hAnsiTheme="minorHAnsi" w:cstheme="minorHAnsi"/>
                <w:color w:val="212121"/>
                <w:shd w:val="clear" w:color="auto" w:fill="FFFFFF"/>
              </w:rPr>
              <w:t>r</w:t>
            </w:r>
            <w:r w:rsidR="00E1548E">
              <w:rPr>
                <w:rFonts w:asciiTheme="minorHAnsi" w:hAnsiTheme="minorHAnsi" w:cstheme="minorHAnsi"/>
                <w:color w:val="212121"/>
                <w:shd w:val="clear" w:color="auto" w:fill="FFFFFF"/>
              </w:rPr>
              <w:t>ecip</w:t>
            </w:r>
            <w:r w:rsidR="00C3184D">
              <w:rPr>
                <w:rFonts w:asciiTheme="minorHAnsi" w:hAnsiTheme="minorHAnsi" w:cstheme="minorHAnsi"/>
                <w:color w:val="212121"/>
                <w:shd w:val="clear" w:color="auto" w:fill="FFFFFF"/>
              </w:rPr>
              <w:t>i</w:t>
            </w:r>
            <w:r w:rsidR="00E1548E">
              <w:rPr>
                <w:rFonts w:asciiTheme="minorHAnsi" w:hAnsiTheme="minorHAnsi" w:cstheme="minorHAnsi"/>
                <w:color w:val="212121"/>
                <w:shd w:val="clear" w:color="auto" w:fill="FFFFFF"/>
              </w:rPr>
              <w:t>e</w:t>
            </w:r>
            <w:r w:rsidR="00C3184D">
              <w:rPr>
                <w:rFonts w:asciiTheme="minorHAnsi" w:hAnsiTheme="minorHAnsi" w:cstheme="minorHAnsi"/>
                <w:color w:val="212121"/>
                <w:shd w:val="clear" w:color="auto" w:fill="FFFFFF"/>
              </w:rPr>
              <w:t>nts</w:t>
            </w:r>
            <w:r w:rsidR="00C3184D" w:rsidRPr="00C3184D">
              <w:rPr>
                <w:rFonts w:asciiTheme="minorHAnsi" w:hAnsiTheme="minorHAnsi" w:cstheme="minorHAnsi"/>
                <w:color w:val="212121"/>
                <w:shd w:val="clear" w:color="auto" w:fill="FFFFFF"/>
              </w:rPr>
              <w:t xml:space="preserve"> </w:t>
            </w:r>
            <w:r w:rsidRPr="00C3184D">
              <w:rPr>
                <w:rFonts w:asciiTheme="minorHAnsi" w:hAnsiTheme="minorHAnsi" w:cstheme="minorHAnsi"/>
                <w:color w:val="212121"/>
                <w:shd w:val="clear" w:color="auto" w:fill="FFFFFF"/>
              </w:rPr>
              <w:t xml:space="preserve">recognize areas of overlap. For example, some key areas that will be highlighted: Year, core areas, </w:t>
            </w:r>
            <w:r w:rsidR="00C3184D" w:rsidRPr="00C3184D">
              <w:rPr>
                <w:rFonts w:asciiTheme="minorHAnsi" w:hAnsiTheme="minorHAnsi" w:cstheme="minorHAnsi"/>
                <w:color w:val="212121"/>
                <w:shd w:val="clear" w:color="auto" w:fill="FFFFFF"/>
              </w:rPr>
              <w:t>deliverables</w:t>
            </w:r>
            <w:r w:rsidRPr="00C3184D">
              <w:rPr>
                <w:rFonts w:asciiTheme="minorHAnsi" w:hAnsiTheme="minorHAnsi" w:cstheme="minorHAnsi"/>
                <w:color w:val="212121"/>
                <w:shd w:val="clear" w:color="auto" w:fill="FFFFFF"/>
              </w:rPr>
              <w:t>, and what is to be submitted to CDC each year</w:t>
            </w:r>
          </w:p>
          <w:p w14:paraId="632E5A79" w14:textId="77777777" w:rsidR="00E774C2" w:rsidRPr="00C3184D" w:rsidRDefault="00E774C2" w:rsidP="0097512B">
            <w:pPr>
              <w:shd w:val="clear" w:color="auto" w:fill="FFFFFF"/>
              <w:spacing w:after="0" w:line="240" w:lineRule="auto"/>
              <w:rPr>
                <w:rFonts w:asciiTheme="minorHAnsi" w:hAnsiTheme="minorHAnsi" w:cstheme="minorHAnsi"/>
                <w:color w:val="212121"/>
                <w:shd w:val="clear" w:color="auto" w:fill="FFFFFF"/>
              </w:rPr>
            </w:pPr>
          </w:p>
          <w:p w14:paraId="61ECBDF5" w14:textId="77D8F984" w:rsidR="00E774C2" w:rsidRPr="00C3184D" w:rsidRDefault="00F47C6A" w:rsidP="0097512B">
            <w:pPr>
              <w:shd w:val="clear" w:color="auto" w:fill="FFFFFF"/>
              <w:spacing w:after="0" w:line="240" w:lineRule="auto"/>
              <w:rPr>
                <w:rFonts w:asciiTheme="minorHAnsi" w:hAnsiTheme="minorHAnsi" w:cstheme="minorHAnsi"/>
                <w:color w:val="212121"/>
                <w:shd w:val="clear" w:color="auto" w:fill="FFFFFF"/>
              </w:rPr>
            </w:pPr>
            <w:r w:rsidRPr="00C3184D">
              <w:rPr>
                <w:rFonts w:asciiTheme="minorHAnsi" w:hAnsiTheme="minorHAnsi" w:cstheme="minorHAnsi"/>
                <w:color w:val="212121"/>
                <w:shd w:val="clear" w:color="auto" w:fill="FFFFFF"/>
              </w:rPr>
              <w:t xml:space="preserve">Lara (NY) – feel like it will be very helpful. Well-organized and nice to have one document where you have all </w:t>
            </w:r>
            <w:r w:rsidR="00C3184D" w:rsidRPr="00C3184D">
              <w:rPr>
                <w:rFonts w:asciiTheme="minorHAnsi" w:hAnsiTheme="minorHAnsi" w:cstheme="minorHAnsi"/>
                <w:color w:val="212121"/>
                <w:shd w:val="clear" w:color="auto" w:fill="FFFFFF"/>
              </w:rPr>
              <w:t>information</w:t>
            </w:r>
            <w:r w:rsidRPr="00C3184D">
              <w:rPr>
                <w:rFonts w:asciiTheme="minorHAnsi" w:hAnsiTheme="minorHAnsi" w:cstheme="minorHAnsi"/>
                <w:color w:val="212121"/>
                <w:shd w:val="clear" w:color="auto" w:fill="FFFFFF"/>
              </w:rPr>
              <w:t xml:space="preserve"> in one place with links. From my perspective it will be a great tool. </w:t>
            </w:r>
          </w:p>
          <w:p w14:paraId="05DAFAED" w14:textId="77777777" w:rsidR="00F47C6A" w:rsidRPr="00C3184D" w:rsidRDefault="00F47C6A" w:rsidP="0097512B">
            <w:pPr>
              <w:shd w:val="clear" w:color="auto" w:fill="FFFFFF"/>
              <w:spacing w:after="0" w:line="240" w:lineRule="auto"/>
              <w:rPr>
                <w:rFonts w:asciiTheme="minorHAnsi" w:hAnsiTheme="minorHAnsi" w:cstheme="minorHAnsi"/>
                <w:color w:val="212121"/>
                <w:shd w:val="clear" w:color="auto" w:fill="FFFFFF"/>
              </w:rPr>
            </w:pPr>
          </w:p>
          <w:p w14:paraId="6FCBC99B" w14:textId="59E93B81" w:rsidR="00F47C6A" w:rsidRPr="00C3184D" w:rsidRDefault="00F47C6A" w:rsidP="0097512B">
            <w:pPr>
              <w:shd w:val="clear" w:color="auto" w:fill="FFFFFF"/>
              <w:spacing w:after="0" w:line="240" w:lineRule="auto"/>
              <w:rPr>
                <w:rFonts w:asciiTheme="minorHAnsi" w:hAnsiTheme="minorHAnsi" w:cstheme="minorHAnsi"/>
                <w:color w:val="212121"/>
                <w:shd w:val="clear" w:color="auto" w:fill="FFFFFF"/>
              </w:rPr>
            </w:pPr>
            <w:r w:rsidRPr="00C3184D">
              <w:rPr>
                <w:rFonts w:asciiTheme="minorHAnsi" w:hAnsiTheme="minorHAnsi" w:cstheme="minorHAnsi"/>
                <w:color w:val="212121"/>
                <w:shd w:val="clear" w:color="auto" w:fill="FFFFFF"/>
              </w:rPr>
              <w:t xml:space="preserve">Paul (VT) – </w:t>
            </w:r>
            <w:r w:rsidR="00DA452E" w:rsidRPr="00C3184D">
              <w:rPr>
                <w:rFonts w:asciiTheme="minorHAnsi" w:hAnsiTheme="minorHAnsi" w:cstheme="minorHAnsi"/>
                <w:color w:val="212121"/>
                <w:shd w:val="clear" w:color="auto" w:fill="FFFFFF"/>
              </w:rPr>
              <w:t>yes, the document will include r</w:t>
            </w:r>
            <w:r w:rsidRPr="00C3184D">
              <w:rPr>
                <w:rFonts w:asciiTheme="minorHAnsi" w:hAnsiTheme="minorHAnsi" w:cstheme="minorHAnsi"/>
                <w:color w:val="212121"/>
                <w:shd w:val="clear" w:color="auto" w:fill="FFFFFF"/>
              </w:rPr>
              <w:t xml:space="preserve">elevant links to take you to various </w:t>
            </w:r>
            <w:r w:rsidR="00C3184D" w:rsidRPr="00C3184D">
              <w:rPr>
                <w:rFonts w:asciiTheme="minorHAnsi" w:hAnsiTheme="minorHAnsi" w:cstheme="minorHAnsi"/>
                <w:color w:val="212121"/>
                <w:shd w:val="clear" w:color="auto" w:fill="FFFFFF"/>
              </w:rPr>
              <w:t>documents</w:t>
            </w:r>
            <w:r w:rsidRPr="00C3184D">
              <w:rPr>
                <w:rFonts w:asciiTheme="minorHAnsi" w:hAnsiTheme="minorHAnsi" w:cstheme="minorHAnsi"/>
                <w:color w:val="212121"/>
                <w:shd w:val="clear" w:color="auto" w:fill="FFFFFF"/>
              </w:rPr>
              <w:t xml:space="preserve"> if you need additional detail/information. This will be a very useful document. </w:t>
            </w:r>
          </w:p>
          <w:p w14:paraId="06B35424" w14:textId="77777777" w:rsidR="00F47C6A" w:rsidRPr="00C3184D" w:rsidRDefault="00F47C6A" w:rsidP="0097512B">
            <w:pPr>
              <w:shd w:val="clear" w:color="auto" w:fill="FFFFFF"/>
              <w:spacing w:after="0" w:line="240" w:lineRule="auto"/>
              <w:rPr>
                <w:rFonts w:asciiTheme="minorHAnsi" w:hAnsiTheme="minorHAnsi" w:cstheme="minorHAnsi"/>
                <w:color w:val="212121"/>
                <w:shd w:val="clear" w:color="auto" w:fill="FFFFFF"/>
              </w:rPr>
            </w:pPr>
          </w:p>
          <w:p w14:paraId="6FCD62F0" w14:textId="639CBC1F" w:rsidR="00F47C6A" w:rsidRPr="00E1548E" w:rsidRDefault="00DA452E" w:rsidP="0097512B">
            <w:pPr>
              <w:shd w:val="clear" w:color="auto" w:fill="FFFFFF"/>
              <w:spacing w:after="0" w:line="240" w:lineRule="auto"/>
              <w:rPr>
                <w:rFonts w:asciiTheme="minorHAnsi" w:hAnsiTheme="minorHAnsi" w:cstheme="minorHAnsi"/>
                <w:color w:val="212121"/>
                <w:shd w:val="clear" w:color="auto" w:fill="FFFFFF"/>
              </w:rPr>
            </w:pPr>
            <w:r w:rsidRPr="00C3184D">
              <w:rPr>
                <w:rFonts w:asciiTheme="minorHAnsi" w:hAnsiTheme="minorHAnsi" w:cstheme="minorHAnsi"/>
                <w:color w:val="212121"/>
                <w:shd w:val="clear" w:color="auto" w:fill="FFFFFF"/>
              </w:rPr>
              <w:t>MaryCatherine</w:t>
            </w:r>
            <w:r w:rsidR="00F47C6A" w:rsidRPr="00C3184D">
              <w:rPr>
                <w:rFonts w:asciiTheme="minorHAnsi" w:hAnsiTheme="minorHAnsi" w:cstheme="minorHAnsi"/>
                <w:color w:val="212121"/>
                <w:shd w:val="clear" w:color="auto" w:fill="FFFFFF"/>
              </w:rPr>
              <w:t xml:space="preserve">– appreciate the work of the subgroup. They have been great so far on identifying what areas would be helpful to </w:t>
            </w:r>
            <w:r w:rsidR="00E1548E">
              <w:rPr>
                <w:rFonts w:asciiTheme="minorHAnsi" w:hAnsiTheme="minorHAnsi" w:cstheme="minorHAnsi"/>
                <w:color w:val="212121"/>
                <w:shd w:val="clear" w:color="auto" w:fill="FFFFFF"/>
              </w:rPr>
              <w:t>recipients</w:t>
            </w:r>
            <w:r w:rsidR="00F47C6A" w:rsidRPr="00E1548E">
              <w:rPr>
                <w:rFonts w:asciiTheme="minorHAnsi" w:hAnsiTheme="minorHAnsi" w:cstheme="minorHAnsi"/>
                <w:color w:val="212121"/>
                <w:shd w:val="clear" w:color="auto" w:fill="FFFFFF"/>
              </w:rPr>
              <w:t xml:space="preserve">. </w:t>
            </w:r>
            <w:r w:rsidRPr="00E1548E">
              <w:rPr>
                <w:rFonts w:asciiTheme="minorHAnsi" w:hAnsiTheme="minorHAnsi" w:cstheme="minorHAnsi"/>
                <w:color w:val="212121"/>
                <w:shd w:val="clear" w:color="auto" w:fill="FFFFFF"/>
              </w:rPr>
              <w:t>I am l</w:t>
            </w:r>
            <w:r w:rsidR="00F47C6A" w:rsidRPr="00E1548E">
              <w:rPr>
                <w:rFonts w:asciiTheme="minorHAnsi" w:hAnsiTheme="minorHAnsi" w:cstheme="minorHAnsi"/>
                <w:color w:val="212121"/>
                <w:shd w:val="clear" w:color="auto" w:fill="FFFFFF"/>
              </w:rPr>
              <w:t>ooking forward to an update at our next meeting.</w:t>
            </w:r>
          </w:p>
          <w:p w14:paraId="50AD051A" w14:textId="75CDB609" w:rsidR="00F47C6A" w:rsidRPr="00C3184D" w:rsidRDefault="00F47C6A" w:rsidP="0097512B">
            <w:pPr>
              <w:shd w:val="clear" w:color="auto" w:fill="FFFFFF"/>
              <w:spacing w:after="0" w:line="240" w:lineRule="auto"/>
              <w:rPr>
                <w:rFonts w:asciiTheme="minorHAnsi" w:hAnsiTheme="minorHAnsi" w:cstheme="minorHAnsi"/>
                <w:color w:val="212121"/>
                <w:shd w:val="clear" w:color="auto" w:fill="FFFFFF"/>
              </w:rPr>
            </w:pPr>
          </w:p>
        </w:tc>
        <w:tc>
          <w:tcPr>
            <w:tcW w:w="1728" w:type="dxa"/>
            <w:gridSpan w:val="2"/>
            <w:tcBorders>
              <w:top w:val="single" w:sz="4" w:space="0" w:color="808080"/>
              <w:left w:val="single" w:sz="4" w:space="0" w:color="808080"/>
              <w:bottom w:val="single" w:sz="4" w:space="0" w:color="808080"/>
            </w:tcBorders>
          </w:tcPr>
          <w:p w14:paraId="18A99515" w14:textId="77777777" w:rsidR="00C86361" w:rsidRPr="00C3184D" w:rsidRDefault="00C86361" w:rsidP="00CC6089">
            <w:pPr>
              <w:spacing w:after="0" w:line="240" w:lineRule="auto"/>
              <w:rPr>
                <w:rFonts w:asciiTheme="minorHAnsi" w:hAnsiTheme="minorHAnsi" w:cstheme="minorHAnsi"/>
              </w:rPr>
            </w:pPr>
          </w:p>
        </w:tc>
      </w:tr>
      <w:tr w:rsidR="00F2022E" w:rsidRPr="00C3184D" w14:paraId="3166620D" w14:textId="77777777" w:rsidTr="007A6E8F">
        <w:trPr>
          <w:trHeight w:val="720"/>
        </w:trPr>
        <w:tc>
          <w:tcPr>
            <w:tcW w:w="1620" w:type="dxa"/>
            <w:tcBorders>
              <w:top w:val="single" w:sz="4" w:space="0" w:color="808080"/>
              <w:bottom w:val="single" w:sz="4" w:space="0" w:color="808080"/>
              <w:right w:val="single" w:sz="4" w:space="0" w:color="808080"/>
            </w:tcBorders>
          </w:tcPr>
          <w:p w14:paraId="5BA97BDE" w14:textId="77777777" w:rsidR="00F2022E" w:rsidRPr="00C3184D" w:rsidRDefault="00315B61" w:rsidP="00CC6089">
            <w:pPr>
              <w:spacing w:after="0" w:line="240" w:lineRule="auto"/>
              <w:rPr>
                <w:rFonts w:asciiTheme="minorHAnsi" w:hAnsiTheme="minorHAnsi" w:cstheme="minorHAnsi"/>
              </w:rPr>
            </w:pPr>
            <w:r w:rsidRPr="00C3184D">
              <w:rPr>
                <w:rFonts w:asciiTheme="minorHAnsi" w:hAnsiTheme="minorHAnsi" w:cstheme="minorHAnsi"/>
              </w:rPr>
              <w:t>30 minutes</w:t>
            </w:r>
          </w:p>
          <w:p w14:paraId="1A3BDBE1" w14:textId="63809BB6" w:rsidR="00315B61" w:rsidRPr="00E1548E" w:rsidRDefault="00315B61" w:rsidP="00CC6089">
            <w:pPr>
              <w:spacing w:after="0" w:line="240" w:lineRule="auto"/>
              <w:rPr>
                <w:rFonts w:asciiTheme="minorHAnsi" w:hAnsiTheme="minorHAnsi" w:cstheme="minorHAnsi"/>
              </w:rPr>
            </w:pPr>
            <w:r w:rsidRPr="00E1548E">
              <w:rPr>
                <w:rFonts w:asciiTheme="minorHAnsi" w:hAnsiTheme="minorHAnsi" w:cstheme="minorHAnsi"/>
              </w:rPr>
              <w:t>Lara</w:t>
            </w:r>
          </w:p>
        </w:tc>
        <w:tc>
          <w:tcPr>
            <w:tcW w:w="1458" w:type="dxa"/>
            <w:gridSpan w:val="2"/>
            <w:tcBorders>
              <w:top w:val="single" w:sz="4" w:space="0" w:color="808080"/>
              <w:left w:val="single" w:sz="4" w:space="0" w:color="808080"/>
              <w:bottom w:val="single" w:sz="4" w:space="0" w:color="808080"/>
            </w:tcBorders>
          </w:tcPr>
          <w:p w14:paraId="056F0455" w14:textId="4F2190B2" w:rsidR="00F2022E" w:rsidRPr="007A6E8F" w:rsidRDefault="00315B61" w:rsidP="00CC6089">
            <w:pPr>
              <w:spacing w:after="0" w:line="240" w:lineRule="auto"/>
              <w:rPr>
                <w:rFonts w:asciiTheme="minorHAnsi" w:hAnsiTheme="minorHAnsi" w:cstheme="minorHAnsi"/>
              </w:rPr>
            </w:pPr>
            <w:r w:rsidRPr="007A6E8F">
              <w:rPr>
                <w:rFonts w:asciiTheme="minorHAnsi" w:hAnsiTheme="minorHAnsi" w:cstheme="minorHAnsi"/>
              </w:rPr>
              <w:t>1815 Hot Topics</w:t>
            </w:r>
          </w:p>
        </w:tc>
        <w:tc>
          <w:tcPr>
            <w:tcW w:w="4950" w:type="dxa"/>
            <w:gridSpan w:val="3"/>
            <w:tcBorders>
              <w:top w:val="single" w:sz="4" w:space="0" w:color="808080"/>
              <w:left w:val="single" w:sz="4" w:space="0" w:color="808080"/>
              <w:bottom w:val="single" w:sz="4" w:space="0" w:color="808080"/>
            </w:tcBorders>
          </w:tcPr>
          <w:p w14:paraId="32B5EBE4" w14:textId="12BF248D" w:rsidR="004A52C0" w:rsidRPr="00C3184D" w:rsidRDefault="004A52C0"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Aug. 8 CDC 1815 performance measure call—were folks able to attend this? How did it go? </w:t>
            </w:r>
          </w:p>
          <w:p w14:paraId="49E9F1EA" w14:textId="2EF27CCB" w:rsidR="00472E36" w:rsidRPr="00C3184D" w:rsidRDefault="00472E36" w:rsidP="00315B61">
            <w:pPr>
              <w:shd w:val="clear" w:color="auto" w:fill="FFFFFF"/>
              <w:spacing w:after="0" w:line="240" w:lineRule="auto"/>
              <w:rPr>
                <w:rFonts w:asciiTheme="minorHAnsi" w:hAnsiTheme="minorHAnsi" w:cstheme="minorHAnsi"/>
              </w:rPr>
            </w:pPr>
          </w:p>
          <w:p w14:paraId="27AA48F8" w14:textId="43A5CABC" w:rsidR="00472E36" w:rsidRPr="00E1548E" w:rsidRDefault="00472E36"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April (CO) – </w:t>
            </w:r>
            <w:r w:rsidR="00DA452E" w:rsidRPr="00C3184D">
              <w:rPr>
                <w:rFonts w:asciiTheme="minorHAnsi" w:hAnsiTheme="minorHAnsi" w:cstheme="minorHAnsi"/>
              </w:rPr>
              <w:t xml:space="preserve">I was able to attend the call, there have been continued inconsistencies between </w:t>
            </w:r>
            <w:r w:rsidR="00E1548E">
              <w:rPr>
                <w:rFonts w:asciiTheme="minorHAnsi" w:hAnsiTheme="minorHAnsi" w:cstheme="minorHAnsi"/>
              </w:rPr>
              <w:t xml:space="preserve">Category </w:t>
            </w:r>
            <w:r w:rsidR="00DA452E" w:rsidRPr="00E1548E">
              <w:rPr>
                <w:rFonts w:asciiTheme="minorHAnsi" w:hAnsiTheme="minorHAnsi" w:cstheme="minorHAnsi"/>
              </w:rPr>
              <w:t xml:space="preserve">A and B. The performance measurement tool they shared is not consistent between </w:t>
            </w:r>
            <w:r w:rsidR="00E1548E">
              <w:rPr>
                <w:rFonts w:asciiTheme="minorHAnsi" w:hAnsiTheme="minorHAnsi" w:cstheme="minorHAnsi"/>
              </w:rPr>
              <w:t xml:space="preserve">Category </w:t>
            </w:r>
            <w:r w:rsidR="00DA452E" w:rsidRPr="00E1548E">
              <w:rPr>
                <w:rFonts w:asciiTheme="minorHAnsi" w:hAnsiTheme="minorHAnsi" w:cstheme="minorHAnsi"/>
              </w:rPr>
              <w:t xml:space="preserve">A &amp; B. CDC may be able to provide an unlocked version so that </w:t>
            </w:r>
            <w:r w:rsidR="00E1548E">
              <w:rPr>
                <w:rFonts w:asciiTheme="minorHAnsi" w:hAnsiTheme="minorHAnsi" w:cstheme="minorHAnsi"/>
              </w:rPr>
              <w:t xml:space="preserve">Category </w:t>
            </w:r>
            <w:r w:rsidR="00DA452E" w:rsidRPr="00E1548E">
              <w:rPr>
                <w:rFonts w:asciiTheme="minorHAnsi" w:hAnsiTheme="minorHAnsi" w:cstheme="minorHAnsi"/>
              </w:rPr>
              <w:t>A &amp; B can be reported in the same way, but still need to hear back from project officer.</w:t>
            </w:r>
          </w:p>
          <w:p w14:paraId="216E73CF" w14:textId="255DA105" w:rsidR="00472E36" w:rsidRPr="007A6E8F" w:rsidRDefault="00472E36" w:rsidP="00315B61">
            <w:pPr>
              <w:shd w:val="clear" w:color="auto" w:fill="FFFFFF"/>
              <w:spacing w:after="0" w:line="240" w:lineRule="auto"/>
              <w:rPr>
                <w:rFonts w:asciiTheme="minorHAnsi" w:hAnsiTheme="minorHAnsi" w:cstheme="minorHAnsi"/>
              </w:rPr>
            </w:pPr>
          </w:p>
          <w:p w14:paraId="79EF9B15" w14:textId="0EE9DF8F" w:rsidR="00472E36" w:rsidRPr="00AD7283" w:rsidRDefault="00472E36"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 xml:space="preserve">Lara (NY) – have not updated this function yet. Is there anyone </w:t>
            </w:r>
            <w:r w:rsidR="00AD7283">
              <w:rPr>
                <w:rFonts w:asciiTheme="minorHAnsi" w:hAnsiTheme="minorHAnsi" w:cstheme="minorHAnsi"/>
              </w:rPr>
              <w:t xml:space="preserve">on the call </w:t>
            </w:r>
            <w:r w:rsidRPr="00AD7283">
              <w:rPr>
                <w:rFonts w:asciiTheme="minorHAnsi" w:hAnsiTheme="minorHAnsi" w:cstheme="minorHAnsi"/>
              </w:rPr>
              <w:t>from CDC? Should we be able to correct this on our own?</w:t>
            </w:r>
          </w:p>
          <w:p w14:paraId="7CD14314" w14:textId="030746E3" w:rsidR="00472E36" w:rsidRPr="007A6E8F" w:rsidRDefault="00472E36" w:rsidP="00315B61">
            <w:pPr>
              <w:shd w:val="clear" w:color="auto" w:fill="FFFFFF"/>
              <w:spacing w:after="0" w:line="240" w:lineRule="auto"/>
              <w:rPr>
                <w:rFonts w:asciiTheme="minorHAnsi" w:hAnsiTheme="minorHAnsi" w:cstheme="minorHAnsi"/>
              </w:rPr>
            </w:pPr>
          </w:p>
          <w:p w14:paraId="4937263D" w14:textId="7993A975" w:rsidR="00472E36" w:rsidRPr="00AD7283" w:rsidRDefault="00472E36"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April (CO) – maybe it was intentional</w:t>
            </w:r>
            <w:r w:rsidRPr="00AD7283">
              <w:rPr>
                <w:rFonts w:asciiTheme="minorHAnsi" w:hAnsiTheme="minorHAnsi" w:cstheme="minorHAnsi"/>
              </w:rPr>
              <w:t xml:space="preserve">. </w:t>
            </w:r>
          </w:p>
          <w:p w14:paraId="30D8E8E9" w14:textId="0C6C12C8" w:rsidR="00472E36" w:rsidRPr="007A6E8F" w:rsidRDefault="00472E36" w:rsidP="00315B61">
            <w:pPr>
              <w:shd w:val="clear" w:color="auto" w:fill="FFFFFF"/>
              <w:spacing w:after="0" w:line="240" w:lineRule="auto"/>
              <w:rPr>
                <w:rFonts w:asciiTheme="minorHAnsi" w:hAnsiTheme="minorHAnsi" w:cstheme="minorHAnsi"/>
              </w:rPr>
            </w:pPr>
          </w:p>
          <w:p w14:paraId="291937DB" w14:textId="513B6DE8" w:rsidR="00472E36" w:rsidRPr="00095597" w:rsidRDefault="00472E36"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Lara</w:t>
            </w:r>
            <w:r w:rsidR="00DA452E" w:rsidRPr="007A6E8F">
              <w:rPr>
                <w:rFonts w:asciiTheme="minorHAnsi" w:hAnsiTheme="minorHAnsi" w:cstheme="minorHAnsi"/>
              </w:rPr>
              <w:t xml:space="preserve"> (NY)</w:t>
            </w:r>
            <w:r w:rsidRPr="00095597">
              <w:rPr>
                <w:rFonts w:asciiTheme="minorHAnsi" w:hAnsiTheme="minorHAnsi" w:cstheme="minorHAnsi"/>
              </w:rPr>
              <w:t xml:space="preserve"> – has anyone tried unprotecting the sheet</w:t>
            </w:r>
            <w:r w:rsidR="00DA452E" w:rsidRPr="00095597">
              <w:rPr>
                <w:rFonts w:asciiTheme="minorHAnsi" w:hAnsiTheme="minorHAnsi" w:cstheme="minorHAnsi"/>
              </w:rPr>
              <w:t>?</w:t>
            </w:r>
          </w:p>
          <w:p w14:paraId="1B672E87" w14:textId="6070A3C5" w:rsidR="00472E36" w:rsidRPr="00C3184D" w:rsidRDefault="00472E36" w:rsidP="00315B61">
            <w:pPr>
              <w:shd w:val="clear" w:color="auto" w:fill="FFFFFF"/>
              <w:spacing w:after="0" w:line="240" w:lineRule="auto"/>
              <w:rPr>
                <w:rFonts w:asciiTheme="minorHAnsi" w:hAnsiTheme="minorHAnsi" w:cstheme="minorHAnsi"/>
              </w:rPr>
            </w:pPr>
          </w:p>
          <w:p w14:paraId="59EF4929" w14:textId="3D3232D0" w:rsidR="00472E36" w:rsidRPr="00C3184D" w:rsidRDefault="00C3184D"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Emily</w:t>
            </w:r>
            <w:r w:rsidR="00472E36" w:rsidRPr="00C3184D">
              <w:rPr>
                <w:rFonts w:asciiTheme="minorHAnsi" w:hAnsiTheme="minorHAnsi" w:cstheme="minorHAnsi"/>
              </w:rPr>
              <w:t xml:space="preserve"> </w:t>
            </w:r>
            <w:r w:rsidR="00DA452E" w:rsidRPr="00C3184D">
              <w:rPr>
                <w:rFonts w:asciiTheme="minorHAnsi" w:hAnsiTheme="minorHAnsi" w:cstheme="minorHAnsi"/>
              </w:rPr>
              <w:t xml:space="preserve">(TX) </w:t>
            </w:r>
            <w:r w:rsidR="00472E36" w:rsidRPr="00C3184D">
              <w:rPr>
                <w:rFonts w:asciiTheme="minorHAnsi" w:hAnsiTheme="minorHAnsi" w:cstheme="minorHAnsi"/>
              </w:rPr>
              <w:t xml:space="preserve">– did right click and unprotect sheet. That takes away some of the built-in formulas that are intentional. I was trying to add in some numbers and dates in such a way that I needed be able to manually edit it. Global </w:t>
            </w:r>
            <w:r w:rsidR="00DA452E" w:rsidRPr="00C3184D">
              <w:rPr>
                <w:rFonts w:asciiTheme="minorHAnsi" w:hAnsiTheme="minorHAnsi" w:cstheme="minorHAnsi"/>
              </w:rPr>
              <w:t xml:space="preserve">(entire document) </w:t>
            </w:r>
            <w:r w:rsidR="00472E36" w:rsidRPr="00C3184D">
              <w:rPr>
                <w:rFonts w:asciiTheme="minorHAnsi" w:hAnsiTheme="minorHAnsi" w:cstheme="minorHAnsi"/>
              </w:rPr>
              <w:t xml:space="preserve">unprotect is unavailable. </w:t>
            </w:r>
          </w:p>
          <w:p w14:paraId="71D2F56A" w14:textId="451DE536" w:rsidR="00472E36" w:rsidRPr="007A6E8F" w:rsidRDefault="00472E36" w:rsidP="00315B61">
            <w:pPr>
              <w:shd w:val="clear" w:color="auto" w:fill="FFFFFF"/>
              <w:spacing w:after="0" w:line="240" w:lineRule="auto"/>
              <w:rPr>
                <w:rFonts w:asciiTheme="minorHAnsi" w:hAnsiTheme="minorHAnsi" w:cstheme="minorHAnsi"/>
              </w:rPr>
            </w:pPr>
          </w:p>
          <w:p w14:paraId="36C7D716" w14:textId="354C8522" w:rsidR="00472E36" w:rsidRPr="00C3184D" w:rsidRDefault="00472E36" w:rsidP="00315B61">
            <w:pPr>
              <w:shd w:val="clear" w:color="auto" w:fill="FFFFFF"/>
              <w:spacing w:after="0" w:line="240" w:lineRule="auto"/>
              <w:rPr>
                <w:rFonts w:asciiTheme="minorHAnsi" w:hAnsiTheme="minorHAnsi" w:cstheme="minorHAnsi"/>
              </w:rPr>
            </w:pPr>
            <w:proofErr w:type="spellStart"/>
            <w:r w:rsidRPr="007A6E8F">
              <w:rPr>
                <w:rFonts w:asciiTheme="minorHAnsi" w:hAnsiTheme="minorHAnsi" w:cstheme="minorHAnsi"/>
              </w:rPr>
              <w:t>Tockie</w:t>
            </w:r>
            <w:proofErr w:type="spellEnd"/>
            <w:r w:rsidRPr="007A6E8F">
              <w:rPr>
                <w:rFonts w:asciiTheme="minorHAnsi" w:hAnsiTheme="minorHAnsi" w:cstheme="minorHAnsi"/>
              </w:rPr>
              <w:t xml:space="preserve"> Hemphill </w:t>
            </w:r>
            <w:r w:rsidR="00DA452E" w:rsidRPr="007A6E8F">
              <w:rPr>
                <w:rFonts w:asciiTheme="minorHAnsi" w:hAnsiTheme="minorHAnsi" w:cstheme="minorHAnsi"/>
              </w:rPr>
              <w:t>(</w:t>
            </w:r>
            <w:r w:rsidR="00BB2BD4">
              <w:rPr>
                <w:rFonts w:asciiTheme="minorHAnsi" w:hAnsiTheme="minorHAnsi" w:cstheme="minorHAnsi"/>
              </w:rPr>
              <w:t>MS</w:t>
            </w:r>
            <w:r w:rsidR="00DA452E" w:rsidRPr="007A6E8F">
              <w:rPr>
                <w:rFonts w:asciiTheme="minorHAnsi" w:hAnsiTheme="minorHAnsi" w:cstheme="minorHAnsi"/>
              </w:rPr>
              <w:t xml:space="preserve">) - </w:t>
            </w:r>
            <w:r w:rsidRPr="00095597">
              <w:rPr>
                <w:rFonts w:asciiTheme="minorHAnsi" w:hAnsiTheme="minorHAnsi" w:cstheme="minorHAnsi"/>
              </w:rPr>
              <w:t>I have decided to use the word document, the Brief.  I asked about the Excel document an</w:t>
            </w:r>
            <w:r w:rsidRPr="00C3184D">
              <w:rPr>
                <w:rFonts w:asciiTheme="minorHAnsi" w:hAnsiTheme="minorHAnsi" w:cstheme="minorHAnsi"/>
              </w:rPr>
              <w:t>d I was informed that it was available soon.</w:t>
            </w:r>
          </w:p>
          <w:p w14:paraId="58D24F38" w14:textId="77777777" w:rsidR="00472E36" w:rsidRPr="00E1548E" w:rsidRDefault="00472E36" w:rsidP="00315B61">
            <w:pPr>
              <w:shd w:val="clear" w:color="auto" w:fill="FFFFFF"/>
              <w:spacing w:after="0" w:line="240" w:lineRule="auto"/>
              <w:rPr>
                <w:rFonts w:asciiTheme="minorHAnsi" w:eastAsia="MS Gothic" w:hAnsiTheme="minorHAnsi" w:cstheme="minorHAnsi"/>
              </w:rPr>
            </w:pPr>
          </w:p>
          <w:p w14:paraId="1C889A97" w14:textId="539C41FE" w:rsidR="00472E36" w:rsidRPr="00C3184D" w:rsidRDefault="00472E36" w:rsidP="00315B61">
            <w:pPr>
              <w:shd w:val="clear" w:color="auto" w:fill="FFFFFF"/>
              <w:spacing w:after="0" w:line="240" w:lineRule="auto"/>
              <w:rPr>
                <w:rFonts w:asciiTheme="minorHAnsi" w:eastAsia="MS Gothic" w:hAnsiTheme="minorHAnsi" w:cstheme="minorHAnsi"/>
              </w:rPr>
            </w:pPr>
            <w:r w:rsidRPr="007A6E8F">
              <w:rPr>
                <w:rFonts w:asciiTheme="minorHAnsi" w:eastAsia="MS Gothic" w:hAnsiTheme="minorHAnsi" w:cstheme="minorHAnsi"/>
              </w:rPr>
              <w:t>Mengyi (KS) - Did they actually upload the PM tool to AMP?</w:t>
            </w:r>
          </w:p>
          <w:p w14:paraId="374E6CEA" w14:textId="77777777" w:rsidR="00AD7283" w:rsidRDefault="00AD7283" w:rsidP="00AD7283">
            <w:pPr>
              <w:shd w:val="clear" w:color="auto" w:fill="FFFFFF"/>
              <w:spacing w:after="0" w:line="240" w:lineRule="auto"/>
              <w:rPr>
                <w:rFonts w:asciiTheme="minorHAnsi" w:hAnsiTheme="minorHAnsi" w:cstheme="minorHAnsi"/>
              </w:rPr>
            </w:pPr>
          </w:p>
          <w:p w14:paraId="2CBBAFA7" w14:textId="77777777" w:rsidR="00AD7283" w:rsidRPr="00AD7283" w:rsidRDefault="00AD7283" w:rsidP="00AD7283">
            <w:pPr>
              <w:shd w:val="clear" w:color="auto" w:fill="FFFFFF"/>
              <w:spacing w:after="0" w:line="240" w:lineRule="auto"/>
              <w:rPr>
                <w:rFonts w:asciiTheme="minorHAnsi" w:hAnsiTheme="minorHAnsi" w:cstheme="minorHAnsi"/>
              </w:rPr>
            </w:pPr>
            <w:r w:rsidRPr="00157A47">
              <w:rPr>
                <w:rFonts w:asciiTheme="minorHAnsi" w:hAnsiTheme="minorHAnsi" w:cstheme="minorHAnsi"/>
              </w:rPr>
              <w:t xml:space="preserve">Shelby (WI) – Yes, the PM tool </w:t>
            </w:r>
            <w:r>
              <w:rPr>
                <w:rFonts w:asciiTheme="minorHAnsi" w:hAnsiTheme="minorHAnsi" w:cstheme="minorHAnsi"/>
              </w:rPr>
              <w:t xml:space="preserve">(Excel) </w:t>
            </w:r>
            <w:r w:rsidRPr="00AD7283">
              <w:rPr>
                <w:rFonts w:asciiTheme="minorHAnsi" w:hAnsiTheme="minorHAnsi" w:cstheme="minorHAnsi"/>
              </w:rPr>
              <w:t xml:space="preserve">is available on AMP. </w:t>
            </w:r>
          </w:p>
          <w:p w14:paraId="0DC84EDA" w14:textId="5885A708" w:rsidR="00472E36" w:rsidRPr="00E1548E" w:rsidRDefault="00472E36" w:rsidP="00315B61">
            <w:pPr>
              <w:shd w:val="clear" w:color="auto" w:fill="FFFFFF"/>
              <w:spacing w:after="0" w:line="240" w:lineRule="auto"/>
              <w:rPr>
                <w:rFonts w:asciiTheme="minorHAnsi" w:eastAsia="MS Gothic" w:hAnsiTheme="minorHAnsi" w:cstheme="minorHAnsi"/>
              </w:rPr>
            </w:pPr>
          </w:p>
          <w:p w14:paraId="0F24F4D9" w14:textId="2C9C828B" w:rsidR="00472E36" w:rsidRPr="00C3184D" w:rsidRDefault="00472E36" w:rsidP="00315B61">
            <w:pPr>
              <w:shd w:val="clear" w:color="auto" w:fill="FFFFFF"/>
              <w:spacing w:after="0" w:line="240" w:lineRule="auto"/>
              <w:rPr>
                <w:rFonts w:asciiTheme="minorHAnsi" w:eastAsia="MS Gothic" w:hAnsiTheme="minorHAnsi" w:cstheme="minorHAnsi"/>
              </w:rPr>
            </w:pPr>
            <w:proofErr w:type="spellStart"/>
            <w:r w:rsidRPr="007A6E8F">
              <w:rPr>
                <w:rFonts w:asciiTheme="minorHAnsi" w:eastAsia="MS Gothic" w:hAnsiTheme="minorHAnsi" w:cstheme="minorHAnsi"/>
              </w:rPr>
              <w:t>Lara</w:t>
            </w:r>
            <w:r w:rsidR="00BB2BD4">
              <w:rPr>
                <w:rFonts w:asciiTheme="minorHAnsi" w:eastAsia="MS Gothic" w:hAnsiTheme="minorHAnsi" w:cstheme="minorHAnsi"/>
              </w:rPr>
              <w:t>n</w:t>
            </w:r>
            <w:proofErr w:type="spellEnd"/>
            <w:r w:rsidRPr="007A6E8F">
              <w:rPr>
                <w:rFonts w:asciiTheme="minorHAnsi" w:eastAsia="MS Gothic" w:hAnsiTheme="minorHAnsi" w:cstheme="minorHAnsi"/>
              </w:rPr>
              <w:t xml:space="preserve"> (</w:t>
            </w:r>
            <w:r w:rsidR="00BB2BD4">
              <w:rPr>
                <w:rFonts w:asciiTheme="minorHAnsi" w:eastAsia="MS Gothic" w:hAnsiTheme="minorHAnsi" w:cstheme="minorHAnsi"/>
              </w:rPr>
              <w:t>ND</w:t>
            </w:r>
            <w:r w:rsidRPr="007A6E8F">
              <w:rPr>
                <w:rFonts w:asciiTheme="minorHAnsi" w:eastAsia="MS Gothic" w:hAnsiTheme="minorHAnsi" w:cstheme="minorHAnsi"/>
              </w:rPr>
              <w:t xml:space="preserve">) – </w:t>
            </w:r>
            <w:r w:rsidR="00DA452E" w:rsidRPr="007A6E8F">
              <w:rPr>
                <w:rFonts w:asciiTheme="minorHAnsi" w:eastAsia="MS Gothic" w:hAnsiTheme="minorHAnsi" w:cstheme="minorHAnsi"/>
              </w:rPr>
              <w:t xml:space="preserve">I was </w:t>
            </w:r>
            <w:r w:rsidRPr="007A6E8F">
              <w:rPr>
                <w:rFonts w:asciiTheme="minorHAnsi" w:eastAsia="MS Gothic" w:hAnsiTheme="minorHAnsi" w:cstheme="minorHAnsi"/>
              </w:rPr>
              <w:t>able to download from AMP.</w:t>
            </w:r>
            <w:r w:rsidR="00DA452E" w:rsidRPr="007A6E8F">
              <w:rPr>
                <w:rFonts w:asciiTheme="minorHAnsi" w:eastAsia="MS Gothic" w:hAnsiTheme="minorHAnsi" w:cstheme="minorHAnsi"/>
              </w:rPr>
              <w:t xml:space="preserve"> </w:t>
            </w:r>
            <w:r w:rsidRPr="00095597">
              <w:rPr>
                <w:rFonts w:asciiTheme="minorHAnsi" w:hAnsiTheme="minorHAnsi" w:cstheme="minorHAnsi"/>
              </w:rPr>
              <w:t xml:space="preserve">PM reporting tool: (look in general folder) </w:t>
            </w:r>
            <w:hyperlink r:id="rId17" w:history="1">
              <w:r w:rsidRPr="00C3184D">
                <w:rPr>
                  <w:rStyle w:val="Hyperlink"/>
                  <w:rFonts w:asciiTheme="minorHAnsi" w:hAnsiTheme="minorHAnsi" w:cstheme="minorHAnsi"/>
                </w:rPr>
                <w:t>https://amp.cdc.gov/NCCDPHP1815/s/article/1815-Performance-Measure-Reporting-Tool</w:t>
              </w:r>
            </w:hyperlink>
          </w:p>
          <w:p w14:paraId="2F551C35" w14:textId="0D346369" w:rsidR="00472E36" w:rsidRPr="00E1548E" w:rsidRDefault="00472E36" w:rsidP="00315B61">
            <w:pPr>
              <w:shd w:val="clear" w:color="auto" w:fill="FFFFFF"/>
              <w:spacing w:after="0" w:line="240" w:lineRule="auto"/>
              <w:rPr>
                <w:rFonts w:asciiTheme="minorHAnsi" w:hAnsiTheme="minorHAnsi" w:cstheme="minorHAnsi"/>
              </w:rPr>
            </w:pPr>
          </w:p>
          <w:p w14:paraId="2DD6754F" w14:textId="09ADB7A1" w:rsidR="00472E36" w:rsidRPr="00AD7283" w:rsidRDefault="00472E36" w:rsidP="00315B61">
            <w:pPr>
              <w:shd w:val="clear" w:color="auto" w:fill="FFFFFF"/>
              <w:spacing w:after="0" w:line="240" w:lineRule="auto"/>
              <w:rPr>
                <w:rFonts w:asciiTheme="minorHAnsi" w:hAnsiTheme="minorHAnsi" w:cstheme="minorHAnsi"/>
              </w:rPr>
            </w:pPr>
            <w:proofErr w:type="spellStart"/>
            <w:r w:rsidRPr="00AD7283">
              <w:rPr>
                <w:rFonts w:asciiTheme="minorHAnsi" w:hAnsiTheme="minorHAnsi" w:cstheme="minorHAnsi"/>
              </w:rPr>
              <w:t>Laran</w:t>
            </w:r>
            <w:proofErr w:type="spellEnd"/>
            <w:r w:rsidRPr="00AD7283">
              <w:rPr>
                <w:rFonts w:asciiTheme="minorHAnsi" w:hAnsiTheme="minorHAnsi" w:cstheme="minorHAnsi"/>
              </w:rPr>
              <w:t xml:space="preserve"> </w:t>
            </w:r>
            <w:r w:rsidR="00BB2BD4">
              <w:rPr>
                <w:rFonts w:asciiTheme="minorHAnsi" w:hAnsiTheme="minorHAnsi" w:cstheme="minorHAnsi"/>
              </w:rPr>
              <w:t xml:space="preserve">(ND) </w:t>
            </w:r>
            <w:r w:rsidRPr="00AD7283">
              <w:rPr>
                <w:rFonts w:asciiTheme="minorHAnsi" w:hAnsiTheme="minorHAnsi" w:cstheme="minorHAnsi"/>
              </w:rPr>
              <w:t xml:space="preserve">- Has anyone else compared the Category A </w:t>
            </w:r>
            <w:r w:rsidR="00AD7283">
              <w:rPr>
                <w:rFonts w:asciiTheme="minorHAnsi" w:hAnsiTheme="minorHAnsi" w:cstheme="minorHAnsi"/>
              </w:rPr>
              <w:t>TA tool</w:t>
            </w:r>
            <w:r w:rsidR="00AD7283" w:rsidRPr="00AD7283">
              <w:rPr>
                <w:rFonts w:asciiTheme="minorHAnsi" w:hAnsiTheme="minorHAnsi" w:cstheme="minorHAnsi"/>
              </w:rPr>
              <w:t xml:space="preserve"> </w:t>
            </w:r>
            <w:r w:rsidRPr="00AD7283">
              <w:rPr>
                <w:rFonts w:asciiTheme="minorHAnsi" w:hAnsiTheme="minorHAnsi" w:cstheme="minorHAnsi"/>
              </w:rPr>
              <w:t xml:space="preserve">and guidance document? I'm seeing inconsistencies. There are sections with instructions that are not in the </w:t>
            </w:r>
            <w:r w:rsidR="00AD7283">
              <w:rPr>
                <w:rFonts w:asciiTheme="minorHAnsi" w:hAnsiTheme="minorHAnsi" w:cstheme="minorHAnsi"/>
              </w:rPr>
              <w:t>TA tool</w:t>
            </w:r>
            <w:r w:rsidRPr="00AD7283">
              <w:rPr>
                <w:rFonts w:asciiTheme="minorHAnsi" w:hAnsiTheme="minorHAnsi" w:cstheme="minorHAnsi"/>
              </w:rPr>
              <w:t>. Has anyone else noticed that</w:t>
            </w:r>
            <w:r w:rsidR="00AD7283">
              <w:rPr>
                <w:rFonts w:asciiTheme="minorHAnsi" w:hAnsiTheme="minorHAnsi" w:cstheme="minorHAnsi"/>
              </w:rPr>
              <w:t>?</w:t>
            </w:r>
            <w:r w:rsidRPr="00AD7283">
              <w:rPr>
                <w:rFonts w:asciiTheme="minorHAnsi" w:hAnsiTheme="minorHAnsi" w:cstheme="minorHAnsi"/>
              </w:rPr>
              <w:t xml:space="preserve"> </w:t>
            </w:r>
          </w:p>
          <w:p w14:paraId="35EEB9EF" w14:textId="225FE19D" w:rsidR="00472E36" w:rsidRPr="00AD7283" w:rsidRDefault="00472E36" w:rsidP="00315B61">
            <w:pPr>
              <w:shd w:val="clear" w:color="auto" w:fill="FFFFFF"/>
              <w:spacing w:after="0" w:line="240" w:lineRule="auto"/>
              <w:rPr>
                <w:rFonts w:asciiTheme="minorHAnsi" w:hAnsiTheme="minorHAnsi" w:cstheme="minorHAnsi"/>
              </w:rPr>
            </w:pPr>
          </w:p>
          <w:p w14:paraId="535F1688" w14:textId="0B48DD19" w:rsidR="00472E36" w:rsidRPr="007A6E8F" w:rsidRDefault="00472E36"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April Hendrickson (</w:t>
            </w:r>
            <w:r w:rsidR="00BB2BD4">
              <w:rPr>
                <w:rFonts w:asciiTheme="minorHAnsi" w:hAnsiTheme="minorHAnsi" w:cstheme="minorHAnsi"/>
              </w:rPr>
              <w:t>CO</w:t>
            </w:r>
            <w:r w:rsidRPr="007A6E8F">
              <w:rPr>
                <w:rFonts w:asciiTheme="minorHAnsi" w:hAnsiTheme="minorHAnsi" w:cstheme="minorHAnsi"/>
              </w:rPr>
              <w:t xml:space="preserve">) – have not had a chance to compare yet. </w:t>
            </w:r>
          </w:p>
          <w:p w14:paraId="174A07AE" w14:textId="77777777" w:rsidR="00DA452E" w:rsidRPr="00C3184D" w:rsidRDefault="00DA452E" w:rsidP="00DA452E">
            <w:pPr>
              <w:shd w:val="clear" w:color="auto" w:fill="FFFFFF"/>
              <w:spacing w:after="0" w:line="240" w:lineRule="auto"/>
              <w:rPr>
                <w:rFonts w:asciiTheme="minorHAnsi" w:hAnsiTheme="minorHAnsi" w:cstheme="minorHAnsi"/>
              </w:rPr>
            </w:pPr>
          </w:p>
          <w:p w14:paraId="795FB200" w14:textId="79074BD0" w:rsidR="00DA452E" w:rsidRPr="00C3184D" w:rsidRDefault="00DA452E"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Shelby (WI) – I haven’t had a chance to compare.</w:t>
            </w:r>
          </w:p>
          <w:p w14:paraId="35719C96" w14:textId="6291099F" w:rsidR="00472E36" w:rsidRPr="00C3184D" w:rsidRDefault="00472E36" w:rsidP="00315B61">
            <w:pPr>
              <w:shd w:val="clear" w:color="auto" w:fill="FFFFFF"/>
              <w:spacing w:after="0" w:line="240" w:lineRule="auto"/>
              <w:rPr>
                <w:rFonts w:asciiTheme="minorHAnsi" w:hAnsiTheme="minorHAnsi" w:cstheme="minorHAnsi"/>
              </w:rPr>
            </w:pPr>
          </w:p>
          <w:p w14:paraId="77482C5F" w14:textId="77777777" w:rsidR="00AD7283" w:rsidRDefault="00AD7283" w:rsidP="00AD7283">
            <w:pPr>
              <w:shd w:val="clear" w:color="auto" w:fill="FFFFFF"/>
              <w:spacing w:after="0" w:line="240" w:lineRule="auto"/>
              <w:rPr>
                <w:rFonts w:asciiTheme="minorHAnsi" w:eastAsia="MS Gothic" w:hAnsiTheme="minorHAnsi" w:cstheme="minorHAnsi"/>
              </w:rPr>
            </w:pPr>
            <w:r w:rsidRPr="00197A88">
              <w:rPr>
                <w:rFonts w:asciiTheme="minorHAnsi" w:eastAsia="MS Gothic" w:hAnsiTheme="minorHAnsi" w:cstheme="minorHAnsi"/>
              </w:rPr>
              <w:t xml:space="preserve">Tiffany </w:t>
            </w:r>
            <w:r>
              <w:rPr>
                <w:rFonts w:asciiTheme="minorHAnsi" w:eastAsia="MS Gothic" w:hAnsiTheme="minorHAnsi" w:cstheme="minorHAnsi"/>
              </w:rPr>
              <w:t>(CDC)</w:t>
            </w:r>
            <w:r w:rsidRPr="00AD7283">
              <w:rPr>
                <w:rFonts w:asciiTheme="minorHAnsi" w:eastAsia="MS Gothic" w:hAnsiTheme="minorHAnsi" w:cstheme="minorHAnsi"/>
              </w:rPr>
              <w:t>- Evaluation Leadership is aware and working to address any questions/concerns about the Guidanc</w:t>
            </w:r>
            <w:r w:rsidRPr="00197A88">
              <w:rPr>
                <w:rFonts w:asciiTheme="minorHAnsi" w:eastAsia="MS Gothic" w:hAnsiTheme="minorHAnsi" w:cstheme="minorHAnsi"/>
              </w:rPr>
              <w:t xml:space="preserve">e. We had a meeting earlier this morning about questions and TA concerns that were </w:t>
            </w:r>
            <w:r w:rsidRPr="00197A88">
              <w:rPr>
                <w:rFonts w:asciiTheme="minorHAnsi" w:eastAsia="MS Gothic" w:hAnsiTheme="minorHAnsi" w:cstheme="minorHAnsi"/>
              </w:rPr>
              <w:lastRenderedPageBreak/>
              <w:t>submitted. They are aware where there are some confusion in the guidance and go back through the changes. Where the sections are matches up.</w:t>
            </w:r>
          </w:p>
          <w:p w14:paraId="26DB2981" w14:textId="77777777" w:rsidR="00AD7283" w:rsidRPr="00197A88" w:rsidRDefault="00AD7283" w:rsidP="00AD7283">
            <w:pPr>
              <w:shd w:val="clear" w:color="auto" w:fill="FFFFFF"/>
              <w:spacing w:after="0" w:line="240" w:lineRule="auto"/>
              <w:rPr>
                <w:rFonts w:asciiTheme="minorHAnsi" w:eastAsia="MS Gothic" w:hAnsiTheme="minorHAnsi" w:cstheme="minorHAnsi"/>
              </w:rPr>
            </w:pPr>
          </w:p>
          <w:p w14:paraId="712AFE83" w14:textId="0556D051" w:rsidR="00472E36" w:rsidRPr="00BB2BD4" w:rsidRDefault="00472E36" w:rsidP="00315B61">
            <w:pPr>
              <w:shd w:val="clear" w:color="auto" w:fill="FFFFFF"/>
              <w:spacing w:after="0" w:line="240" w:lineRule="auto"/>
              <w:rPr>
                <w:rFonts w:asciiTheme="minorHAnsi" w:eastAsia="MS Gothic" w:hAnsiTheme="minorHAnsi" w:cstheme="minorHAnsi"/>
              </w:rPr>
            </w:pPr>
            <w:r w:rsidRPr="00AD7283">
              <w:rPr>
                <w:rFonts w:asciiTheme="minorHAnsi" w:hAnsiTheme="minorHAnsi" w:cstheme="minorHAnsi"/>
              </w:rPr>
              <w:t>Stephanie Poulin (</w:t>
            </w:r>
            <w:r w:rsidR="00BB2BD4">
              <w:rPr>
                <w:rFonts w:asciiTheme="minorHAnsi" w:hAnsiTheme="minorHAnsi" w:cstheme="minorHAnsi"/>
              </w:rPr>
              <w:t>CT</w:t>
            </w:r>
            <w:r w:rsidRPr="00AD7283">
              <w:rPr>
                <w:rFonts w:asciiTheme="minorHAnsi" w:hAnsiTheme="minorHAnsi" w:cstheme="minorHAnsi"/>
              </w:rPr>
              <w:t xml:space="preserve">) - </w:t>
            </w:r>
            <w:r w:rsidR="00AD7283">
              <w:rPr>
                <w:rFonts w:asciiTheme="minorHAnsi" w:hAnsiTheme="minorHAnsi" w:cstheme="minorHAnsi"/>
              </w:rPr>
              <w:t>Are the Aug. 8 w</w:t>
            </w:r>
            <w:r w:rsidRPr="00AD7283">
              <w:rPr>
                <w:rFonts w:asciiTheme="minorHAnsi" w:hAnsiTheme="minorHAnsi" w:cstheme="minorHAnsi"/>
              </w:rPr>
              <w:t>ebinar slides in AMP?</w:t>
            </w:r>
            <w:r w:rsidR="009B63AF" w:rsidRPr="00AD7283">
              <w:rPr>
                <w:rFonts w:asciiTheme="minorHAnsi" w:hAnsiTheme="minorHAnsi" w:cstheme="minorHAnsi"/>
              </w:rPr>
              <w:t xml:space="preserve"> I listened to the webinar but have not had an opportunity to process any of the information.</w:t>
            </w:r>
            <w:r w:rsidR="009B63AF" w:rsidRPr="00BB2BD4">
              <w:rPr>
                <w:rFonts w:ascii="Tahoma" w:eastAsia="MS Gothic" w:hAnsi="Tahoma" w:cs="Tahoma"/>
              </w:rPr>
              <w:t> </w:t>
            </w:r>
          </w:p>
          <w:p w14:paraId="507260CF" w14:textId="4EF8C5DB" w:rsidR="00CD0BC0" w:rsidRPr="00BB2BD4" w:rsidRDefault="00CD0BC0" w:rsidP="00315B61">
            <w:pPr>
              <w:shd w:val="clear" w:color="auto" w:fill="FFFFFF"/>
              <w:spacing w:after="0" w:line="240" w:lineRule="auto"/>
              <w:rPr>
                <w:rFonts w:asciiTheme="minorHAnsi" w:eastAsia="MS Gothic" w:hAnsiTheme="minorHAnsi" w:cstheme="minorHAnsi"/>
              </w:rPr>
            </w:pPr>
          </w:p>
          <w:p w14:paraId="65141BB1" w14:textId="365FD4F2" w:rsidR="00CD0BC0" w:rsidRPr="00AD7283" w:rsidRDefault="00CD0BC0" w:rsidP="00CD0BC0">
            <w:pPr>
              <w:shd w:val="clear" w:color="auto" w:fill="FFFFFF"/>
              <w:spacing w:after="0" w:line="240" w:lineRule="auto"/>
              <w:rPr>
                <w:rFonts w:asciiTheme="minorHAnsi" w:hAnsiTheme="minorHAnsi" w:cstheme="minorHAnsi"/>
              </w:rPr>
            </w:pPr>
            <w:r w:rsidRPr="00C3184D">
              <w:rPr>
                <w:rFonts w:asciiTheme="minorHAnsi" w:hAnsiTheme="minorHAnsi" w:cstheme="minorHAnsi"/>
              </w:rPr>
              <w:t>Shelby</w:t>
            </w:r>
            <w:r w:rsidRPr="00E1548E">
              <w:rPr>
                <w:rFonts w:asciiTheme="minorHAnsi" w:hAnsiTheme="minorHAnsi" w:cstheme="minorHAnsi"/>
              </w:rPr>
              <w:t xml:space="preserve"> (WI) – webinar recording and slides are available on AMP.</w:t>
            </w:r>
          </w:p>
          <w:p w14:paraId="2DFD795B" w14:textId="562AA9E4" w:rsidR="009B63AF" w:rsidRPr="007A6E8F" w:rsidRDefault="009B63AF" w:rsidP="00315B61">
            <w:pPr>
              <w:shd w:val="clear" w:color="auto" w:fill="FFFFFF"/>
              <w:spacing w:after="0" w:line="240" w:lineRule="auto"/>
              <w:rPr>
                <w:rFonts w:asciiTheme="minorHAnsi" w:hAnsiTheme="minorHAnsi" w:cstheme="minorHAnsi"/>
              </w:rPr>
            </w:pPr>
          </w:p>
          <w:p w14:paraId="3DC468C5" w14:textId="3B746B15" w:rsidR="009B63AF" w:rsidRPr="00C3184D" w:rsidRDefault="009B63AF" w:rsidP="00315B61">
            <w:pPr>
              <w:shd w:val="clear" w:color="auto" w:fill="FFFFFF"/>
              <w:spacing w:after="0" w:line="240" w:lineRule="auto"/>
              <w:rPr>
                <w:rFonts w:asciiTheme="minorHAnsi" w:eastAsia="MS Gothic" w:hAnsiTheme="minorHAnsi" w:cstheme="minorHAnsi"/>
              </w:rPr>
            </w:pPr>
            <w:r w:rsidRPr="007A6E8F">
              <w:rPr>
                <w:rFonts w:asciiTheme="minorHAnsi" w:hAnsiTheme="minorHAnsi" w:cstheme="minorHAnsi"/>
              </w:rPr>
              <w:t>Caitlyn</w:t>
            </w:r>
            <w:r w:rsidR="00BB2BD4">
              <w:rPr>
                <w:rFonts w:asciiTheme="minorHAnsi" w:hAnsiTheme="minorHAnsi" w:cstheme="minorHAnsi"/>
              </w:rPr>
              <w:t xml:space="preserve"> (ME)</w:t>
            </w:r>
            <w:r w:rsidRPr="007A6E8F">
              <w:rPr>
                <w:rFonts w:asciiTheme="minorHAnsi" w:hAnsiTheme="minorHAnsi" w:cstheme="minorHAnsi"/>
              </w:rPr>
              <w:t xml:space="preserve"> – </w:t>
            </w:r>
            <w:r w:rsidR="00DA452E" w:rsidRPr="007A6E8F">
              <w:rPr>
                <w:rFonts w:asciiTheme="minorHAnsi" w:hAnsiTheme="minorHAnsi" w:cstheme="minorHAnsi"/>
              </w:rPr>
              <w:t xml:space="preserve">It seems that the overview is just the program background and table 2 is the </w:t>
            </w:r>
            <w:r w:rsidR="00DA452E" w:rsidRPr="00C3184D">
              <w:rPr>
                <w:rFonts w:asciiTheme="minorHAnsi" w:hAnsiTheme="minorHAnsi" w:cstheme="minorHAnsi"/>
              </w:rPr>
              <w:t>evaluation and data collection.</w:t>
            </w:r>
          </w:p>
          <w:p w14:paraId="5CF83C12" w14:textId="44C8E244" w:rsidR="00906117" w:rsidRPr="007A6E8F" w:rsidRDefault="00906117" w:rsidP="00315B61">
            <w:pPr>
              <w:shd w:val="clear" w:color="auto" w:fill="FFFFFF"/>
              <w:spacing w:after="0" w:line="240" w:lineRule="auto"/>
              <w:rPr>
                <w:rFonts w:asciiTheme="minorHAnsi" w:eastAsia="MS Gothic" w:hAnsiTheme="minorHAnsi" w:cstheme="minorHAnsi"/>
              </w:rPr>
            </w:pPr>
          </w:p>
          <w:p w14:paraId="699D14F4" w14:textId="6E826ACC" w:rsidR="00CD0BC0" w:rsidRPr="00AD7283" w:rsidRDefault="00CD0BC0"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Dora Dumont (</w:t>
            </w:r>
            <w:r w:rsidR="00BB2BD4">
              <w:rPr>
                <w:rFonts w:asciiTheme="minorHAnsi" w:hAnsiTheme="minorHAnsi" w:cstheme="minorHAnsi"/>
              </w:rPr>
              <w:t>RI</w:t>
            </w:r>
            <w:r w:rsidRPr="00C3184D">
              <w:rPr>
                <w:rFonts w:asciiTheme="minorHAnsi" w:hAnsiTheme="minorHAnsi" w:cstheme="minorHAnsi"/>
              </w:rPr>
              <w:t xml:space="preserve">) - There seems to be a newer version of </w:t>
            </w:r>
            <w:r w:rsidR="00AD7283">
              <w:rPr>
                <w:rFonts w:asciiTheme="minorHAnsi" w:hAnsiTheme="minorHAnsi" w:cstheme="minorHAnsi"/>
              </w:rPr>
              <w:t xml:space="preserve">1815 </w:t>
            </w:r>
            <w:r w:rsidRPr="00AD7283">
              <w:rPr>
                <w:rFonts w:asciiTheme="minorHAnsi" w:hAnsiTheme="minorHAnsi" w:cstheme="minorHAnsi"/>
              </w:rPr>
              <w:t>Category A PM Definitions posted on July 30. Does CDC have a list of changes made, so we don't have to compare to the previous version to identify what was altered? Thank you.</w:t>
            </w:r>
          </w:p>
          <w:p w14:paraId="0A68E9F2" w14:textId="1ED76CAE" w:rsidR="009B63AF" w:rsidRPr="007A6E8F" w:rsidRDefault="009B63AF" w:rsidP="00315B61">
            <w:pPr>
              <w:shd w:val="clear" w:color="auto" w:fill="FFFFFF"/>
              <w:spacing w:after="0" w:line="240" w:lineRule="auto"/>
              <w:rPr>
                <w:rFonts w:asciiTheme="minorHAnsi" w:hAnsiTheme="minorHAnsi" w:cstheme="minorHAnsi"/>
              </w:rPr>
            </w:pPr>
          </w:p>
          <w:p w14:paraId="3DE7FE10" w14:textId="77777777" w:rsidR="00095597" w:rsidRPr="00B1160D" w:rsidRDefault="00095597" w:rsidP="00095597">
            <w:pPr>
              <w:shd w:val="clear" w:color="auto" w:fill="FFFFFF"/>
              <w:spacing w:after="0" w:line="240" w:lineRule="auto"/>
              <w:rPr>
                <w:rFonts w:asciiTheme="minorHAnsi" w:hAnsiTheme="minorHAnsi" w:cstheme="minorHAnsi"/>
              </w:rPr>
            </w:pPr>
            <w:r w:rsidRPr="00B1160D">
              <w:rPr>
                <w:rFonts w:asciiTheme="minorHAnsi" w:hAnsiTheme="minorHAnsi" w:cstheme="minorHAnsi"/>
              </w:rPr>
              <w:t xml:space="preserve">Tiffany (CDC) – performance measures have not been revised, but they should be the same. </w:t>
            </w:r>
          </w:p>
          <w:p w14:paraId="080A7F23" w14:textId="77777777" w:rsidR="00095597" w:rsidRPr="00B1160D" w:rsidRDefault="00095597" w:rsidP="00095597">
            <w:pPr>
              <w:shd w:val="clear" w:color="auto" w:fill="FFFFFF"/>
              <w:spacing w:after="0" w:line="240" w:lineRule="auto"/>
              <w:rPr>
                <w:rFonts w:asciiTheme="minorHAnsi" w:hAnsiTheme="minorHAnsi" w:cstheme="minorHAnsi"/>
              </w:rPr>
            </w:pPr>
          </w:p>
          <w:p w14:paraId="15BC1498" w14:textId="3D9B1899" w:rsidR="00095597" w:rsidRPr="00B1160D" w:rsidRDefault="00095597" w:rsidP="00095597">
            <w:pPr>
              <w:shd w:val="clear" w:color="auto" w:fill="FFFFFF"/>
              <w:spacing w:after="0" w:line="240" w:lineRule="auto"/>
              <w:rPr>
                <w:rFonts w:asciiTheme="minorHAnsi" w:hAnsiTheme="minorHAnsi" w:cstheme="minorHAnsi"/>
              </w:rPr>
            </w:pPr>
            <w:r w:rsidRPr="00B1160D">
              <w:rPr>
                <w:rFonts w:asciiTheme="minorHAnsi" w:hAnsiTheme="minorHAnsi" w:cstheme="minorHAnsi"/>
              </w:rPr>
              <w:t xml:space="preserve">April </w:t>
            </w:r>
            <w:r w:rsidR="00BB2BD4">
              <w:rPr>
                <w:rFonts w:asciiTheme="minorHAnsi" w:hAnsiTheme="minorHAnsi" w:cstheme="minorHAnsi"/>
              </w:rPr>
              <w:t>(CO)</w:t>
            </w:r>
            <w:r w:rsidRPr="00B1160D">
              <w:rPr>
                <w:rFonts w:asciiTheme="minorHAnsi" w:hAnsiTheme="minorHAnsi" w:cstheme="minorHAnsi"/>
              </w:rPr>
              <w:t>– Thank you Dora for pointing out Cat A PM guidance was recently updated!</w:t>
            </w:r>
            <w:r w:rsidRPr="00B1160D">
              <w:rPr>
                <w:rFonts w:ascii="Tahoma" w:eastAsia="MS Gothic" w:hAnsi="Tahoma" w:cs="Tahoma"/>
              </w:rPr>
              <w:t> </w:t>
            </w:r>
            <w:r w:rsidRPr="00095597">
              <w:rPr>
                <w:rFonts w:asciiTheme="minorHAnsi" w:hAnsiTheme="minorHAnsi" w:cstheme="minorHAnsi"/>
              </w:rPr>
              <w:t>for 1815</w:t>
            </w:r>
            <w:r w:rsidRPr="00B1160D">
              <w:rPr>
                <w:rFonts w:ascii="Tahoma" w:eastAsia="MS Gothic" w:hAnsi="Tahoma" w:cs="Tahoma"/>
              </w:rPr>
              <w:t> </w:t>
            </w:r>
            <w:r w:rsidRPr="00095597">
              <w:rPr>
                <w:rFonts w:asciiTheme="minorHAnsi" w:hAnsiTheme="minorHAnsi" w:cstheme="minorHAnsi"/>
              </w:rPr>
              <w:t>the PMs have a new date on the cover page</w:t>
            </w:r>
            <w:r w:rsidRPr="00B1160D">
              <w:rPr>
                <w:rFonts w:asciiTheme="minorHAnsi" w:hAnsiTheme="minorHAnsi" w:cstheme="minorHAnsi"/>
              </w:rPr>
              <w:t>.</w:t>
            </w:r>
          </w:p>
          <w:p w14:paraId="6B6ECB81" w14:textId="77777777" w:rsidR="00095597" w:rsidRPr="00B1160D" w:rsidRDefault="00095597" w:rsidP="00095597">
            <w:pPr>
              <w:shd w:val="clear" w:color="auto" w:fill="FFFFFF"/>
              <w:spacing w:after="0" w:line="240" w:lineRule="auto"/>
              <w:rPr>
                <w:rFonts w:asciiTheme="minorHAnsi" w:hAnsiTheme="minorHAnsi" w:cstheme="minorHAnsi"/>
              </w:rPr>
            </w:pPr>
          </w:p>
          <w:p w14:paraId="14820E39" w14:textId="2CC36AAD" w:rsidR="00095597" w:rsidRPr="00B1160D" w:rsidRDefault="00095597" w:rsidP="00095597">
            <w:pPr>
              <w:shd w:val="clear" w:color="auto" w:fill="FFFFFF"/>
              <w:spacing w:after="0" w:line="240" w:lineRule="auto"/>
              <w:rPr>
                <w:rFonts w:asciiTheme="minorHAnsi" w:hAnsiTheme="minorHAnsi" w:cstheme="minorHAnsi"/>
              </w:rPr>
            </w:pPr>
            <w:r w:rsidRPr="00B1160D">
              <w:rPr>
                <w:rFonts w:asciiTheme="minorHAnsi" w:hAnsiTheme="minorHAnsi" w:cstheme="minorHAnsi"/>
              </w:rPr>
              <w:t>Tiffany</w:t>
            </w:r>
            <w:r w:rsidR="00BB2BD4">
              <w:rPr>
                <w:rFonts w:asciiTheme="minorHAnsi" w:hAnsiTheme="minorHAnsi" w:cstheme="minorHAnsi"/>
              </w:rPr>
              <w:t xml:space="preserve"> (CDC)</w:t>
            </w:r>
            <w:r w:rsidRPr="00B1160D">
              <w:rPr>
                <w:rFonts w:asciiTheme="minorHAnsi" w:hAnsiTheme="minorHAnsi" w:cstheme="minorHAnsi"/>
              </w:rPr>
              <w:t xml:space="preserve"> – will check to see if the date was the only change. It should be the same guidance document.</w:t>
            </w:r>
          </w:p>
          <w:p w14:paraId="5C686C02" w14:textId="77777777" w:rsidR="00095597" w:rsidRPr="00B1160D" w:rsidRDefault="00095597" w:rsidP="00095597">
            <w:pPr>
              <w:shd w:val="clear" w:color="auto" w:fill="FFFFFF"/>
              <w:spacing w:after="0" w:line="240" w:lineRule="auto"/>
              <w:rPr>
                <w:rFonts w:asciiTheme="minorHAnsi" w:hAnsiTheme="minorHAnsi" w:cstheme="minorHAnsi"/>
              </w:rPr>
            </w:pPr>
          </w:p>
          <w:p w14:paraId="2D04779F" w14:textId="77777777" w:rsidR="00095597" w:rsidRPr="00B1160D" w:rsidRDefault="00095597" w:rsidP="00095597">
            <w:pPr>
              <w:shd w:val="clear" w:color="auto" w:fill="FFFFFF"/>
              <w:spacing w:after="0" w:line="240" w:lineRule="auto"/>
              <w:rPr>
                <w:rFonts w:asciiTheme="minorHAnsi" w:eastAsia="MS Gothic" w:hAnsiTheme="minorHAnsi" w:cstheme="minorHAnsi"/>
                <w:i/>
                <w:iCs/>
              </w:rPr>
            </w:pPr>
            <w:r w:rsidRPr="00B1160D">
              <w:rPr>
                <w:rFonts w:asciiTheme="minorHAnsi" w:eastAsia="MS Gothic" w:hAnsiTheme="minorHAnsi" w:cstheme="minorHAnsi"/>
                <w:i/>
                <w:iCs/>
              </w:rPr>
              <w:t>CDC update: No changes were made to the Cat A performance Measures. The document was only updated to align the titles with the APR PM Reporting Tool but the content was not changed.</w:t>
            </w:r>
          </w:p>
          <w:p w14:paraId="60B29416" w14:textId="77777777" w:rsidR="00095597" w:rsidRDefault="00095597" w:rsidP="00CD0BC0">
            <w:pPr>
              <w:shd w:val="clear" w:color="auto" w:fill="FFFFFF"/>
              <w:spacing w:after="0" w:line="240" w:lineRule="auto"/>
              <w:rPr>
                <w:rFonts w:asciiTheme="minorHAnsi" w:hAnsiTheme="minorHAnsi" w:cstheme="minorHAnsi"/>
              </w:rPr>
            </w:pPr>
          </w:p>
          <w:p w14:paraId="6D3D268E" w14:textId="2F1E905E" w:rsidR="00CD0BC0" w:rsidRPr="00C3184D" w:rsidRDefault="00CD0BC0" w:rsidP="00CD0BC0">
            <w:pPr>
              <w:shd w:val="clear" w:color="auto" w:fill="FFFFFF"/>
              <w:spacing w:after="0" w:line="240" w:lineRule="auto"/>
              <w:rPr>
                <w:rFonts w:asciiTheme="minorHAnsi" w:hAnsiTheme="minorHAnsi" w:cstheme="minorHAnsi"/>
              </w:rPr>
            </w:pPr>
            <w:r w:rsidRPr="007A6E8F">
              <w:rPr>
                <w:rFonts w:asciiTheme="minorHAnsi" w:hAnsiTheme="minorHAnsi" w:cstheme="minorHAnsi"/>
              </w:rPr>
              <w:t xml:space="preserve">April </w:t>
            </w:r>
            <w:r w:rsidR="00BB2BD4">
              <w:rPr>
                <w:rFonts w:asciiTheme="minorHAnsi" w:hAnsiTheme="minorHAnsi" w:cstheme="minorHAnsi"/>
              </w:rPr>
              <w:t>(CO)</w:t>
            </w:r>
            <w:r w:rsidRPr="007A6E8F">
              <w:rPr>
                <w:rFonts w:asciiTheme="minorHAnsi" w:hAnsiTheme="minorHAnsi" w:cstheme="minorHAnsi"/>
              </w:rPr>
              <w:t>– Can Tiffany verify if it’s ok to report Cat A PMs like Cat B (i.e. multiple data sources)?</w:t>
            </w:r>
          </w:p>
          <w:p w14:paraId="5DFD0826" w14:textId="77777777" w:rsidR="00CD0BC0" w:rsidRPr="00C3184D" w:rsidRDefault="00CD0BC0" w:rsidP="00CD0BC0">
            <w:pPr>
              <w:shd w:val="clear" w:color="auto" w:fill="FFFFFF"/>
              <w:spacing w:after="0" w:line="240" w:lineRule="auto"/>
              <w:rPr>
                <w:rFonts w:asciiTheme="minorHAnsi" w:hAnsiTheme="minorHAnsi" w:cstheme="minorHAnsi"/>
              </w:rPr>
            </w:pPr>
          </w:p>
          <w:p w14:paraId="693769B1" w14:textId="228637C1" w:rsidR="00CD0BC0" w:rsidRPr="007A6E8F" w:rsidRDefault="00CD0BC0"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Tiffany </w:t>
            </w:r>
            <w:r w:rsidR="00AD7283">
              <w:rPr>
                <w:rFonts w:asciiTheme="minorHAnsi" w:hAnsiTheme="minorHAnsi" w:cstheme="minorHAnsi"/>
              </w:rPr>
              <w:t>(CDC)</w:t>
            </w:r>
            <w:r w:rsidRPr="00AD7283">
              <w:rPr>
                <w:rFonts w:asciiTheme="minorHAnsi" w:hAnsiTheme="minorHAnsi" w:cstheme="minorHAnsi"/>
              </w:rPr>
              <w:t xml:space="preserve">– Needs to check about why there is a </w:t>
            </w:r>
            <w:r w:rsidRPr="00AD7283">
              <w:rPr>
                <w:rFonts w:asciiTheme="minorHAnsi" w:hAnsiTheme="minorHAnsi" w:cstheme="minorHAnsi"/>
              </w:rPr>
              <w:lastRenderedPageBreak/>
              <w:t>difference between the categories and why the sheet is locked.</w:t>
            </w:r>
          </w:p>
          <w:p w14:paraId="2E8C51E5" w14:textId="77777777" w:rsidR="00CD0BC0" w:rsidRPr="007A6E8F" w:rsidRDefault="00CD0BC0" w:rsidP="00315B61">
            <w:pPr>
              <w:shd w:val="clear" w:color="auto" w:fill="FFFFFF"/>
              <w:spacing w:after="0" w:line="240" w:lineRule="auto"/>
              <w:rPr>
                <w:rFonts w:asciiTheme="minorHAnsi" w:hAnsiTheme="minorHAnsi" w:cstheme="minorHAnsi"/>
              </w:rPr>
            </w:pPr>
          </w:p>
          <w:p w14:paraId="0E7BA1D2" w14:textId="34EC5AE5" w:rsidR="009B63AF" w:rsidRPr="00C3184D" w:rsidRDefault="00315B61" w:rsidP="00315B61">
            <w:pPr>
              <w:shd w:val="clear" w:color="auto" w:fill="FFFFFF"/>
              <w:spacing w:after="0" w:line="240" w:lineRule="auto"/>
              <w:rPr>
                <w:rFonts w:asciiTheme="minorHAnsi" w:hAnsiTheme="minorHAnsi" w:cstheme="minorHAnsi"/>
                <w:b/>
                <w:bCs/>
              </w:rPr>
            </w:pPr>
            <w:r w:rsidRPr="00C3184D">
              <w:rPr>
                <w:rFonts w:asciiTheme="minorHAnsi" w:hAnsiTheme="minorHAnsi" w:cstheme="minorHAnsi"/>
                <w:b/>
                <w:bCs/>
              </w:rPr>
              <w:t xml:space="preserve">Mengyi (KS): What are other states using as evidence-based lifestyle programs for HBP and cholesterol? </w:t>
            </w:r>
            <w:r w:rsidR="009B63AF" w:rsidRPr="00C3184D">
              <w:rPr>
                <w:rFonts w:asciiTheme="minorHAnsi" w:hAnsiTheme="minorHAnsi" w:cstheme="minorHAnsi"/>
                <w:b/>
                <w:bCs/>
              </w:rPr>
              <w:t xml:space="preserve">We went back and forth with PO on what was allowed (i.e., CDSMP). </w:t>
            </w:r>
          </w:p>
          <w:p w14:paraId="6A67D1B7" w14:textId="2BE5411C" w:rsidR="009B63AF" w:rsidRPr="00C3184D" w:rsidRDefault="009B63AF" w:rsidP="00315B61">
            <w:pPr>
              <w:shd w:val="clear" w:color="auto" w:fill="FFFFFF"/>
              <w:spacing w:after="0" w:line="240" w:lineRule="auto"/>
              <w:rPr>
                <w:rFonts w:asciiTheme="minorHAnsi" w:hAnsiTheme="minorHAnsi" w:cstheme="minorHAnsi"/>
              </w:rPr>
            </w:pPr>
          </w:p>
          <w:p w14:paraId="14FF8AAB" w14:textId="760E1025" w:rsidR="009B63AF" w:rsidRPr="00C3184D" w:rsidRDefault="00CD0BC0"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Sarah (AR)</w:t>
            </w:r>
            <w:r w:rsidR="009B63AF" w:rsidRPr="00C3184D">
              <w:rPr>
                <w:rFonts w:asciiTheme="minorHAnsi" w:hAnsiTheme="minorHAnsi" w:cstheme="minorHAnsi"/>
              </w:rPr>
              <w:t xml:space="preserve"> – </w:t>
            </w:r>
            <w:r w:rsidRPr="00C3184D">
              <w:rPr>
                <w:rFonts w:asciiTheme="minorHAnsi" w:hAnsiTheme="minorHAnsi" w:cstheme="minorHAnsi"/>
              </w:rPr>
              <w:t>we are also</w:t>
            </w:r>
            <w:r w:rsidR="009B63AF" w:rsidRPr="00C3184D">
              <w:rPr>
                <w:rFonts w:asciiTheme="minorHAnsi" w:hAnsiTheme="minorHAnsi" w:cstheme="minorHAnsi"/>
              </w:rPr>
              <w:t xml:space="preserve"> working with Arthritis program </w:t>
            </w:r>
            <w:r w:rsidRPr="00C3184D">
              <w:rPr>
                <w:rFonts w:asciiTheme="minorHAnsi" w:hAnsiTheme="minorHAnsi" w:cstheme="minorHAnsi"/>
              </w:rPr>
              <w:t>using the</w:t>
            </w:r>
            <w:r w:rsidR="009B63AF" w:rsidRPr="00C3184D">
              <w:rPr>
                <w:rFonts w:asciiTheme="minorHAnsi" w:hAnsiTheme="minorHAnsi" w:cstheme="minorHAnsi"/>
              </w:rPr>
              <w:t xml:space="preserve"> Walk with Ease program. </w:t>
            </w:r>
            <w:r w:rsidRPr="00C3184D">
              <w:rPr>
                <w:rFonts w:asciiTheme="minorHAnsi" w:hAnsiTheme="minorHAnsi" w:cstheme="minorHAnsi"/>
              </w:rPr>
              <w:t>We are referring patients with arthritis to the walk-with-ease program. Many patients are comorbid so this works out well.</w:t>
            </w:r>
          </w:p>
          <w:p w14:paraId="0FC22897" w14:textId="269BEBD8" w:rsidR="001B341C" w:rsidRPr="00C3184D" w:rsidRDefault="001B341C" w:rsidP="00315B61">
            <w:pPr>
              <w:shd w:val="clear" w:color="auto" w:fill="FFFFFF"/>
              <w:spacing w:after="0" w:line="240" w:lineRule="auto"/>
              <w:rPr>
                <w:rFonts w:asciiTheme="minorHAnsi" w:hAnsiTheme="minorHAnsi" w:cstheme="minorHAnsi"/>
              </w:rPr>
            </w:pPr>
          </w:p>
          <w:p w14:paraId="46B37FC8" w14:textId="0C66FC00" w:rsidR="001B341C" w:rsidRPr="00C3184D" w:rsidRDefault="001B341C"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Lara (NY) – </w:t>
            </w:r>
            <w:r w:rsidR="00CD0BC0" w:rsidRPr="00C3184D">
              <w:rPr>
                <w:rFonts w:asciiTheme="minorHAnsi" w:hAnsiTheme="minorHAnsi" w:cstheme="minorHAnsi"/>
              </w:rPr>
              <w:t xml:space="preserve">we are </w:t>
            </w:r>
            <w:r w:rsidRPr="00C3184D">
              <w:rPr>
                <w:rFonts w:asciiTheme="minorHAnsi" w:hAnsiTheme="minorHAnsi" w:cstheme="minorHAnsi"/>
              </w:rPr>
              <w:t xml:space="preserve">able to refer to the Y’s home blood pressure monitoring program. They are only available in select number of Ys here. This may not be </w:t>
            </w:r>
            <w:r w:rsidR="00CD0BC0" w:rsidRPr="00C3184D">
              <w:rPr>
                <w:rFonts w:asciiTheme="minorHAnsi" w:hAnsiTheme="minorHAnsi" w:cstheme="minorHAnsi"/>
              </w:rPr>
              <w:t>available</w:t>
            </w:r>
            <w:r w:rsidRPr="00C3184D">
              <w:rPr>
                <w:rFonts w:asciiTheme="minorHAnsi" w:hAnsiTheme="minorHAnsi" w:cstheme="minorHAnsi"/>
              </w:rPr>
              <w:t xml:space="preserve"> for other states.</w:t>
            </w:r>
          </w:p>
          <w:p w14:paraId="24EC6B20" w14:textId="1CD66778" w:rsidR="001B341C" w:rsidRPr="00C3184D" w:rsidRDefault="001B341C" w:rsidP="00315B61">
            <w:pPr>
              <w:shd w:val="clear" w:color="auto" w:fill="FFFFFF"/>
              <w:spacing w:after="0" w:line="240" w:lineRule="auto"/>
              <w:rPr>
                <w:rFonts w:asciiTheme="minorHAnsi" w:hAnsiTheme="minorHAnsi" w:cstheme="minorHAnsi"/>
              </w:rPr>
            </w:pPr>
          </w:p>
          <w:p w14:paraId="684C2CF3" w14:textId="4B16DF90" w:rsidR="001B341C" w:rsidRPr="007A6E8F" w:rsidRDefault="001B341C"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Courtnery (SC) – trying to adopt the Y program </w:t>
            </w:r>
            <w:r w:rsidR="007A6E8F">
              <w:rPr>
                <w:rFonts w:asciiTheme="minorHAnsi" w:hAnsiTheme="minorHAnsi" w:cstheme="minorHAnsi"/>
              </w:rPr>
              <w:t xml:space="preserve">as well but align it with </w:t>
            </w:r>
            <w:proofErr w:type="gramStart"/>
            <w:r w:rsidR="007A6E8F">
              <w:rPr>
                <w:rFonts w:asciiTheme="minorHAnsi" w:hAnsiTheme="minorHAnsi" w:cstheme="minorHAnsi"/>
              </w:rPr>
              <w:t xml:space="preserve">the </w:t>
            </w:r>
            <w:r w:rsidRPr="007A6E8F">
              <w:rPr>
                <w:rFonts w:asciiTheme="minorHAnsi" w:hAnsiTheme="minorHAnsi" w:cstheme="minorHAnsi"/>
              </w:rPr>
              <w:t xml:space="preserve"> 1817</w:t>
            </w:r>
            <w:proofErr w:type="gramEnd"/>
            <w:r w:rsidRPr="007A6E8F">
              <w:rPr>
                <w:rFonts w:asciiTheme="minorHAnsi" w:hAnsiTheme="minorHAnsi" w:cstheme="minorHAnsi"/>
              </w:rPr>
              <w:t xml:space="preserve">  telehealth</w:t>
            </w:r>
            <w:r w:rsidR="007A6E8F">
              <w:rPr>
                <w:rFonts w:asciiTheme="minorHAnsi" w:hAnsiTheme="minorHAnsi" w:cstheme="minorHAnsi"/>
              </w:rPr>
              <w:t xml:space="preserve"> strategy</w:t>
            </w:r>
            <w:r w:rsidRPr="007A6E8F">
              <w:rPr>
                <w:rFonts w:asciiTheme="minorHAnsi" w:hAnsiTheme="minorHAnsi" w:cstheme="minorHAnsi"/>
              </w:rPr>
              <w:t>.</w:t>
            </w:r>
          </w:p>
          <w:p w14:paraId="1D7D9292" w14:textId="5B841775" w:rsidR="00C16E81" w:rsidRPr="007A6E8F" w:rsidRDefault="00C16E81" w:rsidP="00315B61">
            <w:pPr>
              <w:shd w:val="clear" w:color="auto" w:fill="FFFFFF"/>
              <w:spacing w:after="0" w:line="240" w:lineRule="auto"/>
              <w:rPr>
                <w:rFonts w:asciiTheme="minorHAnsi" w:hAnsiTheme="minorHAnsi" w:cstheme="minorHAnsi"/>
              </w:rPr>
            </w:pPr>
          </w:p>
          <w:p w14:paraId="7584D145" w14:textId="59463A6E" w:rsidR="001B341C" w:rsidRPr="007A6E8F" w:rsidRDefault="001B341C"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Lara (NY) – implementation is to expand using telehealth</w:t>
            </w:r>
            <w:r w:rsidR="00135C95" w:rsidRPr="007A6E8F">
              <w:rPr>
                <w:rFonts w:asciiTheme="minorHAnsi" w:hAnsiTheme="minorHAnsi" w:cstheme="minorHAnsi"/>
              </w:rPr>
              <w:t>?</w:t>
            </w:r>
          </w:p>
          <w:p w14:paraId="763C7030" w14:textId="07A8E6AA" w:rsidR="00135C95" w:rsidRPr="007A6E8F" w:rsidRDefault="00135C95" w:rsidP="00315B61">
            <w:pPr>
              <w:shd w:val="clear" w:color="auto" w:fill="FFFFFF"/>
              <w:spacing w:after="0" w:line="240" w:lineRule="auto"/>
              <w:rPr>
                <w:rFonts w:asciiTheme="minorHAnsi" w:hAnsiTheme="minorHAnsi" w:cstheme="minorHAnsi"/>
              </w:rPr>
            </w:pPr>
          </w:p>
          <w:p w14:paraId="57BE25D0" w14:textId="34BD9460" w:rsidR="00135C95" w:rsidRPr="00095597" w:rsidRDefault="00135C95"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Courtnery (SC) – yes.</w:t>
            </w:r>
          </w:p>
          <w:p w14:paraId="16C94F33" w14:textId="43F0248E" w:rsidR="001B341C" w:rsidRPr="00C3184D" w:rsidRDefault="001B341C" w:rsidP="00315B61">
            <w:pPr>
              <w:shd w:val="clear" w:color="auto" w:fill="FFFFFF"/>
              <w:spacing w:after="0" w:line="240" w:lineRule="auto"/>
              <w:rPr>
                <w:rFonts w:asciiTheme="minorHAnsi" w:hAnsiTheme="minorHAnsi" w:cstheme="minorHAnsi"/>
              </w:rPr>
            </w:pPr>
          </w:p>
          <w:p w14:paraId="6D596935" w14:textId="6AD17032" w:rsidR="00135C95" w:rsidRPr="00C3184D" w:rsidRDefault="00135C95"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Debra (CDC) – </w:t>
            </w:r>
            <w:r w:rsidR="00CD0BC0" w:rsidRPr="00C3184D">
              <w:rPr>
                <w:rFonts w:asciiTheme="minorHAnsi" w:hAnsiTheme="minorHAnsi" w:cstheme="minorHAnsi"/>
              </w:rPr>
              <w:t>CDC has an approved list they can share. This is same list that was included in 1815 NOFO FAQs.</w:t>
            </w:r>
          </w:p>
          <w:p w14:paraId="7FCA27FE" w14:textId="77777777" w:rsidR="00CD0BC0" w:rsidRPr="00C3184D" w:rsidRDefault="00CD0BC0" w:rsidP="00315B61">
            <w:pPr>
              <w:shd w:val="clear" w:color="auto" w:fill="FFFFFF"/>
              <w:spacing w:after="0" w:line="240" w:lineRule="auto"/>
              <w:rPr>
                <w:rFonts w:asciiTheme="minorHAnsi" w:hAnsiTheme="minorHAnsi" w:cstheme="minorHAnsi"/>
              </w:rPr>
            </w:pPr>
          </w:p>
          <w:p w14:paraId="41554265" w14:textId="1C47F6DE" w:rsidR="00135C95" w:rsidRPr="007A6E8F" w:rsidRDefault="00135C95"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Hannah </w:t>
            </w:r>
            <w:r w:rsidR="007A6E8F">
              <w:rPr>
                <w:rFonts w:asciiTheme="minorHAnsi" w:hAnsiTheme="minorHAnsi" w:cstheme="minorHAnsi"/>
              </w:rPr>
              <w:t>(</w:t>
            </w:r>
            <w:r w:rsidR="00BB2BD4">
              <w:rPr>
                <w:rFonts w:asciiTheme="minorHAnsi" w:hAnsiTheme="minorHAnsi" w:cstheme="minorHAnsi"/>
              </w:rPr>
              <w:t>NACDD</w:t>
            </w:r>
            <w:r w:rsidR="007A6E8F">
              <w:rPr>
                <w:rFonts w:asciiTheme="minorHAnsi" w:hAnsiTheme="minorHAnsi" w:cstheme="minorHAnsi"/>
              </w:rPr>
              <w:t>)</w:t>
            </w:r>
            <w:r w:rsidRPr="007A6E8F">
              <w:rPr>
                <w:rFonts w:asciiTheme="minorHAnsi" w:hAnsiTheme="minorHAnsi" w:cstheme="minorHAnsi"/>
              </w:rPr>
              <w:t>– is that the same list that was included when the NOFO first went out?</w:t>
            </w:r>
          </w:p>
          <w:p w14:paraId="0A5FD410" w14:textId="1957260F" w:rsidR="00135C95" w:rsidRPr="007A6E8F" w:rsidRDefault="00135C95" w:rsidP="00315B61">
            <w:pPr>
              <w:shd w:val="clear" w:color="auto" w:fill="FFFFFF"/>
              <w:spacing w:after="0" w:line="240" w:lineRule="auto"/>
              <w:rPr>
                <w:rFonts w:asciiTheme="minorHAnsi" w:hAnsiTheme="minorHAnsi" w:cstheme="minorHAnsi"/>
              </w:rPr>
            </w:pPr>
          </w:p>
          <w:p w14:paraId="01A145C6" w14:textId="478B76EC" w:rsidR="00135C95" w:rsidRPr="007A6E8F" w:rsidRDefault="00135C95"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Debra (CDC) – </w:t>
            </w:r>
            <w:r w:rsidR="007A6E8F">
              <w:rPr>
                <w:rFonts w:asciiTheme="minorHAnsi" w:hAnsiTheme="minorHAnsi" w:cstheme="minorHAnsi"/>
              </w:rPr>
              <w:t xml:space="preserve">Yes, I </w:t>
            </w:r>
            <w:r w:rsidRPr="007A6E8F">
              <w:rPr>
                <w:rFonts w:asciiTheme="minorHAnsi" w:hAnsiTheme="minorHAnsi" w:cstheme="minorHAnsi"/>
              </w:rPr>
              <w:t>think that is the same list.</w:t>
            </w:r>
          </w:p>
          <w:p w14:paraId="46DF0303" w14:textId="748354B7" w:rsidR="00135C95" w:rsidRPr="007A6E8F" w:rsidRDefault="00135C95" w:rsidP="00315B61">
            <w:pPr>
              <w:shd w:val="clear" w:color="auto" w:fill="FFFFFF"/>
              <w:spacing w:after="0" w:line="240" w:lineRule="auto"/>
              <w:rPr>
                <w:rFonts w:asciiTheme="minorHAnsi" w:hAnsiTheme="minorHAnsi" w:cstheme="minorHAnsi"/>
              </w:rPr>
            </w:pPr>
          </w:p>
          <w:p w14:paraId="6D55ED62" w14:textId="4C5E0CE2" w:rsidR="00135C95" w:rsidRPr="007A6E8F" w:rsidRDefault="00135C95"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Lara (NY) – perhaps we can post/share th</w:t>
            </w:r>
            <w:r w:rsidR="007A6E8F">
              <w:rPr>
                <w:rFonts w:asciiTheme="minorHAnsi" w:hAnsiTheme="minorHAnsi" w:cstheme="minorHAnsi"/>
              </w:rPr>
              <w:t xml:space="preserve">e CDC-approved </w:t>
            </w:r>
            <w:proofErr w:type="gramStart"/>
            <w:r w:rsidR="007A6E8F">
              <w:rPr>
                <w:rFonts w:asciiTheme="minorHAnsi" w:hAnsiTheme="minorHAnsi" w:cstheme="minorHAnsi"/>
              </w:rPr>
              <w:t xml:space="preserve">list </w:t>
            </w:r>
            <w:r w:rsidRPr="007A6E8F">
              <w:rPr>
                <w:rFonts w:asciiTheme="minorHAnsi" w:hAnsiTheme="minorHAnsi" w:cstheme="minorHAnsi"/>
              </w:rPr>
              <w:t xml:space="preserve"> on</w:t>
            </w:r>
            <w:proofErr w:type="gramEnd"/>
            <w:r w:rsidRPr="007A6E8F">
              <w:rPr>
                <w:rFonts w:asciiTheme="minorHAnsi" w:hAnsiTheme="minorHAnsi" w:cstheme="minorHAnsi"/>
              </w:rPr>
              <w:t xml:space="preserve"> our EEC page as well. </w:t>
            </w:r>
          </w:p>
          <w:p w14:paraId="38C828EE" w14:textId="77777777" w:rsidR="00135C95" w:rsidRPr="007A6E8F" w:rsidRDefault="00135C95" w:rsidP="00315B61">
            <w:pPr>
              <w:shd w:val="clear" w:color="auto" w:fill="FFFFFF"/>
              <w:spacing w:after="0" w:line="240" w:lineRule="auto"/>
              <w:rPr>
                <w:rFonts w:asciiTheme="minorHAnsi" w:hAnsiTheme="minorHAnsi" w:cstheme="minorHAnsi"/>
              </w:rPr>
            </w:pPr>
          </w:p>
          <w:p w14:paraId="660F3CD6" w14:textId="61A7DC63" w:rsidR="00C16E81" w:rsidRPr="00C3184D" w:rsidRDefault="00C16E81" w:rsidP="00315B61">
            <w:pPr>
              <w:shd w:val="clear" w:color="auto" w:fill="FFFFFF"/>
              <w:spacing w:after="0" w:line="240" w:lineRule="auto"/>
              <w:rPr>
                <w:rFonts w:asciiTheme="minorHAnsi" w:hAnsiTheme="minorHAnsi" w:cstheme="minorHAnsi"/>
                <w:b/>
                <w:bCs/>
              </w:rPr>
            </w:pPr>
            <w:r w:rsidRPr="007A6E8F">
              <w:rPr>
                <w:rFonts w:asciiTheme="minorHAnsi" w:hAnsiTheme="minorHAnsi" w:cstheme="minorHAnsi"/>
                <w:b/>
                <w:bCs/>
              </w:rPr>
              <w:t xml:space="preserve">Simone (GA): Have any states been using Torch Insight? In what ways has the information been  </w:t>
            </w:r>
            <w:r w:rsidRPr="007A6E8F">
              <w:rPr>
                <w:rFonts w:asciiTheme="minorHAnsi" w:hAnsiTheme="minorHAnsi" w:cstheme="minorHAnsi"/>
                <w:b/>
                <w:bCs/>
              </w:rPr>
              <w:lastRenderedPageBreak/>
              <w:t>useful in reporting performance measures?</w:t>
            </w:r>
          </w:p>
          <w:p w14:paraId="4945FB14" w14:textId="77777777" w:rsidR="00135C95" w:rsidRPr="00C3184D" w:rsidRDefault="00135C95" w:rsidP="00315B61">
            <w:pPr>
              <w:shd w:val="clear" w:color="auto" w:fill="FFFFFF"/>
              <w:spacing w:after="0" w:line="240" w:lineRule="auto"/>
              <w:rPr>
                <w:rFonts w:asciiTheme="minorHAnsi" w:hAnsiTheme="minorHAnsi" w:cstheme="minorHAnsi"/>
              </w:rPr>
            </w:pPr>
          </w:p>
          <w:p w14:paraId="61C1BBE5" w14:textId="244BDF75" w:rsidR="00135C95" w:rsidRPr="00C3184D" w:rsidRDefault="00135C95" w:rsidP="00315B61">
            <w:pPr>
              <w:shd w:val="clear" w:color="auto" w:fill="FFFFFF"/>
              <w:spacing w:after="0" w:line="240" w:lineRule="auto"/>
              <w:rPr>
                <w:rFonts w:asciiTheme="minorHAnsi" w:hAnsiTheme="minorHAnsi" w:cstheme="minorHAnsi"/>
              </w:rPr>
            </w:pPr>
            <w:r w:rsidRPr="00C3184D">
              <w:rPr>
                <w:rFonts w:asciiTheme="minorHAnsi" w:hAnsiTheme="minorHAnsi" w:cstheme="minorHAnsi"/>
              </w:rPr>
              <w:t>Stephanie (</w:t>
            </w:r>
            <w:r w:rsidR="00CD0BC0" w:rsidRPr="00C3184D">
              <w:rPr>
                <w:rFonts w:asciiTheme="minorHAnsi" w:hAnsiTheme="minorHAnsi" w:cstheme="minorHAnsi"/>
              </w:rPr>
              <w:t>CT</w:t>
            </w:r>
            <w:r w:rsidRPr="00C3184D">
              <w:rPr>
                <w:rFonts w:asciiTheme="minorHAnsi" w:hAnsiTheme="minorHAnsi" w:cstheme="minorHAnsi"/>
              </w:rPr>
              <w:t xml:space="preserve">) – </w:t>
            </w:r>
            <w:r w:rsidR="00CD0BC0" w:rsidRPr="00C3184D">
              <w:rPr>
                <w:rFonts w:asciiTheme="minorHAnsi" w:hAnsiTheme="minorHAnsi" w:cstheme="minorHAnsi"/>
              </w:rPr>
              <w:t>I looked at Torch Insight, but have not yet had time to figure out how it would be useful. If I ever do I’ll report back.</w:t>
            </w:r>
          </w:p>
          <w:p w14:paraId="4BDC92A0" w14:textId="1CACCB0F" w:rsidR="00135C95" w:rsidRPr="00C3184D" w:rsidRDefault="00135C95" w:rsidP="00315B61">
            <w:pPr>
              <w:shd w:val="clear" w:color="auto" w:fill="FFFFFF"/>
              <w:spacing w:after="0" w:line="240" w:lineRule="auto"/>
              <w:rPr>
                <w:rFonts w:asciiTheme="minorHAnsi" w:hAnsiTheme="minorHAnsi" w:cstheme="minorHAnsi"/>
              </w:rPr>
            </w:pPr>
          </w:p>
          <w:p w14:paraId="5C8C96D5" w14:textId="69B3293F" w:rsidR="00CD0BC0" w:rsidRPr="00C3184D" w:rsidRDefault="00CD0BC0" w:rsidP="00CD0BC0">
            <w:pPr>
              <w:shd w:val="clear" w:color="auto" w:fill="FFFFFF"/>
              <w:spacing w:after="0" w:line="240" w:lineRule="auto"/>
              <w:rPr>
                <w:rFonts w:asciiTheme="minorHAnsi" w:hAnsiTheme="minorHAnsi" w:cstheme="minorHAnsi"/>
              </w:rPr>
            </w:pPr>
            <w:proofErr w:type="spellStart"/>
            <w:r w:rsidRPr="00C3184D">
              <w:rPr>
                <w:rFonts w:asciiTheme="minorHAnsi" w:hAnsiTheme="minorHAnsi" w:cstheme="minorHAnsi"/>
              </w:rPr>
              <w:t>Tockie</w:t>
            </w:r>
            <w:proofErr w:type="spellEnd"/>
            <w:r w:rsidRPr="00C3184D">
              <w:rPr>
                <w:rFonts w:asciiTheme="minorHAnsi" w:hAnsiTheme="minorHAnsi" w:cstheme="minorHAnsi"/>
              </w:rPr>
              <w:t xml:space="preserve"> </w:t>
            </w:r>
            <w:r w:rsidR="00BB2BD4">
              <w:rPr>
                <w:rFonts w:asciiTheme="minorHAnsi" w:hAnsiTheme="minorHAnsi" w:cstheme="minorHAnsi"/>
              </w:rPr>
              <w:t xml:space="preserve">(MS) </w:t>
            </w:r>
            <w:r w:rsidRPr="00C3184D">
              <w:rPr>
                <w:rFonts w:asciiTheme="minorHAnsi" w:hAnsiTheme="minorHAnsi" w:cstheme="minorHAnsi"/>
              </w:rPr>
              <w:t>– I do not have access.</w:t>
            </w:r>
          </w:p>
          <w:p w14:paraId="3A8D5F44" w14:textId="77777777" w:rsidR="00CD0BC0" w:rsidRPr="00C3184D" w:rsidRDefault="00CD0BC0" w:rsidP="00315B61">
            <w:pPr>
              <w:shd w:val="clear" w:color="auto" w:fill="FFFFFF"/>
              <w:spacing w:after="0" w:line="240" w:lineRule="auto"/>
              <w:rPr>
                <w:rFonts w:asciiTheme="minorHAnsi" w:hAnsiTheme="minorHAnsi" w:cstheme="minorHAnsi"/>
              </w:rPr>
            </w:pPr>
          </w:p>
          <w:p w14:paraId="6379F406" w14:textId="416608FA" w:rsidR="00135C95" w:rsidRPr="007A6E8F" w:rsidRDefault="00135C95" w:rsidP="00315B61">
            <w:pPr>
              <w:shd w:val="clear" w:color="auto" w:fill="FFFFFF"/>
              <w:spacing w:after="0" w:line="240" w:lineRule="auto"/>
              <w:rPr>
                <w:rFonts w:asciiTheme="minorHAnsi" w:hAnsiTheme="minorHAnsi" w:cstheme="minorHAnsi"/>
              </w:rPr>
            </w:pPr>
            <w:r w:rsidRPr="007A6E8F">
              <w:rPr>
                <w:rFonts w:asciiTheme="minorHAnsi" w:hAnsiTheme="minorHAnsi" w:cstheme="minorHAnsi"/>
              </w:rPr>
              <w:t>Shelby (WI) – same takeaway as Simone. Hard to tie back into PMs</w:t>
            </w:r>
            <w:r w:rsidR="007A6E8F">
              <w:rPr>
                <w:rFonts w:asciiTheme="minorHAnsi" w:hAnsiTheme="minorHAnsi" w:cstheme="minorHAnsi"/>
              </w:rPr>
              <w:t xml:space="preserve"> </w:t>
            </w:r>
            <w:proofErr w:type="gramStart"/>
            <w:r w:rsidR="007A6E8F">
              <w:rPr>
                <w:rFonts w:asciiTheme="minorHAnsi" w:hAnsiTheme="minorHAnsi" w:cstheme="minorHAnsi"/>
              </w:rPr>
              <w:t xml:space="preserve">although </w:t>
            </w:r>
            <w:r w:rsidRPr="007A6E8F">
              <w:rPr>
                <w:rFonts w:asciiTheme="minorHAnsi" w:hAnsiTheme="minorHAnsi" w:cstheme="minorHAnsi"/>
              </w:rPr>
              <w:t xml:space="preserve"> a</w:t>
            </w:r>
            <w:proofErr w:type="gramEnd"/>
            <w:r w:rsidRPr="007A6E8F">
              <w:rPr>
                <w:rFonts w:asciiTheme="minorHAnsi" w:hAnsiTheme="minorHAnsi" w:cstheme="minorHAnsi"/>
              </w:rPr>
              <w:t xml:space="preserve"> lot of </w:t>
            </w:r>
            <w:r w:rsidR="007A6E8F">
              <w:rPr>
                <w:rFonts w:asciiTheme="minorHAnsi" w:hAnsiTheme="minorHAnsi" w:cstheme="minorHAnsi"/>
              </w:rPr>
              <w:t xml:space="preserve">good </w:t>
            </w:r>
            <w:r w:rsidRPr="007A6E8F">
              <w:rPr>
                <w:rFonts w:asciiTheme="minorHAnsi" w:hAnsiTheme="minorHAnsi" w:cstheme="minorHAnsi"/>
              </w:rPr>
              <w:t xml:space="preserve">information. The NACDD conference helped with this – </w:t>
            </w:r>
            <w:r w:rsidR="00CD0BC0" w:rsidRPr="007A6E8F">
              <w:rPr>
                <w:rFonts w:asciiTheme="minorHAnsi" w:hAnsiTheme="minorHAnsi" w:cstheme="minorHAnsi"/>
              </w:rPr>
              <w:t>NACDD conference was an opportunity to talk to torch insight and provide feedback on how to improve it. We have</w:t>
            </w:r>
            <w:r w:rsidRPr="007A6E8F">
              <w:rPr>
                <w:rFonts w:asciiTheme="minorHAnsi" w:hAnsiTheme="minorHAnsi" w:cstheme="minorHAnsi"/>
              </w:rPr>
              <w:t xml:space="preserve"> been waiting for some of these</w:t>
            </w:r>
            <w:r w:rsidR="003A44EF">
              <w:rPr>
                <w:rFonts w:asciiTheme="minorHAnsi" w:hAnsiTheme="minorHAnsi" w:cstheme="minorHAnsi"/>
              </w:rPr>
              <w:t xml:space="preserve"> suggested improvements before using</w:t>
            </w:r>
            <w:r w:rsidRPr="007A6E8F">
              <w:rPr>
                <w:rFonts w:asciiTheme="minorHAnsi" w:hAnsiTheme="minorHAnsi" w:cstheme="minorHAnsi"/>
              </w:rPr>
              <w:t xml:space="preserve"> for 1815 and 1817. A lot of helpful information but cannot tie into PMs at this time. </w:t>
            </w:r>
          </w:p>
          <w:p w14:paraId="2BEC28E9" w14:textId="5E25386F" w:rsidR="00135C95" w:rsidRPr="00095597" w:rsidRDefault="00135C95" w:rsidP="00315B61">
            <w:pPr>
              <w:shd w:val="clear" w:color="auto" w:fill="FFFFFF"/>
              <w:spacing w:after="0" w:line="240" w:lineRule="auto"/>
              <w:rPr>
                <w:rFonts w:asciiTheme="minorHAnsi" w:hAnsiTheme="minorHAnsi" w:cstheme="minorHAnsi"/>
              </w:rPr>
            </w:pPr>
          </w:p>
          <w:p w14:paraId="28CDC995" w14:textId="3148AD98" w:rsidR="00CD0BC0" w:rsidRPr="00095597" w:rsidRDefault="00CD0BC0" w:rsidP="00CD0BC0">
            <w:pPr>
              <w:shd w:val="clear" w:color="auto" w:fill="FFFFFF"/>
              <w:spacing w:after="0" w:line="240" w:lineRule="auto"/>
              <w:rPr>
                <w:rFonts w:asciiTheme="minorHAnsi" w:hAnsiTheme="minorHAnsi" w:cstheme="minorHAnsi"/>
              </w:rPr>
            </w:pPr>
            <w:r w:rsidRPr="00095597">
              <w:rPr>
                <w:rFonts w:asciiTheme="minorHAnsi" w:hAnsiTheme="minorHAnsi" w:cstheme="minorHAnsi"/>
              </w:rPr>
              <w:t>Lara</w:t>
            </w:r>
            <w:r w:rsidR="00BB2BD4">
              <w:rPr>
                <w:rFonts w:asciiTheme="minorHAnsi" w:hAnsiTheme="minorHAnsi" w:cstheme="minorHAnsi"/>
              </w:rPr>
              <w:t xml:space="preserve"> (NY)</w:t>
            </w:r>
            <w:r w:rsidRPr="00095597">
              <w:rPr>
                <w:rFonts w:asciiTheme="minorHAnsi" w:hAnsiTheme="minorHAnsi" w:cstheme="minorHAnsi"/>
              </w:rPr>
              <w:t xml:space="preserve"> – it sounds like multiple people have had challenges connecting Torch Insight data back into performance measures.</w:t>
            </w:r>
          </w:p>
          <w:p w14:paraId="79BB32E4" w14:textId="77777777" w:rsidR="00CD0BC0" w:rsidRPr="00095597" w:rsidRDefault="00CD0BC0" w:rsidP="00CD0BC0">
            <w:pPr>
              <w:shd w:val="clear" w:color="auto" w:fill="FFFFFF"/>
              <w:spacing w:after="0" w:line="240" w:lineRule="auto"/>
              <w:rPr>
                <w:rFonts w:asciiTheme="minorHAnsi" w:hAnsiTheme="minorHAnsi" w:cstheme="minorHAnsi"/>
              </w:rPr>
            </w:pPr>
          </w:p>
          <w:p w14:paraId="19BCD8EB" w14:textId="5947FA5E" w:rsidR="0074234A" w:rsidRPr="00095597" w:rsidRDefault="00CD0BC0" w:rsidP="00315B61">
            <w:pPr>
              <w:shd w:val="clear" w:color="auto" w:fill="FFFFFF"/>
              <w:spacing w:after="0" w:line="240" w:lineRule="auto"/>
              <w:rPr>
                <w:rFonts w:asciiTheme="minorHAnsi" w:hAnsiTheme="minorHAnsi" w:cstheme="minorHAnsi"/>
              </w:rPr>
            </w:pPr>
            <w:r w:rsidRPr="00095597">
              <w:rPr>
                <w:rFonts w:asciiTheme="minorHAnsi" w:hAnsiTheme="minorHAnsi" w:cstheme="minorHAnsi"/>
              </w:rPr>
              <w:t>MaryCatherine – has anyone used Torch insight for surveillance?</w:t>
            </w:r>
          </w:p>
          <w:p w14:paraId="4EE899AE" w14:textId="77777777" w:rsidR="00CD0BC0" w:rsidRPr="00095597" w:rsidRDefault="00CD0BC0" w:rsidP="00315B61">
            <w:pPr>
              <w:shd w:val="clear" w:color="auto" w:fill="FFFFFF"/>
              <w:spacing w:after="0" w:line="240" w:lineRule="auto"/>
              <w:rPr>
                <w:rFonts w:asciiTheme="minorHAnsi" w:hAnsiTheme="minorHAnsi" w:cstheme="minorHAnsi"/>
              </w:rPr>
            </w:pPr>
          </w:p>
          <w:p w14:paraId="64C94591" w14:textId="16D079E9" w:rsidR="0074234A" w:rsidRPr="00095597" w:rsidRDefault="0074234A" w:rsidP="00315B61">
            <w:pPr>
              <w:shd w:val="clear" w:color="auto" w:fill="FFFFFF"/>
              <w:spacing w:after="0" w:line="240" w:lineRule="auto"/>
              <w:rPr>
                <w:rFonts w:asciiTheme="minorHAnsi" w:hAnsiTheme="minorHAnsi" w:cstheme="minorHAnsi"/>
              </w:rPr>
            </w:pPr>
            <w:r w:rsidRPr="00095597">
              <w:rPr>
                <w:rFonts w:asciiTheme="minorHAnsi" w:hAnsiTheme="minorHAnsi" w:cstheme="minorHAnsi"/>
              </w:rPr>
              <w:t>Shelby (WI) – we have not used it for surveillance purposes. Being able to look at it by county with all the various characteristics was super helpful. Also the ACO and hospital data is helpful. But do not just want to download by county/hospital</w:t>
            </w:r>
            <w:r w:rsidR="003A44EF" w:rsidRPr="00095597">
              <w:rPr>
                <w:rFonts w:asciiTheme="minorHAnsi" w:hAnsiTheme="minorHAnsi" w:cstheme="minorHAnsi"/>
              </w:rPr>
              <w:t>—</w:t>
            </w:r>
            <w:r w:rsidRPr="00095597">
              <w:rPr>
                <w:rFonts w:asciiTheme="minorHAnsi" w:hAnsiTheme="minorHAnsi" w:cstheme="minorHAnsi"/>
              </w:rPr>
              <w:t xml:space="preserve">not being able to download </w:t>
            </w:r>
            <w:r w:rsidR="003A44EF" w:rsidRPr="00095597">
              <w:rPr>
                <w:rFonts w:asciiTheme="minorHAnsi" w:hAnsiTheme="minorHAnsi" w:cstheme="minorHAnsi"/>
              </w:rPr>
              <w:t xml:space="preserve">all the same data </w:t>
            </w:r>
            <w:r w:rsidRPr="00095597">
              <w:rPr>
                <w:rFonts w:asciiTheme="minorHAnsi" w:hAnsiTheme="minorHAnsi" w:cstheme="minorHAnsi"/>
              </w:rPr>
              <w:t xml:space="preserve">by state has been difficult for us to use as surveillance data source. </w:t>
            </w:r>
          </w:p>
          <w:p w14:paraId="290B00A3" w14:textId="262435AC" w:rsidR="00CC0850" w:rsidRPr="00095597" w:rsidRDefault="00CC0850" w:rsidP="00315B61">
            <w:pPr>
              <w:shd w:val="clear" w:color="auto" w:fill="FFFFFF"/>
              <w:spacing w:after="0" w:line="240" w:lineRule="auto"/>
              <w:rPr>
                <w:rFonts w:asciiTheme="minorHAnsi" w:hAnsiTheme="minorHAnsi" w:cstheme="minorHAnsi"/>
              </w:rPr>
            </w:pPr>
          </w:p>
          <w:p w14:paraId="562BD3C3" w14:textId="3CEB7D6A" w:rsidR="00CC0850" w:rsidRPr="00095597" w:rsidRDefault="00CC0850" w:rsidP="00315B61">
            <w:pPr>
              <w:shd w:val="clear" w:color="auto" w:fill="FFFFFF"/>
              <w:spacing w:after="0" w:line="240" w:lineRule="auto"/>
              <w:rPr>
                <w:rFonts w:asciiTheme="minorHAnsi" w:hAnsiTheme="minorHAnsi" w:cstheme="minorHAnsi"/>
              </w:rPr>
            </w:pPr>
            <w:r w:rsidRPr="00095597">
              <w:rPr>
                <w:rFonts w:asciiTheme="minorHAnsi" w:hAnsiTheme="minorHAnsi" w:cstheme="minorHAnsi"/>
              </w:rPr>
              <w:t>Simone</w:t>
            </w:r>
            <w:r w:rsidR="00BB2BD4">
              <w:rPr>
                <w:rFonts w:asciiTheme="minorHAnsi" w:hAnsiTheme="minorHAnsi" w:cstheme="minorHAnsi"/>
              </w:rPr>
              <w:t xml:space="preserve"> (?)</w:t>
            </w:r>
            <w:r w:rsidRPr="00095597">
              <w:rPr>
                <w:rFonts w:asciiTheme="minorHAnsi" w:hAnsiTheme="minorHAnsi" w:cstheme="minorHAnsi"/>
              </w:rPr>
              <w:t xml:space="preserve"> – similar to Shelby, nice to have community snapshot and the mapping by counties </w:t>
            </w:r>
            <w:proofErr w:type="spellStart"/>
            <w:r w:rsidR="003A44EF" w:rsidRPr="00095597">
              <w:rPr>
                <w:rFonts w:asciiTheme="minorHAnsi" w:hAnsiTheme="minorHAnsi" w:cstheme="minorHAnsi"/>
              </w:rPr>
              <w:t>provides</w:t>
            </w:r>
            <w:r w:rsidRPr="00095597">
              <w:rPr>
                <w:rFonts w:asciiTheme="minorHAnsi" w:hAnsiTheme="minorHAnsi" w:cstheme="minorHAnsi"/>
              </w:rPr>
              <w:t>the</w:t>
            </w:r>
            <w:proofErr w:type="spellEnd"/>
            <w:r w:rsidRPr="00095597">
              <w:rPr>
                <w:rFonts w:asciiTheme="minorHAnsi" w:hAnsiTheme="minorHAnsi" w:cstheme="minorHAnsi"/>
              </w:rPr>
              <w:t xml:space="preserve"> visual aspect </w:t>
            </w:r>
            <w:r w:rsidR="00095597" w:rsidRPr="00095597">
              <w:rPr>
                <w:rFonts w:asciiTheme="minorHAnsi" w:hAnsiTheme="minorHAnsi" w:cstheme="minorHAnsi"/>
              </w:rPr>
              <w:t xml:space="preserve">which </w:t>
            </w:r>
            <w:r w:rsidRPr="00095597">
              <w:rPr>
                <w:rFonts w:asciiTheme="minorHAnsi" w:hAnsiTheme="minorHAnsi" w:cstheme="minorHAnsi"/>
              </w:rPr>
              <w:t xml:space="preserve">is helpful. But I was looking forward to </w:t>
            </w:r>
            <w:proofErr w:type="gramStart"/>
            <w:r w:rsidRPr="00095597">
              <w:rPr>
                <w:rFonts w:asciiTheme="minorHAnsi" w:hAnsiTheme="minorHAnsi" w:cstheme="minorHAnsi"/>
              </w:rPr>
              <w:t>pull</w:t>
            </w:r>
            <w:proofErr w:type="gramEnd"/>
            <w:r w:rsidRPr="00095597">
              <w:rPr>
                <w:rFonts w:asciiTheme="minorHAnsi" w:hAnsiTheme="minorHAnsi" w:cstheme="minorHAnsi"/>
              </w:rPr>
              <w:t xml:space="preserve"> the </w:t>
            </w:r>
            <w:r w:rsidR="00C3184D" w:rsidRPr="00095597">
              <w:rPr>
                <w:rFonts w:asciiTheme="minorHAnsi" w:hAnsiTheme="minorHAnsi" w:cstheme="minorHAnsi"/>
              </w:rPr>
              <w:t>information</w:t>
            </w:r>
            <w:r w:rsidRPr="00095597">
              <w:rPr>
                <w:rFonts w:asciiTheme="minorHAnsi" w:hAnsiTheme="minorHAnsi" w:cstheme="minorHAnsi"/>
              </w:rPr>
              <w:t xml:space="preserve"> and drill down into our health systems, which relates to our 1815 grant. Hopefully in the near future they can add some different components to it. </w:t>
            </w:r>
          </w:p>
          <w:p w14:paraId="25B2D6F6" w14:textId="77777777" w:rsidR="00135C95" w:rsidRPr="00095597" w:rsidRDefault="00135C95" w:rsidP="00315B61">
            <w:pPr>
              <w:shd w:val="clear" w:color="auto" w:fill="FFFFFF"/>
              <w:spacing w:after="0" w:line="240" w:lineRule="auto"/>
              <w:rPr>
                <w:rFonts w:asciiTheme="minorHAnsi" w:hAnsiTheme="minorHAnsi" w:cstheme="minorHAnsi"/>
              </w:rPr>
            </w:pPr>
          </w:p>
          <w:p w14:paraId="0F05F032" w14:textId="5A7801A2" w:rsidR="00083B43" w:rsidRPr="00C3184D" w:rsidRDefault="00083B43" w:rsidP="00315B61">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71DC744B" w14:textId="77777777" w:rsidR="00F2022E" w:rsidRPr="00C3184D" w:rsidRDefault="00F2022E" w:rsidP="00CC6089">
            <w:pPr>
              <w:spacing w:after="0" w:line="240" w:lineRule="auto"/>
              <w:rPr>
                <w:rFonts w:asciiTheme="minorHAnsi" w:hAnsiTheme="minorHAnsi" w:cstheme="minorHAnsi"/>
              </w:rPr>
            </w:pPr>
          </w:p>
        </w:tc>
      </w:tr>
      <w:tr w:rsidR="00CC6089" w:rsidRPr="00C3184D" w14:paraId="4DE4AB5E" w14:textId="77777777" w:rsidTr="00095597">
        <w:trPr>
          <w:trHeight w:val="720"/>
        </w:trPr>
        <w:tc>
          <w:tcPr>
            <w:tcW w:w="1620" w:type="dxa"/>
            <w:tcBorders>
              <w:top w:val="single" w:sz="4" w:space="0" w:color="808080"/>
              <w:bottom w:val="single" w:sz="4" w:space="0" w:color="808080"/>
              <w:right w:val="single" w:sz="4" w:space="0" w:color="808080"/>
            </w:tcBorders>
          </w:tcPr>
          <w:p w14:paraId="5072AD0F" w14:textId="7AA425E9" w:rsidR="000E6219" w:rsidRPr="00E1548E" w:rsidRDefault="00315B61" w:rsidP="00CC6089">
            <w:pPr>
              <w:spacing w:after="0" w:line="240" w:lineRule="auto"/>
              <w:rPr>
                <w:rFonts w:asciiTheme="minorHAnsi" w:hAnsiTheme="minorHAnsi" w:cstheme="minorHAnsi"/>
              </w:rPr>
            </w:pPr>
            <w:r w:rsidRPr="00C3184D">
              <w:rPr>
                <w:rFonts w:asciiTheme="minorHAnsi" w:hAnsiTheme="minorHAnsi" w:cstheme="minorHAnsi"/>
              </w:rPr>
              <w:lastRenderedPageBreak/>
              <w:t xml:space="preserve">15 </w:t>
            </w:r>
            <w:r w:rsidR="000E6219" w:rsidRPr="00E1548E">
              <w:rPr>
                <w:rFonts w:asciiTheme="minorHAnsi" w:hAnsiTheme="minorHAnsi" w:cstheme="minorHAnsi"/>
              </w:rPr>
              <w:t>minutes</w:t>
            </w:r>
          </w:p>
          <w:p w14:paraId="21CE8761" w14:textId="2A9F04C4" w:rsidR="00CC6089" w:rsidRPr="00095597" w:rsidRDefault="00A1650F" w:rsidP="00CC6089">
            <w:pPr>
              <w:spacing w:after="0" w:line="240" w:lineRule="auto"/>
              <w:rPr>
                <w:rFonts w:asciiTheme="minorHAnsi" w:hAnsiTheme="minorHAnsi" w:cstheme="minorHAnsi"/>
              </w:rPr>
            </w:pPr>
            <w:r w:rsidRPr="00095597">
              <w:rPr>
                <w:rFonts w:asciiTheme="minorHAnsi" w:hAnsiTheme="minorHAnsi" w:cstheme="minorHAnsi"/>
              </w:rPr>
              <w:t>Emily</w:t>
            </w:r>
          </w:p>
          <w:p w14:paraId="58F6DE5D" w14:textId="6BD692E7" w:rsidR="000E6219" w:rsidRPr="00C3184D" w:rsidRDefault="000E6219" w:rsidP="00CC6089">
            <w:pPr>
              <w:spacing w:after="0" w:line="240" w:lineRule="auto"/>
              <w:rPr>
                <w:rFonts w:asciiTheme="minorHAnsi" w:hAnsiTheme="minorHAnsi" w:cstheme="minorHAnsi"/>
              </w:rPr>
            </w:pPr>
          </w:p>
        </w:tc>
        <w:tc>
          <w:tcPr>
            <w:tcW w:w="1458" w:type="dxa"/>
            <w:gridSpan w:val="2"/>
            <w:tcBorders>
              <w:top w:val="single" w:sz="4" w:space="0" w:color="808080"/>
              <w:left w:val="single" w:sz="4" w:space="0" w:color="808080"/>
              <w:bottom w:val="single" w:sz="4" w:space="0" w:color="808080"/>
            </w:tcBorders>
          </w:tcPr>
          <w:p w14:paraId="11BD7625" w14:textId="1240BEDE" w:rsidR="00CC6089" w:rsidRPr="00C3184D" w:rsidRDefault="0097512B" w:rsidP="00CC6089">
            <w:pPr>
              <w:spacing w:after="0" w:line="240" w:lineRule="auto"/>
              <w:rPr>
                <w:rFonts w:asciiTheme="minorHAnsi" w:hAnsiTheme="minorHAnsi" w:cstheme="minorHAnsi"/>
              </w:rPr>
            </w:pPr>
            <w:r w:rsidRPr="00C3184D">
              <w:rPr>
                <w:rFonts w:asciiTheme="minorHAnsi" w:hAnsiTheme="minorHAnsi" w:cstheme="minorHAnsi"/>
              </w:rPr>
              <w:t>1817 Hot Topics</w:t>
            </w:r>
          </w:p>
        </w:tc>
        <w:tc>
          <w:tcPr>
            <w:tcW w:w="4950" w:type="dxa"/>
            <w:gridSpan w:val="3"/>
            <w:tcBorders>
              <w:top w:val="single" w:sz="4" w:space="0" w:color="808080"/>
              <w:left w:val="single" w:sz="4" w:space="0" w:color="808080"/>
              <w:bottom w:val="single" w:sz="4" w:space="0" w:color="808080"/>
            </w:tcBorders>
          </w:tcPr>
          <w:p w14:paraId="07BF471A" w14:textId="77777777" w:rsidR="00D70AD8" w:rsidRPr="00C3184D" w:rsidRDefault="0097512B" w:rsidP="0097512B">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Are there questions/issues specifically related to 1817 that folks have for the group? </w:t>
            </w:r>
          </w:p>
          <w:p w14:paraId="2C5B66AB" w14:textId="77777777" w:rsidR="00426C9B" w:rsidRPr="00C3184D" w:rsidRDefault="00426C9B" w:rsidP="0097512B">
            <w:pPr>
              <w:shd w:val="clear" w:color="auto" w:fill="FFFFFF"/>
              <w:spacing w:after="0" w:line="240" w:lineRule="auto"/>
              <w:rPr>
                <w:rFonts w:asciiTheme="minorHAnsi" w:hAnsiTheme="minorHAnsi" w:cstheme="minorHAnsi"/>
              </w:rPr>
            </w:pPr>
          </w:p>
          <w:p w14:paraId="35CCF712" w14:textId="159A9001" w:rsidR="00426C9B" w:rsidRPr="00C3184D" w:rsidRDefault="00085052" w:rsidP="0097512B">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Marla (CDC) – </w:t>
            </w:r>
            <w:r w:rsidR="00CD0BC0" w:rsidRPr="00C3184D">
              <w:rPr>
                <w:rFonts w:asciiTheme="minorHAnsi" w:hAnsiTheme="minorHAnsi" w:cstheme="minorHAnsi"/>
              </w:rPr>
              <w:t>An email went out with Save-the-Date for upcoming Evaluation Peer Learning Community call.</w:t>
            </w:r>
          </w:p>
          <w:p w14:paraId="16371868" w14:textId="77777777" w:rsidR="00085052" w:rsidRPr="00C3184D" w:rsidRDefault="00085052" w:rsidP="0097512B">
            <w:pPr>
              <w:shd w:val="clear" w:color="auto" w:fill="FFFFFF"/>
              <w:spacing w:after="0" w:line="240" w:lineRule="auto"/>
              <w:rPr>
                <w:rFonts w:asciiTheme="minorHAnsi" w:hAnsiTheme="minorHAnsi" w:cstheme="minorHAnsi"/>
              </w:rPr>
            </w:pPr>
          </w:p>
          <w:p w14:paraId="50A14101" w14:textId="7E9EC92B" w:rsidR="00085052" w:rsidRPr="00095597" w:rsidRDefault="002436F4" w:rsidP="0097512B">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Emily (TX) – as you are wrapping up year 1 – are you thinking of </w:t>
            </w:r>
            <w:r w:rsidR="00C3184D" w:rsidRPr="00C3184D">
              <w:rPr>
                <w:rFonts w:asciiTheme="minorHAnsi" w:hAnsiTheme="minorHAnsi" w:cstheme="minorHAnsi"/>
              </w:rPr>
              <w:t>changing</w:t>
            </w:r>
            <w:r w:rsidRPr="00C3184D">
              <w:rPr>
                <w:rFonts w:asciiTheme="minorHAnsi" w:hAnsiTheme="minorHAnsi" w:cstheme="minorHAnsi"/>
              </w:rPr>
              <w:t xml:space="preserve"> things. </w:t>
            </w:r>
            <w:r w:rsidR="00095597">
              <w:rPr>
                <w:rFonts w:asciiTheme="minorHAnsi" w:hAnsiTheme="minorHAnsi" w:cstheme="minorHAnsi"/>
              </w:rPr>
              <w:t>Are</w:t>
            </w:r>
            <w:r w:rsidRPr="00095597">
              <w:rPr>
                <w:rFonts w:asciiTheme="minorHAnsi" w:hAnsiTheme="minorHAnsi" w:cstheme="minorHAnsi"/>
              </w:rPr>
              <w:t xml:space="preserve"> experiences in 1815 influencing your experiences/processes for 1817?</w:t>
            </w:r>
          </w:p>
          <w:p w14:paraId="39BC8AAA" w14:textId="77777777" w:rsidR="002436F4" w:rsidRPr="00C3184D" w:rsidRDefault="002436F4" w:rsidP="0097512B">
            <w:pPr>
              <w:shd w:val="clear" w:color="auto" w:fill="FFFFFF"/>
              <w:spacing w:after="0" w:line="240" w:lineRule="auto"/>
              <w:rPr>
                <w:rFonts w:asciiTheme="minorHAnsi" w:hAnsiTheme="minorHAnsi" w:cstheme="minorHAnsi"/>
              </w:rPr>
            </w:pPr>
          </w:p>
          <w:p w14:paraId="5C7A1B1C" w14:textId="4C03D840" w:rsidR="002436F4" w:rsidRPr="00095597" w:rsidRDefault="002436F4" w:rsidP="0097512B">
            <w:pPr>
              <w:shd w:val="clear" w:color="auto" w:fill="FFFFFF"/>
              <w:spacing w:after="0" w:line="240" w:lineRule="auto"/>
              <w:rPr>
                <w:rFonts w:asciiTheme="minorHAnsi" w:hAnsiTheme="minorHAnsi" w:cstheme="minorHAnsi"/>
              </w:rPr>
            </w:pPr>
            <w:r w:rsidRPr="00C3184D">
              <w:rPr>
                <w:rFonts w:asciiTheme="minorHAnsi" w:hAnsiTheme="minorHAnsi" w:cstheme="minorHAnsi"/>
              </w:rPr>
              <w:t xml:space="preserve">Shelby </w:t>
            </w:r>
            <w:r w:rsidR="00BB2BD4">
              <w:rPr>
                <w:rFonts w:asciiTheme="minorHAnsi" w:hAnsiTheme="minorHAnsi" w:cstheme="minorHAnsi"/>
              </w:rPr>
              <w:t xml:space="preserve">(WI) </w:t>
            </w:r>
            <w:r w:rsidRPr="00C3184D">
              <w:rPr>
                <w:rFonts w:asciiTheme="minorHAnsi" w:hAnsiTheme="minorHAnsi" w:cstheme="minorHAnsi"/>
              </w:rPr>
              <w:t xml:space="preserve">– </w:t>
            </w:r>
            <w:r w:rsidR="00095597">
              <w:rPr>
                <w:rFonts w:asciiTheme="minorHAnsi" w:hAnsiTheme="minorHAnsi" w:cstheme="minorHAnsi"/>
              </w:rPr>
              <w:t xml:space="preserve">Not changing but trying to make sure </w:t>
            </w:r>
            <w:r w:rsidRPr="00095597">
              <w:rPr>
                <w:rFonts w:asciiTheme="minorHAnsi" w:hAnsiTheme="minorHAnsi" w:cstheme="minorHAnsi"/>
              </w:rPr>
              <w:t>everything is mutually reinforcing. We are trying to think about how to add to 1815 evaluation plan</w:t>
            </w:r>
            <w:r w:rsidR="00095597">
              <w:rPr>
                <w:rFonts w:asciiTheme="minorHAnsi" w:hAnsiTheme="minorHAnsi" w:cstheme="minorHAnsi"/>
              </w:rPr>
              <w:t xml:space="preserve"> so there </w:t>
            </w:r>
            <w:proofErr w:type="gramStart"/>
            <w:r w:rsidR="00095597">
              <w:rPr>
                <w:rFonts w:asciiTheme="minorHAnsi" w:hAnsiTheme="minorHAnsi" w:cstheme="minorHAnsi"/>
              </w:rPr>
              <w:t>is</w:t>
            </w:r>
            <w:proofErr w:type="gramEnd"/>
            <w:r w:rsidR="00095597">
              <w:rPr>
                <w:rFonts w:asciiTheme="minorHAnsi" w:hAnsiTheme="minorHAnsi" w:cstheme="minorHAnsi"/>
              </w:rPr>
              <w:t xml:space="preserve"> no</w:t>
            </w:r>
            <w:r w:rsidRPr="00095597">
              <w:rPr>
                <w:rFonts w:asciiTheme="minorHAnsi" w:hAnsiTheme="minorHAnsi" w:cstheme="minorHAnsi"/>
              </w:rPr>
              <w:t xml:space="preserve"> duplicate efforts but leverage and build upon when thinking about deliverables. If the ultimate goal is to write a HIS, manuscript, etc. </w:t>
            </w:r>
            <w:r w:rsidR="00C3184D" w:rsidRPr="00095597">
              <w:rPr>
                <w:rFonts w:asciiTheme="minorHAnsi" w:hAnsiTheme="minorHAnsi" w:cstheme="minorHAnsi"/>
              </w:rPr>
              <w:t>Ensuring</w:t>
            </w:r>
            <w:r w:rsidRPr="00095597">
              <w:rPr>
                <w:rFonts w:asciiTheme="minorHAnsi" w:hAnsiTheme="minorHAnsi" w:cstheme="minorHAnsi"/>
              </w:rPr>
              <w:t xml:space="preserve"> between 2 grants how we can </w:t>
            </w:r>
            <w:r w:rsidR="009912FC">
              <w:rPr>
                <w:rFonts w:asciiTheme="minorHAnsi" w:hAnsiTheme="minorHAnsi" w:cstheme="minorHAnsi"/>
              </w:rPr>
              <w:t xml:space="preserve">best </w:t>
            </w:r>
            <w:r w:rsidRPr="00095597">
              <w:rPr>
                <w:rFonts w:asciiTheme="minorHAnsi" w:hAnsiTheme="minorHAnsi" w:cstheme="minorHAnsi"/>
              </w:rPr>
              <w:t xml:space="preserve">capture. </w:t>
            </w:r>
          </w:p>
          <w:p w14:paraId="5F396F3C" w14:textId="77777777" w:rsidR="002436F4" w:rsidRPr="00095597" w:rsidRDefault="002436F4" w:rsidP="0097512B">
            <w:pPr>
              <w:shd w:val="clear" w:color="auto" w:fill="FFFFFF"/>
              <w:spacing w:after="0" w:line="240" w:lineRule="auto"/>
              <w:rPr>
                <w:rFonts w:asciiTheme="minorHAnsi" w:hAnsiTheme="minorHAnsi" w:cstheme="minorHAnsi"/>
              </w:rPr>
            </w:pPr>
          </w:p>
          <w:p w14:paraId="69B1EC63" w14:textId="59F7B87A" w:rsidR="002436F4" w:rsidRPr="009912FC" w:rsidRDefault="002436F4" w:rsidP="0097512B">
            <w:pPr>
              <w:shd w:val="clear" w:color="auto" w:fill="FFFFFF"/>
              <w:spacing w:after="0" w:line="240" w:lineRule="auto"/>
              <w:rPr>
                <w:rFonts w:asciiTheme="minorHAnsi" w:hAnsiTheme="minorHAnsi" w:cstheme="minorHAnsi"/>
              </w:rPr>
            </w:pPr>
            <w:r w:rsidRPr="009912FC">
              <w:rPr>
                <w:rFonts w:asciiTheme="minorHAnsi" w:hAnsiTheme="minorHAnsi" w:cstheme="minorHAnsi"/>
              </w:rPr>
              <w:t xml:space="preserve">Lara (NY) – </w:t>
            </w:r>
            <w:r w:rsidR="00CD0BC0" w:rsidRPr="009912FC">
              <w:rPr>
                <w:rFonts w:asciiTheme="minorHAnsi" w:hAnsiTheme="minorHAnsi" w:cstheme="minorHAnsi"/>
              </w:rPr>
              <w:t>Where strategies are similar, information sharing (measures and exclusions) has been really helpful.</w:t>
            </w:r>
          </w:p>
          <w:p w14:paraId="2C6A338C" w14:textId="69C684FA" w:rsidR="002436F4" w:rsidRPr="009912FC" w:rsidRDefault="002436F4" w:rsidP="0097512B">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1484DFE" w14:textId="77777777" w:rsidR="00CC6089" w:rsidRPr="009912FC" w:rsidRDefault="00CC6089" w:rsidP="00CC6089">
            <w:pPr>
              <w:spacing w:after="0" w:line="240" w:lineRule="auto"/>
              <w:rPr>
                <w:rFonts w:asciiTheme="minorHAnsi" w:hAnsiTheme="minorHAnsi" w:cstheme="minorHAnsi"/>
              </w:rPr>
            </w:pPr>
          </w:p>
        </w:tc>
      </w:tr>
      <w:tr w:rsidR="00CC6089" w:rsidRPr="00C3184D" w14:paraId="1C74B762" w14:textId="77777777" w:rsidTr="00BB2BD4">
        <w:trPr>
          <w:trHeight w:val="458"/>
        </w:trPr>
        <w:tc>
          <w:tcPr>
            <w:tcW w:w="1638" w:type="dxa"/>
            <w:gridSpan w:val="2"/>
            <w:tcBorders>
              <w:top w:val="single" w:sz="4" w:space="0" w:color="808080"/>
              <w:bottom w:val="single" w:sz="4" w:space="0" w:color="808080"/>
              <w:right w:val="single" w:sz="4" w:space="0" w:color="808080"/>
            </w:tcBorders>
          </w:tcPr>
          <w:p w14:paraId="1B827347" w14:textId="77777777" w:rsidR="00CC6089" w:rsidRPr="00E1548E" w:rsidRDefault="00CC6089" w:rsidP="00CC6089">
            <w:pPr>
              <w:spacing w:after="0" w:line="240" w:lineRule="auto"/>
              <w:rPr>
                <w:rFonts w:asciiTheme="minorHAnsi" w:hAnsiTheme="minorHAnsi" w:cstheme="minorHAnsi"/>
              </w:rPr>
            </w:pPr>
            <w:r w:rsidRPr="00C3184D">
              <w:rPr>
                <w:rFonts w:asciiTheme="minorHAnsi" w:hAnsiTheme="minorHAnsi" w:cstheme="minorHAnsi"/>
              </w:rPr>
              <w:t>Adjourn</w:t>
            </w:r>
          </w:p>
          <w:p w14:paraId="3BB50639" w14:textId="7A479167" w:rsidR="00F2022E" w:rsidRPr="00C3184D" w:rsidRDefault="00C86361" w:rsidP="00CC6089">
            <w:pPr>
              <w:spacing w:after="0" w:line="240" w:lineRule="auto"/>
              <w:rPr>
                <w:rFonts w:asciiTheme="minorHAnsi" w:hAnsiTheme="minorHAnsi" w:cstheme="minorHAnsi"/>
              </w:rPr>
            </w:pPr>
            <w:r w:rsidRPr="00C3184D">
              <w:rPr>
                <w:rFonts w:asciiTheme="minorHAnsi" w:hAnsiTheme="minorHAnsi" w:cstheme="minorHAnsi"/>
              </w:rPr>
              <w:t>Lara</w:t>
            </w:r>
          </w:p>
        </w:tc>
        <w:tc>
          <w:tcPr>
            <w:tcW w:w="7938" w:type="dxa"/>
            <w:gridSpan w:val="5"/>
            <w:tcBorders>
              <w:top w:val="single" w:sz="4" w:space="0" w:color="808080"/>
              <w:left w:val="single" w:sz="4" w:space="0" w:color="808080"/>
              <w:bottom w:val="single" w:sz="4" w:space="0" w:color="808080"/>
            </w:tcBorders>
          </w:tcPr>
          <w:p w14:paraId="2ABC7F84" w14:textId="71699B41" w:rsidR="00CD0BC0" w:rsidRPr="00C3184D" w:rsidRDefault="00CC6089" w:rsidP="00CC6089">
            <w:pPr>
              <w:spacing w:after="0" w:line="240" w:lineRule="auto"/>
              <w:rPr>
                <w:rFonts w:asciiTheme="minorHAnsi" w:hAnsiTheme="minorHAnsi" w:cstheme="minorHAnsi"/>
              </w:rPr>
            </w:pPr>
            <w:r w:rsidRPr="00C3184D">
              <w:rPr>
                <w:rFonts w:asciiTheme="minorHAnsi" w:hAnsiTheme="minorHAnsi" w:cstheme="minorHAnsi"/>
              </w:rPr>
              <w:t xml:space="preserve">Next meeting Wednesday, </w:t>
            </w:r>
            <w:r w:rsidR="00315B61" w:rsidRPr="00C3184D">
              <w:rPr>
                <w:rFonts w:asciiTheme="minorHAnsi" w:hAnsiTheme="minorHAnsi" w:cstheme="minorHAnsi"/>
              </w:rPr>
              <w:t>September 11</w:t>
            </w:r>
            <w:r w:rsidRPr="00C3184D">
              <w:rPr>
                <w:rFonts w:asciiTheme="minorHAnsi" w:hAnsiTheme="minorHAnsi" w:cstheme="minorHAnsi"/>
              </w:rPr>
              <w:t xml:space="preserve"> at 2pm ET. Please email any agenda items to MaryCatherine</w:t>
            </w:r>
            <w:r w:rsidR="00CB236F" w:rsidRPr="00C3184D">
              <w:rPr>
                <w:rFonts w:asciiTheme="minorHAnsi" w:hAnsiTheme="minorHAnsi" w:cstheme="minorHAnsi"/>
              </w:rPr>
              <w:t xml:space="preserve"> or </w:t>
            </w:r>
            <w:r w:rsidR="006C4FA9" w:rsidRPr="00C3184D">
              <w:rPr>
                <w:rFonts w:asciiTheme="minorHAnsi" w:hAnsiTheme="minorHAnsi" w:cstheme="minorHAnsi"/>
              </w:rPr>
              <w:t>Hannah</w:t>
            </w:r>
          </w:p>
        </w:tc>
      </w:tr>
    </w:tbl>
    <w:p w14:paraId="3B08F931" w14:textId="3CC946CF" w:rsidR="00395706" w:rsidRPr="0097512B" w:rsidRDefault="00395706" w:rsidP="00395706">
      <w:pPr>
        <w:pStyle w:val="Heading1"/>
        <w:rPr>
          <w:rFonts w:asciiTheme="minorHAnsi" w:hAnsiTheme="minorHAnsi" w:cstheme="minorHAnsi"/>
          <w:sz w:val="22"/>
          <w:szCs w:val="22"/>
        </w:rPr>
      </w:pPr>
      <w:r w:rsidRPr="0097512B">
        <w:rPr>
          <w:rFonts w:asciiTheme="minorHAnsi" w:hAnsiTheme="minorHAnsi" w:cstheme="minorHAnsi"/>
          <w:sz w:val="22"/>
          <w:szCs w:val="22"/>
        </w:rPr>
        <w:t>Other News and Updates</w:t>
      </w:r>
    </w:p>
    <w:p w14:paraId="76472DE1" w14:textId="67C7DB5C" w:rsidR="007E2129" w:rsidRPr="007E2129" w:rsidRDefault="00356D67" w:rsidP="007E2129">
      <w:pPr>
        <w:pStyle w:val="NormalWeb"/>
        <w:numPr>
          <w:ilvl w:val="0"/>
          <w:numId w:val="28"/>
        </w:numPr>
        <w:shd w:val="clear" w:color="auto" w:fill="FFFFFF"/>
        <w:spacing w:before="0" w:beforeAutospacing="0" w:after="0" w:afterAutospacing="0"/>
        <w:rPr>
          <w:rFonts w:ascii="Calibri" w:hAnsi="Calibri" w:cs="Calibri"/>
          <w:color w:val="212121"/>
          <w:sz w:val="22"/>
          <w:szCs w:val="22"/>
        </w:rPr>
      </w:pPr>
      <w:r w:rsidRPr="007E2129">
        <w:rPr>
          <w:rFonts w:asciiTheme="minorHAnsi" w:hAnsiTheme="minorHAnsi" w:cstheme="minorHAnsi"/>
          <w:b/>
          <w:bCs/>
          <w:color w:val="212121"/>
          <w:highlight w:val="yellow"/>
        </w:rPr>
        <w:t>MOVE TO FLORIDA</w:t>
      </w:r>
      <w:r w:rsidRPr="00356D67">
        <w:rPr>
          <w:rFonts w:asciiTheme="minorHAnsi" w:hAnsiTheme="minorHAnsi" w:cstheme="minorHAnsi"/>
          <w:b/>
          <w:bCs/>
          <w:color w:val="212121"/>
        </w:rPr>
        <w:t xml:space="preserve">! </w:t>
      </w:r>
      <w:r w:rsidR="00026293">
        <w:rPr>
          <w:rFonts w:asciiTheme="minorHAnsi" w:hAnsiTheme="minorHAnsi" w:cstheme="minorHAnsi"/>
          <w:color w:val="212121"/>
        </w:rPr>
        <w:t xml:space="preserve">Florida Department of Health seeking Epidemiology and Evaluation Manager </w:t>
      </w:r>
      <w:r w:rsidR="00026293" w:rsidRPr="00026293">
        <w:rPr>
          <w:rFonts w:ascii="Calibri" w:hAnsi="Calibri" w:cs="Calibri"/>
          <w:color w:val="212121"/>
        </w:rPr>
        <w:t>The application window closes August 23, 2019. </w:t>
      </w:r>
    </w:p>
    <w:p w14:paraId="21A948D4" w14:textId="77777777" w:rsidR="007E2129" w:rsidRDefault="007E2129" w:rsidP="007E2129">
      <w:pPr>
        <w:pStyle w:val="NormalWeb"/>
        <w:shd w:val="clear" w:color="auto" w:fill="FFFFFF"/>
        <w:spacing w:before="0" w:beforeAutospacing="0" w:after="0" w:afterAutospacing="0"/>
        <w:ind w:left="720"/>
      </w:pPr>
    </w:p>
    <w:p w14:paraId="5B6F625F" w14:textId="2AB2BF45" w:rsidR="007E2129" w:rsidRDefault="00CD606E" w:rsidP="007E2129">
      <w:pPr>
        <w:pStyle w:val="NormalWeb"/>
        <w:shd w:val="clear" w:color="auto" w:fill="FFFFFF"/>
        <w:spacing w:before="0" w:beforeAutospacing="0" w:after="0" w:afterAutospacing="0"/>
        <w:ind w:left="720"/>
        <w:rPr>
          <w:rFonts w:ascii="Calibri" w:hAnsi="Calibri" w:cs="Calibri"/>
          <w:color w:val="212121"/>
          <w:sz w:val="22"/>
          <w:szCs w:val="22"/>
        </w:rPr>
      </w:pPr>
      <w:hyperlink r:id="rId18" w:history="1">
        <w:r w:rsidR="007E2129" w:rsidRPr="00DF6A6E">
          <w:rPr>
            <w:rStyle w:val="Hyperlink"/>
            <w:rFonts w:ascii="Arial" w:hAnsi="Arial" w:cs="Arial"/>
            <w:sz w:val="22"/>
            <w:szCs w:val="22"/>
          </w:rPr>
          <w:t>https://jobs.myflorida.com/job/TALLAHASSEE-OPERATIONS-&amp;-MGMT-CONSULTANT-MGR-SES-64006224-FL-32399/581655900/</w:t>
        </w:r>
      </w:hyperlink>
    </w:p>
    <w:p w14:paraId="79375972" w14:textId="77777777" w:rsidR="007E2129" w:rsidRPr="007E2129" w:rsidRDefault="007E2129" w:rsidP="007E2129">
      <w:pPr>
        <w:pStyle w:val="NormalWeb"/>
        <w:shd w:val="clear" w:color="auto" w:fill="FFFFFF"/>
        <w:spacing w:before="0" w:beforeAutospacing="0" w:after="0" w:afterAutospacing="0"/>
        <w:rPr>
          <w:rFonts w:ascii="Calibri" w:hAnsi="Calibri" w:cs="Calibri"/>
          <w:color w:val="212121"/>
          <w:sz w:val="22"/>
          <w:szCs w:val="22"/>
        </w:rPr>
      </w:pPr>
    </w:p>
    <w:p w14:paraId="28C4AD0A" w14:textId="52FAB038" w:rsidR="007E2129" w:rsidRPr="007E2129" w:rsidRDefault="007E2129" w:rsidP="007E2129">
      <w:pPr>
        <w:pStyle w:val="NormalWeb"/>
        <w:numPr>
          <w:ilvl w:val="0"/>
          <w:numId w:val="28"/>
        </w:numPr>
        <w:shd w:val="clear" w:color="auto" w:fill="FFFFFF"/>
        <w:spacing w:before="0" w:beforeAutospacing="0" w:after="0" w:afterAutospacing="0"/>
        <w:rPr>
          <w:rFonts w:ascii="Calibri" w:hAnsi="Calibri" w:cs="Calibri"/>
          <w:color w:val="212121"/>
          <w:sz w:val="22"/>
          <w:szCs w:val="22"/>
        </w:rPr>
      </w:pPr>
      <w:r w:rsidRPr="007E2129">
        <w:rPr>
          <w:rFonts w:asciiTheme="minorHAnsi" w:hAnsiTheme="minorHAnsi" w:cstheme="minorHAnsi"/>
          <w:b/>
          <w:bCs/>
          <w:color w:val="212121"/>
          <w:highlight w:val="yellow"/>
        </w:rPr>
        <w:t>Job Opening in Minnesota!</w:t>
      </w:r>
      <w:r w:rsidRPr="007E2129">
        <w:rPr>
          <w:rFonts w:asciiTheme="minorHAnsi" w:hAnsiTheme="minorHAnsi" w:cstheme="minorHAnsi"/>
          <w:b/>
          <w:bCs/>
          <w:color w:val="212121"/>
        </w:rPr>
        <w:t xml:space="preserve"> </w:t>
      </w:r>
    </w:p>
    <w:p w14:paraId="1C2F291C" w14:textId="77777777" w:rsidR="007E2129" w:rsidRPr="00764DCE" w:rsidRDefault="007E2129" w:rsidP="007E2129">
      <w:pPr>
        <w:shd w:val="clear" w:color="auto" w:fill="FFFFFF"/>
        <w:spacing w:after="0" w:line="240" w:lineRule="auto"/>
        <w:rPr>
          <w:rFonts w:asciiTheme="minorHAnsi" w:eastAsia="Times New Roman" w:hAnsiTheme="minorHAnsi" w:cstheme="minorHAnsi"/>
          <w:color w:val="212121"/>
        </w:rPr>
      </w:pPr>
    </w:p>
    <w:p w14:paraId="5848CDCB" w14:textId="77777777" w:rsidR="007E2129" w:rsidRPr="00764DCE" w:rsidRDefault="007E2129" w:rsidP="007E2129">
      <w:pPr>
        <w:shd w:val="clear" w:color="auto" w:fill="FFFFFF"/>
        <w:spacing w:after="0" w:line="240" w:lineRule="auto"/>
        <w:ind w:left="720"/>
        <w:rPr>
          <w:rFonts w:asciiTheme="minorHAnsi" w:eastAsia="Times New Roman" w:hAnsiTheme="minorHAnsi" w:cstheme="minorHAnsi"/>
          <w:color w:val="212121"/>
        </w:rPr>
      </w:pPr>
      <w:r w:rsidRPr="00764DCE">
        <w:rPr>
          <w:rFonts w:asciiTheme="minorHAnsi" w:eastAsia="Times New Roman" w:hAnsiTheme="minorHAnsi" w:cstheme="minorHAnsi"/>
          <w:color w:val="212121"/>
        </w:rPr>
        <w:t xml:space="preserve">We are seeking a Diabetes &amp; Behavioral Health Epidemiologist – Epidemiologist Principal to lead epidemiologic and evaluation work within the MDH Diabetes and Health Behavior Unit. If this </w:t>
      </w:r>
      <w:r w:rsidRPr="00764DCE">
        <w:rPr>
          <w:rFonts w:asciiTheme="minorHAnsi" w:eastAsia="Times New Roman" w:hAnsiTheme="minorHAnsi" w:cstheme="minorHAnsi"/>
          <w:color w:val="212121"/>
        </w:rPr>
        <w:lastRenderedPageBreak/>
        <w:t>aligns with your skills and interests, consider joining an enthusiastic team working to improve the health and wellbeing of all Minnesotans!</w:t>
      </w:r>
    </w:p>
    <w:p w14:paraId="7C0BCE8B" w14:textId="77777777" w:rsidR="007E2129" w:rsidRPr="00764DCE" w:rsidRDefault="007E2129" w:rsidP="007E2129">
      <w:pPr>
        <w:shd w:val="clear" w:color="auto" w:fill="FFFFFF"/>
        <w:spacing w:after="0" w:line="240" w:lineRule="auto"/>
        <w:ind w:left="720"/>
        <w:rPr>
          <w:rFonts w:asciiTheme="minorHAnsi" w:eastAsia="Times New Roman" w:hAnsiTheme="minorHAnsi" w:cstheme="minorHAnsi"/>
          <w:color w:val="212121"/>
        </w:rPr>
      </w:pPr>
      <w:r w:rsidRPr="00764DCE">
        <w:rPr>
          <w:rFonts w:asciiTheme="minorHAnsi" w:eastAsia="Times New Roman" w:hAnsiTheme="minorHAnsi" w:cstheme="minorHAnsi"/>
          <w:color w:val="212121"/>
        </w:rPr>
        <w:t xml:space="preserve"> </w:t>
      </w:r>
    </w:p>
    <w:p w14:paraId="6BFF969E" w14:textId="77777777" w:rsidR="007E2129" w:rsidRDefault="007E2129" w:rsidP="007E2129">
      <w:pPr>
        <w:shd w:val="clear" w:color="auto" w:fill="FFFFFF"/>
        <w:spacing w:after="0" w:line="240" w:lineRule="auto"/>
        <w:ind w:left="720"/>
        <w:rPr>
          <w:rFonts w:asciiTheme="minorHAnsi" w:eastAsia="Times New Roman" w:hAnsiTheme="minorHAnsi" w:cstheme="minorHAnsi"/>
          <w:color w:val="212121"/>
        </w:rPr>
      </w:pPr>
      <w:r w:rsidRPr="00764DCE">
        <w:rPr>
          <w:rFonts w:asciiTheme="minorHAnsi" w:eastAsia="Times New Roman" w:hAnsiTheme="minorHAnsi" w:cstheme="minorHAnsi"/>
          <w:color w:val="212121"/>
        </w:rPr>
        <w:t>Current State employees can apply in Employee Self Service following the steps below:</w:t>
      </w:r>
    </w:p>
    <w:p w14:paraId="4742096F" w14:textId="77777777" w:rsidR="007E2129" w:rsidRPr="00764DCE" w:rsidRDefault="007E2129" w:rsidP="007E2129">
      <w:pPr>
        <w:pStyle w:val="ListParagraph"/>
        <w:numPr>
          <w:ilvl w:val="0"/>
          <w:numId w:val="29"/>
        </w:numPr>
        <w:shd w:val="clear" w:color="auto" w:fill="FFFFFF"/>
        <w:spacing w:after="0" w:line="240" w:lineRule="auto"/>
        <w:ind w:left="1440"/>
        <w:rPr>
          <w:rFonts w:asciiTheme="minorHAnsi" w:eastAsia="Times New Roman" w:hAnsiTheme="minorHAnsi" w:cstheme="minorHAnsi"/>
          <w:color w:val="212121"/>
        </w:rPr>
      </w:pPr>
      <w:r w:rsidRPr="00764DCE">
        <w:rPr>
          <w:rFonts w:asciiTheme="minorHAnsi" w:eastAsia="Times New Roman" w:hAnsiTheme="minorHAnsi" w:cstheme="minorHAnsi"/>
          <w:color w:val="212121"/>
        </w:rPr>
        <w:t>Sign into Employee Self Service.</w:t>
      </w:r>
    </w:p>
    <w:p w14:paraId="4B70BFAA" w14:textId="77777777" w:rsidR="007E2129" w:rsidRPr="00764DCE" w:rsidRDefault="007E2129" w:rsidP="007E2129">
      <w:pPr>
        <w:pStyle w:val="ListParagraph"/>
        <w:numPr>
          <w:ilvl w:val="0"/>
          <w:numId w:val="29"/>
        </w:numPr>
        <w:shd w:val="clear" w:color="auto" w:fill="FFFFFF"/>
        <w:spacing w:after="0" w:line="240" w:lineRule="auto"/>
        <w:ind w:left="1440"/>
        <w:rPr>
          <w:rFonts w:asciiTheme="minorHAnsi" w:eastAsia="Times New Roman" w:hAnsiTheme="minorHAnsi" w:cstheme="minorHAnsi"/>
          <w:color w:val="212121"/>
        </w:rPr>
      </w:pPr>
      <w:r w:rsidRPr="00764DCE">
        <w:rPr>
          <w:rFonts w:asciiTheme="minorHAnsi" w:eastAsia="Times New Roman" w:hAnsiTheme="minorHAnsi" w:cstheme="minorHAnsi"/>
          <w:color w:val="212121"/>
        </w:rPr>
        <w:t>On the State of MN Self Service Page click on “Careers” and enter the Job Opening ID 34623 in the Keywords search box and click Search.</w:t>
      </w:r>
    </w:p>
    <w:p w14:paraId="3F75BC84" w14:textId="77777777" w:rsidR="007E2129" w:rsidRPr="00764DCE" w:rsidRDefault="007E2129" w:rsidP="007E2129">
      <w:pPr>
        <w:pStyle w:val="ListParagraph"/>
        <w:numPr>
          <w:ilvl w:val="0"/>
          <w:numId w:val="29"/>
        </w:numPr>
        <w:shd w:val="clear" w:color="auto" w:fill="FFFFFF"/>
        <w:spacing w:after="0" w:line="240" w:lineRule="auto"/>
        <w:ind w:left="1440"/>
        <w:rPr>
          <w:rFonts w:asciiTheme="minorHAnsi" w:eastAsia="Times New Roman" w:hAnsiTheme="minorHAnsi" w:cstheme="minorHAnsi"/>
          <w:color w:val="212121"/>
        </w:rPr>
      </w:pPr>
      <w:r w:rsidRPr="00764DCE">
        <w:rPr>
          <w:rFonts w:asciiTheme="minorHAnsi" w:eastAsia="Times New Roman" w:hAnsiTheme="minorHAnsi" w:cstheme="minorHAnsi"/>
          <w:color w:val="212121"/>
        </w:rPr>
        <w:t>Click on the Job Title to view the job posting.</w:t>
      </w:r>
    </w:p>
    <w:p w14:paraId="22CDF30A" w14:textId="77777777" w:rsidR="007E2129" w:rsidRPr="00764DCE" w:rsidRDefault="007E2129" w:rsidP="007E2129">
      <w:pPr>
        <w:pStyle w:val="ListParagraph"/>
        <w:numPr>
          <w:ilvl w:val="0"/>
          <w:numId w:val="29"/>
        </w:numPr>
        <w:shd w:val="clear" w:color="auto" w:fill="FFFFFF"/>
        <w:spacing w:after="0" w:line="240" w:lineRule="auto"/>
        <w:ind w:left="1440"/>
        <w:rPr>
          <w:rFonts w:asciiTheme="minorHAnsi" w:eastAsia="Times New Roman" w:hAnsiTheme="minorHAnsi" w:cstheme="minorHAnsi"/>
          <w:color w:val="212121"/>
        </w:rPr>
      </w:pPr>
      <w:r w:rsidRPr="00764DCE">
        <w:rPr>
          <w:rFonts w:asciiTheme="minorHAnsi" w:eastAsia="Times New Roman" w:hAnsiTheme="minorHAnsi" w:cstheme="minorHAnsi"/>
          <w:color w:val="212121"/>
        </w:rPr>
        <w:t>Scroll to the bottom of the job posting and click Apply.</w:t>
      </w:r>
    </w:p>
    <w:p w14:paraId="51F18D5D" w14:textId="77777777" w:rsidR="007E2129" w:rsidRPr="00764DCE" w:rsidRDefault="007E2129" w:rsidP="007E2129">
      <w:pPr>
        <w:shd w:val="clear" w:color="auto" w:fill="FFFFFF"/>
        <w:spacing w:after="0" w:line="240" w:lineRule="auto"/>
        <w:ind w:left="720"/>
        <w:rPr>
          <w:rFonts w:asciiTheme="minorHAnsi" w:eastAsia="Times New Roman" w:hAnsiTheme="minorHAnsi" w:cstheme="minorHAnsi"/>
          <w:color w:val="212121"/>
        </w:rPr>
      </w:pPr>
    </w:p>
    <w:p w14:paraId="3AC9149C" w14:textId="77777777" w:rsidR="007E2129" w:rsidRPr="00764DCE" w:rsidRDefault="007E2129" w:rsidP="007E2129">
      <w:pPr>
        <w:shd w:val="clear" w:color="auto" w:fill="FFFFFF"/>
        <w:spacing w:after="0" w:line="240" w:lineRule="auto"/>
        <w:ind w:left="720"/>
        <w:rPr>
          <w:rFonts w:asciiTheme="minorHAnsi" w:eastAsia="Times New Roman" w:hAnsiTheme="minorHAnsi" w:cstheme="minorHAnsi"/>
          <w:color w:val="212121"/>
        </w:rPr>
      </w:pPr>
      <w:r w:rsidRPr="00764DCE">
        <w:rPr>
          <w:rFonts w:asciiTheme="minorHAnsi" w:eastAsia="Times New Roman" w:hAnsiTheme="minorHAnsi" w:cstheme="minorHAnsi"/>
          <w:color w:val="212121"/>
        </w:rPr>
        <w:t xml:space="preserve">The posting will close at midnight </w:t>
      </w:r>
      <w:r w:rsidRPr="00764DCE">
        <w:rPr>
          <w:rFonts w:asciiTheme="minorHAnsi" w:eastAsia="Times New Roman" w:hAnsiTheme="minorHAnsi" w:cstheme="minorHAnsi"/>
          <w:b/>
          <w:bCs/>
          <w:color w:val="212121"/>
        </w:rPr>
        <w:t>9/3/2019</w:t>
      </w:r>
    </w:p>
    <w:p w14:paraId="4F2866C2" w14:textId="77777777" w:rsidR="007E2129" w:rsidRPr="00764DCE" w:rsidRDefault="007E2129" w:rsidP="007E2129">
      <w:pPr>
        <w:shd w:val="clear" w:color="auto" w:fill="FFFFFF"/>
        <w:spacing w:after="0" w:line="240" w:lineRule="auto"/>
        <w:ind w:left="720"/>
        <w:rPr>
          <w:rFonts w:asciiTheme="minorHAnsi" w:eastAsia="Times New Roman" w:hAnsiTheme="minorHAnsi" w:cstheme="minorHAnsi"/>
          <w:color w:val="212121"/>
        </w:rPr>
      </w:pPr>
      <w:r w:rsidRPr="00764DCE">
        <w:rPr>
          <w:rFonts w:asciiTheme="minorHAnsi" w:eastAsia="Times New Roman" w:hAnsiTheme="minorHAnsi" w:cstheme="minorHAnsi"/>
          <w:color w:val="212121"/>
        </w:rPr>
        <w:t xml:space="preserve"> </w:t>
      </w:r>
    </w:p>
    <w:p w14:paraId="5BFB0242" w14:textId="77777777" w:rsidR="007E2129" w:rsidRPr="00764DCE" w:rsidRDefault="007E2129" w:rsidP="007E2129">
      <w:pPr>
        <w:shd w:val="clear" w:color="auto" w:fill="FFFFFF"/>
        <w:spacing w:after="0" w:line="240" w:lineRule="auto"/>
        <w:ind w:left="720"/>
        <w:rPr>
          <w:rFonts w:asciiTheme="minorHAnsi" w:eastAsia="Times New Roman" w:hAnsiTheme="minorHAnsi" w:cstheme="minorHAnsi"/>
          <w:color w:val="212121"/>
        </w:rPr>
      </w:pPr>
      <w:r w:rsidRPr="00764DCE">
        <w:rPr>
          <w:rFonts w:asciiTheme="minorHAnsi" w:eastAsia="Times New Roman" w:hAnsiTheme="minorHAnsi" w:cstheme="minorHAnsi"/>
          <w:color w:val="212121"/>
        </w:rPr>
        <w:t xml:space="preserve">If you know someone who may be interested, please share the following link:  </w:t>
      </w:r>
    </w:p>
    <w:p w14:paraId="47927964" w14:textId="77777777" w:rsidR="007E2129" w:rsidRDefault="00CD606E" w:rsidP="007E2129">
      <w:pPr>
        <w:shd w:val="clear" w:color="auto" w:fill="FFFFFF"/>
        <w:spacing w:after="0" w:line="240" w:lineRule="auto"/>
        <w:ind w:left="720"/>
        <w:rPr>
          <w:rFonts w:asciiTheme="minorHAnsi" w:eastAsia="Times New Roman" w:hAnsiTheme="minorHAnsi" w:cstheme="minorHAnsi"/>
          <w:color w:val="212121"/>
        </w:rPr>
      </w:pPr>
      <w:hyperlink r:id="rId19" w:history="1">
        <w:r w:rsidR="007E2129" w:rsidRPr="00DF6A6E">
          <w:rPr>
            <w:rStyle w:val="Hyperlink"/>
            <w:rFonts w:asciiTheme="minorHAnsi" w:eastAsia="Times New Roman" w:hAnsiTheme="minorHAnsi" w:cstheme="minorHAnsi"/>
          </w:rPr>
          <w:t>https://careers.mn.gov/psp/hcm92apc/MNCAREERS/HRMS/c/HRS_HRAM.HRS_APP_SCHJOB.GBL?Page=HRS_APP_JBPST&amp;FOCUS=Applicant&amp;SiteId=1001&amp;JobOpeningId=34623&amp;PostingSeq=1&amp;languageCd=ENG</w:t>
        </w:r>
      </w:hyperlink>
    </w:p>
    <w:p w14:paraId="640F54BB" w14:textId="6159457D" w:rsidR="003A4FE6" w:rsidRPr="007E2129" w:rsidRDefault="003A4FE6" w:rsidP="007E2129">
      <w:pPr>
        <w:pStyle w:val="NormalWeb"/>
        <w:shd w:val="clear" w:color="auto" w:fill="FFFFFF"/>
        <w:spacing w:before="0" w:beforeAutospacing="0" w:after="0" w:afterAutospacing="0"/>
        <w:rPr>
          <w:rFonts w:ascii="Calibri" w:hAnsi="Calibri" w:cs="Calibri"/>
          <w:color w:val="212121"/>
          <w:sz w:val="22"/>
          <w:szCs w:val="22"/>
        </w:rPr>
      </w:pPr>
    </w:p>
    <w:p w14:paraId="38E76128" w14:textId="76542F29" w:rsidR="00764DCE" w:rsidRPr="007E2129" w:rsidRDefault="00356D67" w:rsidP="007E2129">
      <w:pPr>
        <w:pStyle w:val="ListParagraph"/>
        <w:numPr>
          <w:ilvl w:val="0"/>
          <w:numId w:val="28"/>
        </w:numPr>
        <w:shd w:val="clear" w:color="auto" w:fill="FFFFFF"/>
        <w:spacing w:after="0" w:line="240" w:lineRule="auto"/>
        <w:rPr>
          <w:rFonts w:asciiTheme="minorHAnsi" w:eastAsia="Times New Roman" w:hAnsiTheme="minorHAnsi" w:cstheme="minorHAnsi"/>
          <w:b/>
          <w:bCs/>
          <w:color w:val="212121"/>
        </w:rPr>
      </w:pPr>
      <w:r w:rsidRPr="00356D67">
        <w:rPr>
          <w:rFonts w:asciiTheme="minorHAnsi" w:eastAsia="Times New Roman" w:hAnsiTheme="minorHAnsi" w:cstheme="minorHAnsi"/>
          <w:b/>
          <w:bCs/>
          <w:color w:val="212121"/>
        </w:rPr>
        <w:t xml:space="preserve">DOWNLOAD EEC APPOINTMENTS TO YOUR OUTLOOK CALENDAR! </w:t>
      </w:r>
    </w:p>
    <w:p w14:paraId="08FC9E8F" w14:textId="77777777" w:rsidR="00356D67" w:rsidRDefault="00356D67" w:rsidP="00356D67">
      <w:pPr>
        <w:shd w:val="clear" w:color="auto" w:fill="FFFFFF"/>
        <w:spacing w:after="0" w:line="240" w:lineRule="auto"/>
        <w:rPr>
          <w:rFonts w:asciiTheme="minorHAnsi" w:eastAsia="Times New Roman" w:hAnsiTheme="minorHAnsi" w:cstheme="minorHAnsi"/>
          <w:color w:val="212121"/>
        </w:rPr>
      </w:pPr>
    </w:p>
    <w:p w14:paraId="108E8773" w14:textId="27E14ABB" w:rsidR="006B5E99" w:rsidRPr="00356D67" w:rsidRDefault="006B5E99" w:rsidP="007E2129">
      <w:pPr>
        <w:shd w:val="clear" w:color="auto" w:fill="FFFFFF"/>
        <w:spacing w:after="0" w:line="240" w:lineRule="auto"/>
        <w:ind w:left="720"/>
        <w:rPr>
          <w:rFonts w:asciiTheme="minorHAnsi" w:eastAsia="Times New Roman" w:hAnsiTheme="minorHAnsi" w:cstheme="minorHAnsi"/>
          <w:color w:val="212121"/>
        </w:rPr>
      </w:pPr>
      <w:r w:rsidRPr="00356D67">
        <w:rPr>
          <w:rFonts w:asciiTheme="minorHAnsi" w:eastAsia="Times New Roman" w:hAnsiTheme="minorHAnsi" w:cstheme="minorHAnsi"/>
          <w:color w:val="212121"/>
        </w:rPr>
        <w:t>Trouble downloading EEC appointments to Outlook from Zoom?</w:t>
      </w:r>
    </w:p>
    <w:p w14:paraId="476595B5" w14:textId="4869C6E9" w:rsidR="006B5E99" w:rsidRDefault="006B5E99" w:rsidP="007E2129">
      <w:pPr>
        <w:pStyle w:val="xmsonormal"/>
        <w:shd w:val="clear" w:color="auto" w:fill="FFFFFF"/>
        <w:spacing w:before="0" w:beforeAutospacing="0" w:after="0" w:afterAutospacing="0"/>
        <w:ind w:left="720"/>
        <w:rPr>
          <w:rFonts w:ascii="Calibri" w:hAnsi="Calibri" w:cs="Calibri"/>
          <w:color w:val="212121"/>
          <w:sz w:val="22"/>
          <w:szCs w:val="22"/>
        </w:rPr>
      </w:pPr>
      <w:r>
        <w:rPr>
          <w:rFonts w:ascii="Calibri" w:hAnsi="Calibri" w:cs="Calibri"/>
          <w:color w:val="212121"/>
          <w:sz w:val="22"/>
          <w:szCs w:val="22"/>
        </w:rPr>
        <w:t>If a meeting/event downloads and creates its own calendar but you want it to appear on your Outlook  calendar, do this:</w:t>
      </w:r>
    </w:p>
    <w:p w14:paraId="1F2D114E" w14:textId="77777777" w:rsidR="006B5E99" w:rsidRDefault="006B5E99" w:rsidP="007E2129">
      <w:pPr>
        <w:pStyle w:val="xmsolistparagraph"/>
        <w:numPr>
          <w:ilvl w:val="0"/>
          <w:numId w:val="27"/>
        </w:numPr>
        <w:shd w:val="clear" w:color="auto" w:fill="FFFFFF"/>
        <w:tabs>
          <w:tab w:val="clear" w:pos="720"/>
          <w:tab w:val="num" w:pos="1440"/>
        </w:tabs>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Open the calendar that was created when you downloaded the .ics calendar file for the meetings/event.</w:t>
      </w:r>
    </w:p>
    <w:p w14:paraId="1EFD9AEE" w14:textId="77777777" w:rsidR="006B5E99" w:rsidRDefault="006B5E99" w:rsidP="007E2129">
      <w:pPr>
        <w:pStyle w:val="xmsolistparagraph"/>
        <w:numPr>
          <w:ilvl w:val="0"/>
          <w:numId w:val="27"/>
        </w:numPr>
        <w:shd w:val="clear" w:color="auto" w:fill="FFFFFF"/>
        <w:tabs>
          <w:tab w:val="clear" w:pos="720"/>
          <w:tab w:val="num" w:pos="1440"/>
        </w:tabs>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On your Outlook ribbon, click the “View” tab, and then click the “Change View” button at the very left. Change it to “List” view. This should give you a list of all calendar events on the calendar file you downloaded.</w:t>
      </w:r>
    </w:p>
    <w:p w14:paraId="022D5BC8" w14:textId="77777777" w:rsidR="006B5E99" w:rsidRDefault="006B5E99" w:rsidP="007E2129">
      <w:pPr>
        <w:pStyle w:val="xmsolistparagraph"/>
        <w:numPr>
          <w:ilvl w:val="0"/>
          <w:numId w:val="27"/>
        </w:numPr>
        <w:shd w:val="clear" w:color="auto" w:fill="FFFFFF"/>
        <w:tabs>
          <w:tab w:val="clear" w:pos="720"/>
          <w:tab w:val="num" w:pos="1440"/>
        </w:tabs>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Ctrl-A to select all, and Ctrl-C to copy.</w:t>
      </w:r>
    </w:p>
    <w:p w14:paraId="3A4DE6A0" w14:textId="71CC9947" w:rsidR="002D6219" w:rsidRDefault="006B5E99" w:rsidP="002D6219">
      <w:pPr>
        <w:pStyle w:val="xmsolistparagraph"/>
        <w:numPr>
          <w:ilvl w:val="0"/>
          <w:numId w:val="27"/>
        </w:numPr>
        <w:shd w:val="clear" w:color="auto" w:fill="FFFFFF"/>
        <w:tabs>
          <w:tab w:val="clear" w:pos="720"/>
          <w:tab w:val="num" w:pos="1440"/>
        </w:tabs>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Click back to your Outlook calendar, and once you have that open, Ctrl-V to paste. That will copy all calendar items over to your calendar. You can then go back and delete the calendar created by the .</w:t>
      </w:r>
      <w:proofErr w:type="spellStart"/>
      <w:r>
        <w:rPr>
          <w:rFonts w:ascii="Calibri" w:hAnsi="Calibri" w:cs="Calibri"/>
          <w:color w:val="212121"/>
          <w:sz w:val="22"/>
          <w:szCs w:val="22"/>
        </w:rPr>
        <w:t>ics</w:t>
      </w:r>
      <w:proofErr w:type="spellEnd"/>
      <w:r>
        <w:rPr>
          <w:rFonts w:ascii="Calibri" w:hAnsi="Calibri" w:cs="Calibri"/>
          <w:color w:val="212121"/>
          <w:sz w:val="22"/>
          <w:szCs w:val="22"/>
        </w:rPr>
        <w:t xml:space="preserve"> file.</w:t>
      </w:r>
    </w:p>
    <w:p w14:paraId="5121249D" w14:textId="77777777" w:rsidR="002D6219" w:rsidRDefault="002D6219" w:rsidP="002D6219">
      <w:pPr>
        <w:pStyle w:val="xmsolistparagraph"/>
        <w:shd w:val="clear" w:color="auto" w:fill="FFFFFF"/>
        <w:spacing w:before="0" w:beforeAutospacing="0" w:after="0" w:afterAutospacing="0"/>
        <w:rPr>
          <w:rFonts w:ascii="Calibri" w:hAnsi="Calibri" w:cs="Calibri"/>
          <w:color w:val="212121"/>
          <w:sz w:val="22"/>
          <w:szCs w:val="22"/>
        </w:rPr>
      </w:pPr>
    </w:p>
    <w:p w14:paraId="15F13D1E" w14:textId="7F86838E" w:rsidR="002D6219" w:rsidRPr="002D6219" w:rsidRDefault="002D6219" w:rsidP="002D6219">
      <w:pPr>
        <w:pStyle w:val="xmsolistparagraph"/>
        <w:numPr>
          <w:ilvl w:val="0"/>
          <w:numId w:val="28"/>
        </w:numPr>
        <w:shd w:val="clear" w:color="auto" w:fill="FFFFFF"/>
        <w:spacing w:before="0" w:beforeAutospacing="0" w:after="0" w:afterAutospacing="0"/>
        <w:rPr>
          <w:rFonts w:ascii="Calibri" w:hAnsi="Calibri" w:cs="Calibri"/>
          <w:color w:val="212121"/>
          <w:sz w:val="22"/>
          <w:szCs w:val="22"/>
        </w:rPr>
      </w:pPr>
      <w:r w:rsidRPr="002D6219">
        <w:rPr>
          <w:rFonts w:ascii="Calibri" w:hAnsi="Calibri" w:cs="Calibri"/>
          <w:b/>
          <w:bCs/>
          <w:color w:val="212121"/>
          <w:sz w:val="22"/>
          <w:szCs w:val="22"/>
        </w:rPr>
        <w:t>CDC Update</w:t>
      </w:r>
      <w:r>
        <w:rPr>
          <w:rFonts w:ascii="Calibri" w:hAnsi="Calibri" w:cs="Calibri"/>
          <w:color w:val="212121"/>
          <w:sz w:val="22"/>
          <w:szCs w:val="22"/>
        </w:rPr>
        <w:t xml:space="preserve"> - </w:t>
      </w:r>
      <w:r w:rsidRPr="002D6219">
        <w:rPr>
          <w:rFonts w:ascii="Calibri" w:hAnsi="Calibri" w:cs="Calibri"/>
          <w:color w:val="212121"/>
          <w:sz w:val="22"/>
          <w:szCs w:val="22"/>
        </w:rPr>
        <w:t>CAT A does not have PLC calls scheduled</w:t>
      </w:r>
      <w:r>
        <w:rPr>
          <w:rFonts w:ascii="Calibri" w:hAnsi="Calibri" w:cs="Calibri"/>
          <w:color w:val="212121"/>
          <w:sz w:val="22"/>
          <w:szCs w:val="22"/>
        </w:rPr>
        <w:t>.</w:t>
      </w:r>
      <w:bookmarkStart w:id="0" w:name="_GoBack"/>
      <w:bookmarkEnd w:id="0"/>
    </w:p>
    <w:p w14:paraId="3E1D6A33" w14:textId="5DE2C3DB" w:rsidR="006B5E99" w:rsidRDefault="006B5E99" w:rsidP="003C61A7">
      <w:pPr>
        <w:shd w:val="clear" w:color="auto" w:fill="FFFFFF"/>
        <w:spacing w:after="0" w:line="240" w:lineRule="auto"/>
        <w:rPr>
          <w:rFonts w:asciiTheme="minorHAnsi" w:eastAsia="Times New Roman" w:hAnsiTheme="minorHAnsi" w:cstheme="minorHAnsi"/>
          <w:color w:val="212121"/>
        </w:rPr>
      </w:pPr>
    </w:p>
    <w:p w14:paraId="5F8094AE" w14:textId="7CF16CD7" w:rsidR="000E1817" w:rsidRDefault="000E1817" w:rsidP="003C61A7">
      <w:pPr>
        <w:shd w:val="clear" w:color="auto" w:fill="FFFFFF"/>
        <w:spacing w:after="0" w:line="240" w:lineRule="auto"/>
        <w:rPr>
          <w:rFonts w:asciiTheme="minorHAnsi" w:eastAsia="Times New Roman" w:hAnsiTheme="minorHAnsi" w:cstheme="minorHAnsi"/>
          <w:color w:val="212121"/>
        </w:rPr>
      </w:pPr>
    </w:p>
    <w:p w14:paraId="7E2C58AD" w14:textId="689A7A03" w:rsidR="00EF1EE3" w:rsidRPr="00EF1EE3" w:rsidRDefault="003F6EDE" w:rsidP="003C61A7">
      <w:pPr>
        <w:shd w:val="clear" w:color="auto" w:fill="FFFFFF"/>
        <w:spacing w:after="0" w:line="240" w:lineRule="auto"/>
        <w:rPr>
          <w:rFonts w:asciiTheme="minorHAnsi" w:eastAsia="Times New Roman" w:hAnsiTheme="minorHAnsi" w:cstheme="minorHAnsi"/>
          <w:b/>
          <w:bCs/>
          <w:color w:val="212121"/>
        </w:rPr>
      </w:pPr>
      <w:r w:rsidRPr="00FB495E">
        <w:rPr>
          <w:rFonts w:asciiTheme="minorHAnsi" w:eastAsia="Times New Roman" w:hAnsiTheme="minorHAnsi" w:cstheme="minorHAnsi"/>
          <w:b/>
          <w:bCs/>
          <w:color w:val="212121"/>
        </w:rPr>
        <w:t>Poll discussion:</w:t>
      </w:r>
    </w:p>
    <w:p w14:paraId="595D8142" w14:textId="7334A8F9" w:rsidR="00EF1EE3" w:rsidRDefault="00EF1EE3" w:rsidP="003C61A7">
      <w:pPr>
        <w:shd w:val="clear" w:color="auto" w:fill="FFFFFF"/>
        <w:spacing w:after="0" w:line="240" w:lineRule="auto"/>
        <w:rPr>
          <w:rFonts w:asciiTheme="minorHAnsi" w:eastAsia="Times New Roman" w:hAnsiTheme="minorHAnsi" w:cstheme="minorHAnsi"/>
          <w:color w:val="212121"/>
        </w:rPr>
      </w:pPr>
      <w:r>
        <w:rPr>
          <w:noProof/>
        </w:rPr>
        <w:lastRenderedPageBreak/>
        <w:drawing>
          <wp:inline distT="0" distB="0" distL="0" distR="0" wp14:anchorId="46435D28" wp14:editId="21599562">
            <wp:extent cx="3345562" cy="3840480"/>
            <wp:effectExtent l="0" t="0" r="7620" b="762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74281" cy="3873447"/>
                    </a:xfrm>
                    <a:prstGeom prst="rect">
                      <a:avLst/>
                    </a:prstGeom>
                  </pic:spPr>
                </pic:pic>
              </a:graphicData>
            </a:graphic>
          </wp:inline>
        </w:drawing>
      </w:r>
    </w:p>
    <w:p w14:paraId="52FD1906" w14:textId="4BA1C87F" w:rsidR="003F6EDE" w:rsidRPr="00801444" w:rsidRDefault="003F6EDE" w:rsidP="003C61A7">
      <w:pPr>
        <w:shd w:val="clear" w:color="auto" w:fill="FFFFFF"/>
        <w:spacing w:after="0" w:line="240" w:lineRule="auto"/>
        <w:rPr>
          <w:rFonts w:asciiTheme="minorHAnsi" w:eastAsia="MS Gothic" w:hAnsiTheme="minorHAnsi" w:cstheme="minorHAnsi"/>
          <w:color w:val="212121"/>
        </w:rPr>
      </w:pPr>
      <w:r w:rsidRPr="00801444">
        <w:rPr>
          <w:rFonts w:asciiTheme="minorHAnsi" w:eastAsia="Times New Roman" w:hAnsiTheme="minorHAnsi" w:cstheme="minorHAnsi"/>
          <w:color w:val="212121"/>
        </w:rPr>
        <w:t>April – Our epis aren't involved in 1815 and 1817 much.</w:t>
      </w:r>
      <w:r w:rsidRPr="00801444">
        <w:rPr>
          <w:rFonts w:asciiTheme="minorHAnsi" w:eastAsia="MS Gothic" w:hAnsiTheme="minorHAnsi" w:cstheme="minorHAnsi"/>
          <w:color w:val="212121"/>
        </w:rPr>
        <w:t xml:space="preserve"> </w:t>
      </w:r>
    </w:p>
    <w:p w14:paraId="18959405" w14:textId="3D5C3C2A" w:rsidR="003F6EDE" w:rsidRPr="00801444" w:rsidRDefault="003F6EDE" w:rsidP="003C61A7">
      <w:pPr>
        <w:shd w:val="clear" w:color="auto" w:fill="FFFFFF"/>
        <w:spacing w:after="0" w:line="240" w:lineRule="auto"/>
        <w:rPr>
          <w:rFonts w:asciiTheme="minorHAnsi" w:eastAsia="MS Gothic" w:hAnsiTheme="minorHAnsi" w:cstheme="minorHAnsi"/>
          <w:color w:val="212121"/>
        </w:rPr>
      </w:pPr>
    </w:p>
    <w:p w14:paraId="7911396E" w14:textId="5294B122" w:rsidR="003F6EDE" w:rsidRDefault="003F6EDE" w:rsidP="003C61A7">
      <w:pPr>
        <w:shd w:val="clear" w:color="auto" w:fill="FFFFFF"/>
        <w:spacing w:after="0" w:line="240" w:lineRule="auto"/>
        <w:rPr>
          <w:rFonts w:asciiTheme="minorHAnsi" w:eastAsia="MS Gothic" w:hAnsiTheme="minorHAnsi" w:cstheme="minorHAnsi"/>
          <w:color w:val="212121"/>
        </w:rPr>
      </w:pPr>
      <w:r w:rsidRPr="00801444">
        <w:rPr>
          <w:rFonts w:asciiTheme="minorHAnsi" w:eastAsia="MS Gothic" w:hAnsiTheme="minorHAnsi" w:cstheme="minorHAnsi"/>
          <w:color w:val="212121"/>
        </w:rPr>
        <w:t xml:space="preserve">Lara </w:t>
      </w:r>
      <w:r w:rsidR="00EF1EE3">
        <w:rPr>
          <w:rFonts w:asciiTheme="minorHAnsi" w:eastAsia="MS Gothic" w:hAnsiTheme="minorHAnsi" w:cstheme="minorHAnsi"/>
          <w:color w:val="212121"/>
        </w:rPr>
        <w:t xml:space="preserve">(NY) </w:t>
      </w:r>
      <w:r w:rsidRPr="00801444">
        <w:rPr>
          <w:rFonts w:asciiTheme="minorHAnsi" w:eastAsia="MS Gothic" w:hAnsiTheme="minorHAnsi" w:cstheme="minorHAnsi"/>
          <w:color w:val="212121"/>
        </w:rPr>
        <w:t>– if not grant related</w:t>
      </w:r>
      <w:r w:rsidR="00EF1EE3">
        <w:rPr>
          <w:rFonts w:asciiTheme="minorHAnsi" w:eastAsia="MS Gothic" w:hAnsiTheme="minorHAnsi" w:cstheme="minorHAnsi"/>
          <w:color w:val="212121"/>
        </w:rPr>
        <w:t>. We m</w:t>
      </w:r>
      <w:r w:rsidRPr="00801444">
        <w:rPr>
          <w:rFonts w:asciiTheme="minorHAnsi" w:eastAsia="MS Gothic" w:hAnsiTheme="minorHAnsi" w:cstheme="minorHAnsi"/>
          <w:color w:val="212121"/>
        </w:rPr>
        <w:t>ight bring in if pulling from BRFSS or another type of survey. Primarily our evaluators doing the work.</w:t>
      </w:r>
    </w:p>
    <w:p w14:paraId="56ED90CA" w14:textId="72D87A3C" w:rsidR="003F6EDE" w:rsidRPr="00801444" w:rsidRDefault="003F6EDE" w:rsidP="003C61A7">
      <w:pPr>
        <w:shd w:val="clear" w:color="auto" w:fill="FFFFFF"/>
        <w:spacing w:after="0" w:line="240" w:lineRule="auto"/>
        <w:rPr>
          <w:rFonts w:asciiTheme="minorHAnsi" w:eastAsia="MS Gothic" w:hAnsiTheme="minorHAnsi" w:cstheme="minorHAnsi"/>
          <w:color w:val="212121"/>
        </w:rPr>
      </w:pPr>
    </w:p>
    <w:p w14:paraId="75D63C5D" w14:textId="6E8CB944" w:rsidR="003F6EDE" w:rsidRPr="00801444" w:rsidRDefault="003F6EDE" w:rsidP="003C61A7">
      <w:pPr>
        <w:shd w:val="clear" w:color="auto" w:fill="FFFFFF"/>
        <w:spacing w:after="0" w:line="240" w:lineRule="auto"/>
        <w:rPr>
          <w:rFonts w:asciiTheme="minorHAnsi" w:eastAsia="MS Gothic" w:hAnsiTheme="minorHAnsi" w:cstheme="minorHAnsi"/>
          <w:color w:val="212121"/>
        </w:rPr>
      </w:pPr>
      <w:r w:rsidRPr="00801444">
        <w:rPr>
          <w:rFonts w:asciiTheme="minorHAnsi" w:eastAsia="Times New Roman" w:hAnsiTheme="minorHAnsi" w:cstheme="minorHAnsi"/>
          <w:color w:val="212121"/>
        </w:rPr>
        <w:t>Tockie Hemphill – I'm hesitant to say this, but I am still figuring out my role as an evaluator. I'm hoping that once I get a year under my wings, I will have a better understanding.</w:t>
      </w:r>
      <w:r w:rsidRPr="00801444">
        <w:rPr>
          <w:rFonts w:ascii="MS Gothic" w:eastAsia="MS Gothic" w:hAnsi="MS Gothic" w:cs="MS Gothic" w:hint="eastAsia"/>
          <w:color w:val="212121"/>
        </w:rPr>
        <w:t> </w:t>
      </w:r>
    </w:p>
    <w:p w14:paraId="27AC63E2" w14:textId="1B80AA73" w:rsidR="00021A5F" w:rsidRPr="00801444" w:rsidRDefault="00021A5F" w:rsidP="003C61A7">
      <w:pPr>
        <w:shd w:val="clear" w:color="auto" w:fill="FFFFFF"/>
        <w:spacing w:after="0" w:line="240" w:lineRule="auto"/>
        <w:rPr>
          <w:rFonts w:asciiTheme="minorHAnsi" w:eastAsia="MS Gothic" w:hAnsiTheme="minorHAnsi" w:cstheme="minorHAnsi"/>
          <w:color w:val="212121"/>
        </w:rPr>
      </w:pPr>
    </w:p>
    <w:p w14:paraId="3217ACFC" w14:textId="7C2C870F" w:rsidR="00021A5F" w:rsidRPr="00801444" w:rsidRDefault="00021A5F" w:rsidP="003C61A7">
      <w:pPr>
        <w:shd w:val="clear" w:color="auto" w:fill="FFFFFF"/>
        <w:spacing w:after="0" w:line="240" w:lineRule="auto"/>
        <w:rPr>
          <w:rFonts w:asciiTheme="minorHAnsi" w:eastAsia="MS Gothic" w:hAnsiTheme="minorHAnsi" w:cstheme="minorHAnsi"/>
          <w:color w:val="212121"/>
        </w:rPr>
      </w:pPr>
      <w:r w:rsidRPr="00801444">
        <w:rPr>
          <w:rFonts w:asciiTheme="minorHAnsi" w:eastAsia="MS Gothic" w:hAnsiTheme="minorHAnsi" w:cstheme="minorHAnsi"/>
          <w:color w:val="212121"/>
        </w:rPr>
        <w:t xml:space="preserve">Lara </w:t>
      </w:r>
      <w:r w:rsidR="00EF1EE3">
        <w:rPr>
          <w:rFonts w:asciiTheme="minorHAnsi" w:eastAsia="MS Gothic" w:hAnsiTheme="minorHAnsi" w:cstheme="minorHAnsi"/>
          <w:color w:val="212121"/>
        </w:rPr>
        <w:t xml:space="preserve">(NY) </w:t>
      </w:r>
      <w:r w:rsidRPr="00801444">
        <w:rPr>
          <w:rFonts w:asciiTheme="minorHAnsi" w:eastAsia="MS Gothic" w:hAnsiTheme="minorHAnsi" w:cstheme="minorHAnsi"/>
          <w:color w:val="212121"/>
        </w:rPr>
        <w:t xml:space="preserve">– more seasoned </w:t>
      </w:r>
      <w:r w:rsidR="00C3184D" w:rsidRPr="00801444">
        <w:rPr>
          <w:rFonts w:asciiTheme="minorHAnsi" w:eastAsia="MS Gothic" w:hAnsiTheme="minorHAnsi" w:cstheme="minorHAnsi"/>
          <w:color w:val="212121"/>
        </w:rPr>
        <w:t>evaluators</w:t>
      </w:r>
      <w:r w:rsidRPr="00801444">
        <w:rPr>
          <w:rFonts w:asciiTheme="minorHAnsi" w:eastAsia="MS Gothic" w:hAnsiTheme="minorHAnsi" w:cstheme="minorHAnsi"/>
          <w:color w:val="212121"/>
        </w:rPr>
        <w:t xml:space="preserve"> – want to give an example of role?</w:t>
      </w:r>
    </w:p>
    <w:p w14:paraId="3E00C6F1" w14:textId="64585168" w:rsidR="00021A5F" w:rsidRPr="00801444" w:rsidRDefault="00021A5F" w:rsidP="003C61A7">
      <w:pPr>
        <w:shd w:val="clear" w:color="auto" w:fill="FFFFFF"/>
        <w:spacing w:after="0" w:line="240" w:lineRule="auto"/>
        <w:rPr>
          <w:rFonts w:asciiTheme="minorHAnsi" w:eastAsia="MS Gothic" w:hAnsiTheme="minorHAnsi" w:cstheme="minorHAnsi"/>
          <w:color w:val="212121"/>
        </w:rPr>
      </w:pPr>
    </w:p>
    <w:p w14:paraId="3A2B2C94" w14:textId="53465823" w:rsidR="00021A5F" w:rsidRPr="00801444" w:rsidRDefault="00021A5F" w:rsidP="003C61A7">
      <w:pPr>
        <w:shd w:val="clear" w:color="auto" w:fill="FFFFFF"/>
        <w:spacing w:after="0" w:line="240" w:lineRule="auto"/>
        <w:rPr>
          <w:rFonts w:asciiTheme="minorHAnsi" w:eastAsia="MS Gothic" w:hAnsiTheme="minorHAnsi" w:cstheme="minorHAnsi"/>
          <w:color w:val="212121"/>
        </w:rPr>
      </w:pPr>
      <w:r w:rsidRPr="00801444">
        <w:rPr>
          <w:rFonts w:asciiTheme="minorHAnsi" w:eastAsia="MS Gothic" w:hAnsiTheme="minorHAnsi" w:cstheme="minorHAnsi"/>
          <w:color w:val="212121"/>
        </w:rPr>
        <w:t>Deirdre Browner</w:t>
      </w:r>
      <w:r w:rsidR="00EF1EE3">
        <w:rPr>
          <w:rFonts w:asciiTheme="minorHAnsi" w:eastAsia="MS Gothic" w:hAnsiTheme="minorHAnsi" w:cstheme="minorHAnsi"/>
          <w:color w:val="212121"/>
        </w:rPr>
        <w:t xml:space="preserve"> () - </w:t>
      </w:r>
      <w:r w:rsidRPr="00801444">
        <w:rPr>
          <w:rFonts w:asciiTheme="minorHAnsi" w:eastAsia="Times New Roman" w:hAnsiTheme="minorHAnsi" w:cstheme="minorHAnsi"/>
          <w:color w:val="212121"/>
        </w:rPr>
        <w:t xml:space="preserve">we are a local </w:t>
      </w:r>
      <w:proofErr w:type="gramStart"/>
      <w:r w:rsidRPr="00801444">
        <w:rPr>
          <w:rFonts w:asciiTheme="minorHAnsi" w:eastAsia="Times New Roman" w:hAnsiTheme="minorHAnsi" w:cstheme="minorHAnsi"/>
          <w:color w:val="212121"/>
        </w:rPr>
        <w:t>grantee</w:t>
      </w:r>
      <w:proofErr w:type="gramEnd"/>
      <w:r w:rsidRPr="00801444">
        <w:rPr>
          <w:rFonts w:asciiTheme="minorHAnsi" w:eastAsia="Times New Roman" w:hAnsiTheme="minorHAnsi" w:cstheme="minorHAnsi"/>
          <w:color w:val="212121"/>
        </w:rPr>
        <w:t xml:space="preserve"> but I would say we are doing it all...surveillance, performance monitoring, evaluation, mapping, </w:t>
      </w:r>
      <w:r w:rsidR="00C3184D" w:rsidRPr="00801444">
        <w:rPr>
          <w:rFonts w:asciiTheme="minorHAnsi" w:eastAsia="Times New Roman" w:hAnsiTheme="minorHAnsi" w:cstheme="minorHAnsi"/>
          <w:color w:val="212121"/>
        </w:rPr>
        <w:t>and</w:t>
      </w:r>
      <w:r w:rsidRPr="00801444">
        <w:rPr>
          <w:rFonts w:asciiTheme="minorHAnsi" w:eastAsia="Times New Roman" w:hAnsiTheme="minorHAnsi" w:cstheme="minorHAnsi"/>
          <w:color w:val="212121"/>
        </w:rPr>
        <w:t xml:space="preserve"> sometimes program support</w:t>
      </w:r>
      <w:r w:rsidRPr="00801444">
        <w:rPr>
          <w:rFonts w:ascii="MS Gothic" w:eastAsia="MS Gothic" w:hAnsi="MS Gothic" w:cs="MS Gothic" w:hint="eastAsia"/>
          <w:color w:val="212121"/>
        </w:rPr>
        <w:t> </w:t>
      </w:r>
    </w:p>
    <w:p w14:paraId="6CBF8C7D" w14:textId="0B7D8855" w:rsidR="00021A5F" w:rsidRPr="00801444" w:rsidRDefault="00021A5F" w:rsidP="003C61A7">
      <w:pPr>
        <w:shd w:val="clear" w:color="auto" w:fill="FFFFFF"/>
        <w:spacing w:after="0" w:line="240" w:lineRule="auto"/>
        <w:rPr>
          <w:rFonts w:asciiTheme="minorHAnsi" w:eastAsia="MS Gothic" w:hAnsiTheme="minorHAnsi" w:cstheme="minorHAnsi"/>
          <w:color w:val="212121"/>
        </w:rPr>
      </w:pPr>
    </w:p>
    <w:p w14:paraId="69E3CE2A" w14:textId="48325401" w:rsidR="00021A5F" w:rsidRPr="00801444" w:rsidRDefault="00021A5F" w:rsidP="003C61A7">
      <w:pPr>
        <w:shd w:val="clear" w:color="auto" w:fill="FFFFFF"/>
        <w:spacing w:after="0" w:line="240" w:lineRule="auto"/>
        <w:rPr>
          <w:rFonts w:asciiTheme="minorHAnsi" w:eastAsia="Times New Roman" w:hAnsiTheme="minorHAnsi" w:cstheme="minorHAnsi"/>
          <w:color w:val="212121"/>
        </w:rPr>
      </w:pPr>
      <w:r w:rsidRPr="00801444">
        <w:rPr>
          <w:rFonts w:asciiTheme="minorHAnsi" w:eastAsia="Times New Roman" w:hAnsiTheme="minorHAnsi" w:cstheme="minorHAnsi"/>
          <w:color w:val="212121"/>
        </w:rPr>
        <w:t>April – Work with local stakeholders to design and help implement evaluation plans.</w:t>
      </w:r>
      <w:r w:rsidRPr="00801444">
        <w:rPr>
          <w:rFonts w:ascii="MS Gothic" w:eastAsia="MS Gothic" w:hAnsi="MS Gothic" w:cs="MS Gothic" w:hint="eastAsia"/>
          <w:color w:val="212121"/>
        </w:rPr>
        <w:t> </w:t>
      </w:r>
      <w:r w:rsidRPr="00801444">
        <w:rPr>
          <w:rFonts w:asciiTheme="minorHAnsi" w:eastAsia="Times New Roman" w:hAnsiTheme="minorHAnsi" w:cstheme="minorHAnsi"/>
          <w:color w:val="212121"/>
        </w:rPr>
        <w:t>Also ensure that CDC PMs are met.</w:t>
      </w:r>
    </w:p>
    <w:p w14:paraId="2DF899A5" w14:textId="352B2DA7" w:rsidR="00FB495E" w:rsidRDefault="00FB495E" w:rsidP="003C61A7">
      <w:pPr>
        <w:shd w:val="clear" w:color="auto" w:fill="FFFFFF"/>
        <w:spacing w:after="0" w:line="240" w:lineRule="auto"/>
        <w:rPr>
          <w:rFonts w:asciiTheme="minorHAnsi" w:eastAsia="Times New Roman" w:hAnsiTheme="minorHAnsi" w:cstheme="minorHAnsi"/>
          <w:color w:val="212121"/>
        </w:rPr>
      </w:pPr>
    </w:p>
    <w:p w14:paraId="548329EC" w14:textId="27D7BB7B" w:rsidR="00FB495E" w:rsidRPr="00801444" w:rsidRDefault="00FB495E" w:rsidP="003C61A7">
      <w:pPr>
        <w:shd w:val="clear" w:color="auto" w:fill="FFFFFF"/>
        <w:spacing w:after="0" w:line="240" w:lineRule="auto"/>
        <w:rPr>
          <w:rFonts w:asciiTheme="minorHAnsi" w:eastAsia="Times New Roman" w:hAnsiTheme="minorHAnsi" w:cstheme="minorHAnsi"/>
          <w:color w:val="212121"/>
        </w:rPr>
      </w:pPr>
      <w:r>
        <w:rPr>
          <w:rFonts w:asciiTheme="minorHAnsi" w:eastAsia="Times New Roman" w:hAnsiTheme="minorHAnsi" w:cstheme="minorHAnsi"/>
          <w:color w:val="212121"/>
        </w:rPr>
        <w:t xml:space="preserve">Lara </w:t>
      </w:r>
      <w:r w:rsidR="00EF1EE3">
        <w:rPr>
          <w:rFonts w:asciiTheme="minorHAnsi" w:eastAsia="Times New Roman" w:hAnsiTheme="minorHAnsi" w:cstheme="minorHAnsi"/>
          <w:color w:val="212121"/>
        </w:rPr>
        <w:t xml:space="preserve">(NY) </w:t>
      </w:r>
      <w:r>
        <w:rPr>
          <w:rFonts w:asciiTheme="minorHAnsi" w:eastAsia="Times New Roman" w:hAnsiTheme="minorHAnsi" w:cstheme="minorHAnsi"/>
          <w:color w:val="212121"/>
        </w:rPr>
        <w:t xml:space="preserve">– so nice that we have this forum to help each other learn and grow. </w:t>
      </w:r>
    </w:p>
    <w:p w14:paraId="0A7B754C" w14:textId="28EA4C08" w:rsidR="00356D67" w:rsidRDefault="00356D67">
      <w:pPr>
        <w:spacing w:after="0" w:line="240" w:lineRule="auto"/>
        <w:rPr>
          <w:rFonts w:asciiTheme="minorHAnsi" w:eastAsia="Times New Roman" w:hAnsiTheme="minorHAnsi" w:cstheme="minorHAnsi"/>
          <w:b/>
          <w:bCs/>
          <w:color w:val="212121"/>
        </w:rPr>
      </w:pPr>
    </w:p>
    <w:p w14:paraId="18DDC915" w14:textId="20353E18" w:rsidR="00764DCE" w:rsidRPr="002D6219" w:rsidRDefault="00356D67" w:rsidP="002D6219">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br/>
        <w:t> </w:t>
      </w:r>
    </w:p>
    <w:sectPr w:rsidR="00764DCE" w:rsidRPr="002D6219" w:rsidSect="006F45A0">
      <w:headerReference w:type="default" r:id="rId21"/>
      <w:footerReference w:type="default" r:id="rId22"/>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EA19" w14:textId="77777777" w:rsidR="00CD606E" w:rsidRDefault="00CD606E" w:rsidP="00923BEA">
      <w:pPr>
        <w:spacing w:after="0" w:line="240" w:lineRule="auto"/>
      </w:pPr>
      <w:r>
        <w:separator/>
      </w:r>
    </w:p>
  </w:endnote>
  <w:endnote w:type="continuationSeparator" w:id="0">
    <w:p w14:paraId="368BECB8" w14:textId="77777777" w:rsidR="00CD606E" w:rsidRDefault="00CD606E"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9912FC">
      <w:rPr>
        <w:rFonts w:ascii="Tw Cen MT" w:hAnsi="Tw Cen MT" w:cs="Arial"/>
        <w:noProof/>
        <w:color w:val="808080"/>
        <w:sz w:val="20"/>
      </w:rPr>
      <w:t>1</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CE99" w14:textId="77777777" w:rsidR="00CD606E" w:rsidRDefault="00CD606E" w:rsidP="00923BEA">
      <w:pPr>
        <w:spacing w:after="0" w:line="240" w:lineRule="auto"/>
      </w:pPr>
      <w:r>
        <w:separator/>
      </w:r>
    </w:p>
  </w:footnote>
  <w:footnote w:type="continuationSeparator" w:id="0">
    <w:p w14:paraId="4E78B6F8" w14:textId="77777777" w:rsidR="00CD606E" w:rsidRDefault="00CD606E"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&#13;&#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72F0"/>
    <w:multiLevelType w:val="hybridMultilevel"/>
    <w:tmpl w:val="C58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D4D21"/>
    <w:multiLevelType w:val="multilevel"/>
    <w:tmpl w:val="45AE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5"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252DA"/>
    <w:multiLevelType w:val="hybridMultilevel"/>
    <w:tmpl w:val="83A6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4"/>
  </w:num>
  <w:num w:numId="6">
    <w:abstractNumId w:val="26"/>
  </w:num>
  <w:num w:numId="7">
    <w:abstractNumId w:val="28"/>
  </w:num>
  <w:num w:numId="8">
    <w:abstractNumId w:val="24"/>
  </w:num>
  <w:num w:numId="9">
    <w:abstractNumId w:val="13"/>
  </w:num>
  <w:num w:numId="10">
    <w:abstractNumId w:val="20"/>
  </w:num>
  <w:num w:numId="11">
    <w:abstractNumId w:val="17"/>
  </w:num>
  <w:num w:numId="12">
    <w:abstractNumId w:val="22"/>
  </w:num>
  <w:num w:numId="13">
    <w:abstractNumId w:val="9"/>
  </w:num>
  <w:num w:numId="14">
    <w:abstractNumId w:val="25"/>
  </w:num>
  <w:num w:numId="15">
    <w:abstractNumId w:val="19"/>
  </w:num>
  <w:num w:numId="16">
    <w:abstractNumId w:val="3"/>
  </w:num>
  <w:num w:numId="17">
    <w:abstractNumId w:val="12"/>
  </w:num>
  <w:num w:numId="18">
    <w:abstractNumId w:val="27"/>
  </w:num>
  <w:num w:numId="19">
    <w:abstractNumId w:val="15"/>
  </w:num>
  <w:num w:numId="20">
    <w:abstractNumId w:val="7"/>
  </w:num>
  <w:num w:numId="21">
    <w:abstractNumId w:val="5"/>
  </w:num>
  <w:num w:numId="22">
    <w:abstractNumId w:val="2"/>
  </w:num>
  <w:num w:numId="23">
    <w:abstractNumId w:val="0"/>
  </w:num>
  <w:num w:numId="24">
    <w:abstractNumId w:val="23"/>
  </w:num>
  <w:num w:numId="25">
    <w:abstractNumId w:val="10"/>
  </w:num>
  <w:num w:numId="26">
    <w:abstractNumId w:val="18"/>
  </w:num>
  <w:num w:numId="27">
    <w:abstractNumId w:val="4"/>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1"/>
    <w:rsid w:val="00001021"/>
    <w:rsid w:val="00006428"/>
    <w:rsid w:val="0001203E"/>
    <w:rsid w:val="0001594A"/>
    <w:rsid w:val="00021A5F"/>
    <w:rsid w:val="00026293"/>
    <w:rsid w:val="0003656A"/>
    <w:rsid w:val="00042164"/>
    <w:rsid w:val="00042714"/>
    <w:rsid w:val="000444A3"/>
    <w:rsid w:val="00064300"/>
    <w:rsid w:val="00073D2E"/>
    <w:rsid w:val="00083B43"/>
    <w:rsid w:val="00085052"/>
    <w:rsid w:val="00091A51"/>
    <w:rsid w:val="00094369"/>
    <w:rsid w:val="00095597"/>
    <w:rsid w:val="00096305"/>
    <w:rsid w:val="000A22FB"/>
    <w:rsid w:val="000A23EA"/>
    <w:rsid w:val="000C1F54"/>
    <w:rsid w:val="000E1817"/>
    <w:rsid w:val="000E4B88"/>
    <w:rsid w:val="000E6219"/>
    <w:rsid w:val="00115955"/>
    <w:rsid w:val="0011612C"/>
    <w:rsid w:val="0013107F"/>
    <w:rsid w:val="00135C95"/>
    <w:rsid w:val="00135E26"/>
    <w:rsid w:val="0013788A"/>
    <w:rsid w:val="0014151C"/>
    <w:rsid w:val="00145A56"/>
    <w:rsid w:val="00155504"/>
    <w:rsid w:val="0015640A"/>
    <w:rsid w:val="00161EC8"/>
    <w:rsid w:val="001757AF"/>
    <w:rsid w:val="00182523"/>
    <w:rsid w:val="00186752"/>
    <w:rsid w:val="00193A66"/>
    <w:rsid w:val="00197179"/>
    <w:rsid w:val="001A1BCA"/>
    <w:rsid w:val="001A2F95"/>
    <w:rsid w:val="001B0344"/>
    <w:rsid w:val="001B1D9B"/>
    <w:rsid w:val="001B341C"/>
    <w:rsid w:val="001B38FD"/>
    <w:rsid w:val="001B461E"/>
    <w:rsid w:val="001C4B6A"/>
    <w:rsid w:val="001D7E20"/>
    <w:rsid w:val="001F0D1A"/>
    <w:rsid w:val="001F2572"/>
    <w:rsid w:val="001F64A0"/>
    <w:rsid w:val="002052C6"/>
    <w:rsid w:val="00207B5C"/>
    <w:rsid w:val="002158AD"/>
    <w:rsid w:val="002314B4"/>
    <w:rsid w:val="0023389F"/>
    <w:rsid w:val="00241872"/>
    <w:rsid w:val="002436F4"/>
    <w:rsid w:val="00263FD7"/>
    <w:rsid w:val="002748E3"/>
    <w:rsid w:val="00274F86"/>
    <w:rsid w:val="00280E52"/>
    <w:rsid w:val="00282BE3"/>
    <w:rsid w:val="00286429"/>
    <w:rsid w:val="00287593"/>
    <w:rsid w:val="002A1317"/>
    <w:rsid w:val="002A43A7"/>
    <w:rsid w:val="002B444C"/>
    <w:rsid w:val="002C358C"/>
    <w:rsid w:val="002D6219"/>
    <w:rsid w:val="002E7460"/>
    <w:rsid w:val="002F4EFB"/>
    <w:rsid w:val="00304125"/>
    <w:rsid w:val="00315B61"/>
    <w:rsid w:val="00327B34"/>
    <w:rsid w:val="00342473"/>
    <w:rsid w:val="00354836"/>
    <w:rsid w:val="00356D67"/>
    <w:rsid w:val="003753F9"/>
    <w:rsid w:val="00376FCA"/>
    <w:rsid w:val="003813DE"/>
    <w:rsid w:val="00381555"/>
    <w:rsid w:val="00385DBE"/>
    <w:rsid w:val="0039390B"/>
    <w:rsid w:val="00395706"/>
    <w:rsid w:val="003A44EF"/>
    <w:rsid w:val="003A4FE6"/>
    <w:rsid w:val="003C0388"/>
    <w:rsid w:val="003C61A7"/>
    <w:rsid w:val="003C64A0"/>
    <w:rsid w:val="003C6EB1"/>
    <w:rsid w:val="003E31C3"/>
    <w:rsid w:val="003E5300"/>
    <w:rsid w:val="003E6A0F"/>
    <w:rsid w:val="003F134B"/>
    <w:rsid w:val="003F6EDE"/>
    <w:rsid w:val="004133C2"/>
    <w:rsid w:val="004152CF"/>
    <w:rsid w:val="00416DD2"/>
    <w:rsid w:val="00426C9B"/>
    <w:rsid w:val="00426CB4"/>
    <w:rsid w:val="0046766A"/>
    <w:rsid w:val="004702BA"/>
    <w:rsid w:val="00472E36"/>
    <w:rsid w:val="00477DEE"/>
    <w:rsid w:val="00482D25"/>
    <w:rsid w:val="004944D2"/>
    <w:rsid w:val="004A40B8"/>
    <w:rsid w:val="004A52C0"/>
    <w:rsid w:val="004B0D0A"/>
    <w:rsid w:val="004C4866"/>
    <w:rsid w:val="004D0484"/>
    <w:rsid w:val="004E3002"/>
    <w:rsid w:val="004E6543"/>
    <w:rsid w:val="004F7021"/>
    <w:rsid w:val="00507616"/>
    <w:rsid w:val="005143F5"/>
    <w:rsid w:val="005153E2"/>
    <w:rsid w:val="00536AA3"/>
    <w:rsid w:val="00537641"/>
    <w:rsid w:val="0055435D"/>
    <w:rsid w:val="005638BE"/>
    <w:rsid w:val="00567254"/>
    <w:rsid w:val="005735CE"/>
    <w:rsid w:val="005737A8"/>
    <w:rsid w:val="00574A41"/>
    <w:rsid w:val="00575260"/>
    <w:rsid w:val="0057696A"/>
    <w:rsid w:val="005813E6"/>
    <w:rsid w:val="00591FCF"/>
    <w:rsid w:val="005933E3"/>
    <w:rsid w:val="005942D3"/>
    <w:rsid w:val="0059467A"/>
    <w:rsid w:val="005A125D"/>
    <w:rsid w:val="005A279B"/>
    <w:rsid w:val="005A4BE2"/>
    <w:rsid w:val="005B01E1"/>
    <w:rsid w:val="005B221B"/>
    <w:rsid w:val="005B30E9"/>
    <w:rsid w:val="005B3720"/>
    <w:rsid w:val="005C2955"/>
    <w:rsid w:val="005C7110"/>
    <w:rsid w:val="005C77DB"/>
    <w:rsid w:val="005D378B"/>
    <w:rsid w:val="005D63AD"/>
    <w:rsid w:val="005D7B92"/>
    <w:rsid w:val="005E6900"/>
    <w:rsid w:val="005F24CB"/>
    <w:rsid w:val="0060321F"/>
    <w:rsid w:val="0061162E"/>
    <w:rsid w:val="0061176A"/>
    <w:rsid w:val="00617EC8"/>
    <w:rsid w:val="00621C59"/>
    <w:rsid w:val="0062375E"/>
    <w:rsid w:val="00655C8E"/>
    <w:rsid w:val="00662E72"/>
    <w:rsid w:val="00666440"/>
    <w:rsid w:val="0068532F"/>
    <w:rsid w:val="0068795D"/>
    <w:rsid w:val="00687E22"/>
    <w:rsid w:val="00690605"/>
    <w:rsid w:val="00693722"/>
    <w:rsid w:val="00694C4A"/>
    <w:rsid w:val="006969C8"/>
    <w:rsid w:val="006B517B"/>
    <w:rsid w:val="006B5E99"/>
    <w:rsid w:val="006C1401"/>
    <w:rsid w:val="006C3BA0"/>
    <w:rsid w:val="006C4469"/>
    <w:rsid w:val="006C4FA9"/>
    <w:rsid w:val="006E51E7"/>
    <w:rsid w:val="006F45A0"/>
    <w:rsid w:val="006F785F"/>
    <w:rsid w:val="007234BD"/>
    <w:rsid w:val="00732707"/>
    <w:rsid w:val="0073290D"/>
    <w:rsid w:val="007378F3"/>
    <w:rsid w:val="00741EE6"/>
    <w:rsid w:val="0074234A"/>
    <w:rsid w:val="007437F8"/>
    <w:rsid w:val="007460DB"/>
    <w:rsid w:val="00747D43"/>
    <w:rsid w:val="00752E1D"/>
    <w:rsid w:val="00764DCE"/>
    <w:rsid w:val="007727BD"/>
    <w:rsid w:val="0078233E"/>
    <w:rsid w:val="00787677"/>
    <w:rsid w:val="007900A7"/>
    <w:rsid w:val="00792B78"/>
    <w:rsid w:val="007A6E8F"/>
    <w:rsid w:val="007A76BA"/>
    <w:rsid w:val="007B44CF"/>
    <w:rsid w:val="007C480D"/>
    <w:rsid w:val="007C5858"/>
    <w:rsid w:val="007D0AD5"/>
    <w:rsid w:val="007D1BCF"/>
    <w:rsid w:val="007D2735"/>
    <w:rsid w:val="007E2129"/>
    <w:rsid w:val="007F381D"/>
    <w:rsid w:val="00801444"/>
    <w:rsid w:val="0080240B"/>
    <w:rsid w:val="008053FF"/>
    <w:rsid w:val="00806142"/>
    <w:rsid w:val="008179A3"/>
    <w:rsid w:val="008258D8"/>
    <w:rsid w:val="00825F13"/>
    <w:rsid w:val="00831AB6"/>
    <w:rsid w:val="008516E6"/>
    <w:rsid w:val="0086567C"/>
    <w:rsid w:val="0087245C"/>
    <w:rsid w:val="00882667"/>
    <w:rsid w:val="008858D4"/>
    <w:rsid w:val="008A1A56"/>
    <w:rsid w:val="008A4039"/>
    <w:rsid w:val="008C6FC1"/>
    <w:rsid w:val="008D0641"/>
    <w:rsid w:val="008D1A49"/>
    <w:rsid w:val="008E1FEF"/>
    <w:rsid w:val="008E2277"/>
    <w:rsid w:val="008E2298"/>
    <w:rsid w:val="008E7DB8"/>
    <w:rsid w:val="008F0353"/>
    <w:rsid w:val="008F0D93"/>
    <w:rsid w:val="008F151C"/>
    <w:rsid w:val="0090071B"/>
    <w:rsid w:val="00900949"/>
    <w:rsid w:val="00906117"/>
    <w:rsid w:val="00915C7F"/>
    <w:rsid w:val="00916057"/>
    <w:rsid w:val="009174A7"/>
    <w:rsid w:val="00923BEA"/>
    <w:rsid w:val="00925A07"/>
    <w:rsid w:val="00932A06"/>
    <w:rsid w:val="00933FE8"/>
    <w:rsid w:val="009403E8"/>
    <w:rsid w:val="0094309D"/>
    <w:rsid w:val="0094600F"/>
    <w:rsid w:val="00952CCD"/>
    <w:rsid w:val="00955E9E"/>
    <w:rsid w:val="00960B08"/>
    <w:rsid w:val="00967F90"/>
    <w:rsid w:val="0097512B"/>
    <w:rsid w:val="009909B0"/>
    <w:rsid w:val="009912FC"/>
    <w:rsid w:val="009A36CC"/>
    <w:rsid w:val="009B63AF"/>
    <w:rsid w:val="009C211F"/>
    <w:rsid w:val="009C42E7"/>
    <w:rsid w:val="009C440E"/>
    <w:rsid w:val="009C4FF5"/>
    <w:rsid w:val="009C506A"/>
    <w:rsid w:val="009D7C4B"/>
    <w:rsid w:val="009E6D31"/>
    <w:rsid w:val="009F7803"/>
    <w:rsid w:val="00A06048"/>
    <w:rsid w:val="00A07391"/>
    <w:rsid w:val="00A111E5"/>
    <w:rsid w:val="00A14B87"/>
    <w:rsid w:val="00A1637A"/>
    <w:rsid w:val="00A1650F"/>
    <w:rsid w:val="00A27D5F"/>
    <w:rsid w:val="00A30635"/>
    <w:rsid w:val="00A376E0"/>
    <w:rsid w:val="00A60958"/>
    <w:rsid w:val="00A666E3"/>
    <w:rsid w:val="00A8007A"/>
    <w:rsid w:val="00A84B97"/>
    <w:rsid w:val="00A85431"/>
    <w:rsid w:val="00A91AC7"/>
    <w:rsid w:val="00AA22FD"/>
    <w:rsid w:val="00AA2978"/>
    <w:rsid w:val="00AA2DF7"/>
    <w:rsid w:val="00AB0430"/>
    <w:rsid w:val="00AB3F47"/>
    <w:rsid w:val="00AC36F7"/>
    <w:rsid w:val="00AC50B5"/>
    <w:rsid w:val="00AC69CE"/>
    <w:rsid w:val="00AD474E"/>
    <w:rsid w:val="00AD7283"/>
    <w:rsid w:val="00AE5806"/>
    <w:rsid w:val="00AE6FC8"/>
    <w:rsid w:val="00AF071E"/>
    <w:rsid w:val="00AF2B4B"/>
    <w:rsid w:val="00B034BD"/>
    <w:rsid w:val="00B14FA1"/>
    <w:rsid w:val="00B16D3C"/>
    <w:rsid w:val="00B23FAC"/>
    <w:rsid w:val="00B371DA"/>
    <w:rsid w:val="00B374FD"/>
    <w:rsid w:val="00B43440"/>
    <w:rsid w:val="00B43860"/>
    <w:rsid w:val="00B46801"/>
    <w:rsid w:val="00B55EC9"/>
    <w:rsid w:val="00B57CC4"/>
    <w:rsid w:val="00B654B3"/>
    <w:rsid w:val="00B672AC"/>
    <w:rsid w:val="00B67A81"/>
    <w:rsid w:val="00B7130E"/>
    <w:rsid w:val="00BA43F6"/>
    <w:rsid w:val="00BB2BD4"/>
    <w:rsid w:val="00BB3C32"/>
    <w:rsid w:val="00BB4F52"/>
    <w:rsid w:val="00BD3C43"/>
    <w:rsid w:val="00BD3FED"/>
    <w:rsid w:val="00BD7878"/>
    <w:rsid w:val="00BE190F"/>
    <w:rsid w:val="00BF44FF"/>
    <w:rsid w:val="00BF651E"/>
    <w:rsid w:val="00C112BF"/>
    <w:rsid w:val="00C13C05"/>
    <w:rsid w:val="00C16E81"/>
    <w:rsid w:val="00C2114B"/>
    <w:rsid w:val="00C3184D"/>
    <w:rsid w:val="00C322EB"/>
    <w:rsid w:val="00C349C3"/>
    <w:rsid w:val="00C358E9"/>
    <w:rsid w:val="00C36DAA"/>
    <w:rsid w:val="00C37B21"/>
    <w:rsid w:val="00C43191"/>
    <w:rsid w:val="00C43D25"/>
    <w:rsid w:val="00C52716"/>
    <w:rsid w:val="00C615F9"/>
    <w:rsid w:val="00C61E5C"/>
    <w:rsid w:val="00C675DC"/>
    <w:rsid w:val="00C72DCC"/>
    <w:rsid w:val="00C86361"/>
    <w:rsid w:val="00C91F86"/>
    <w:rsid w:val="00C94CD6"/>
    <w:rsid w:val="00CA10B8"/>
    <w:rsid w:val="00CA5EE5"/>
    <w:rsid w:val="00CB236F"/>
    <w:rsid w:val="00CB3C52"/>
    <w:rsid w:val="00CC0850"/>
    <w:rsid w:val="00CC413A"/>
    <w:rsid w:val="00CC4F2D"/>
    <w:rsid w:val="00CC6089"/>
    <w:rsid w:val="00CC740C"/>
    <w:rsid w:val="00CD0BC0"/>
    <w:rsid w:val="00CD336E"/>
    <w:rsid w:val="00CD606E"/>
    <w:rsid w:val="00CE14B1"/>
    <w:rsid w:val="00D00125"/>
    <w:rsid w:val="00D006AC"/>
    <w:rsid w:val="00D04357"/>
    <w:rsid w:val="00D22CEE"/>
    <w:rsid w:val="00D24727"/>
    <w:rsid w:val="00D2506A"/>
    <w:rsid w:val="00D327A6"/>
    <w:rsid w:val="00D407A4"/>
    <w:rsid w:val="00D5429E"/>
    <w:rsid w:val="00D5639C"/>
    <w:rsid w:val="00D60FD6"/>
    <w:rsid w:val="00D70AD8"/>
    <w:rsid w:val="00D72BAC"/>
    <w:rsid w:val="00D90878"/>
    <w:rsid w:val="00DA0002"/>
    <w:rsid w:val="00DA21E5"/>
    <w:rsid w:val="00DA452E"/>
    <w:rsid w:val="00DA6E2B"/>
    <w:rsid w:val="00DD5A7D"/>
    <w:rsid w:val="00DE1D37"/>
    <w:rsid w:val="00DE4128"/>
    <w:rsid w:val="00DE57ED"/>
    <w:rsid w:val="00DF39BB"/>
    <w:rsid w:val="00DF3A10"/>
    <w:rsid w:val="00DF6768"/>
    <w:rsid w:val="00E06603"/>
    <w:rsid w:val="00E1293A"/>
    <w:rsid w:val="00E1318C"/>
    <w:rsid w:val="00E14606"/>
    <w:rsid w:val="00E14F5F"/>
    <w:rsid w:val="00E1548E"/>
    <w:rsid w:val="00E15A48"/>
    <w:rsid w:val="00E22F52"/>
    <w:rsid w:val="00E2464C"/>
    <w:rsid w:val="00E368D5"/>
    <w:rsid w:val="00E47BE4"/>
    <w:rsid w:val="00E60697"/>
    <w:rsid w:val="00E61AEF"/>
    <w:rsid w:val="00E63420"/>
    <w:rsid w:val="00E67C2D"/>
    <w:rsid w:val="00E774C2"/>
    <w:rsid w:val="00E82A2B"/>
    <w:rsid w:val="00E84F8E"/>
    <w:rsid w:val="00E94802"/>
    <w:rsid w:val="00E96275"/>
    <w:rsid w:val="00EA1E5D"/>
    <w:rsid w:val="00EA2DB2"/>
    <w:rsid w:val="00EA3B85"/>
    <w:rsid w:val="00EA3F83"/>
    <w:rsid w:val="00EA7D20"/>
    <w:rsid w:val="00EB3946"/>
    <w:rsid w:val="00EC59AE"/>
    <w:rsid w:val="00EC6B32"/>
    <w:rsid w:val="00ED0CA1"/>
    <w:rsid w:val="00ED3542"/>
    <w:rsid w:val="00ED3A0D"/>
    <w:rsid w:val="00ED7E87"/>
    <w:rsid w:val="00EE10DB"/>
    <w:rsid w:val="00EE221A"/>
    <w:rsid w:val="00EF1EE3"/>
    <w:rsid w:val="00EF2AE0"/>
    <w:rsid w:val="00EF4A3A"/>
    <w:rsid w:val="00EF4A9D"/>
    <w:rsid w:val="00EF4E8B"/>
    <w:rsid w:val="00EF6FE7"/>
    <w:rsid w:val="00F048F7"/>
    <w:rsid w:val="00F07A9E"/>
    <w:rsid w:val="00F12276"/>
    <w:rsid w:val="00F126AA"/>
    <w:rsid w:val="00F1293D"/>
    <w:rsid w:val="00F150D8"/>
    <w:rsid w:val="00F16B68"/>
    <w:rsid w:val="00F2022E"/>
    <w:rsid w:val="00F31B90"/>
    <w:rsid w:val="00F32782"/>
    <w:rsid w:val="00F328E4"/>
    <w:rsid w:val="00F42ABF"/>
    <w:rsid w:val="00F47C6A"/>
    <w:rsid w:val="00F52B9A"/>
    <w:rsid w:val="00F74088"/>
    <w:rsid w:val="00F85E3B"/>
    <w:rsid w:val="00F869B2"/>
    <w:rsid w:val="00F90AC7"/>
    <w:rsid w:val="00F953E3"/>
    <w:rsid w:val="00F95A4D"/>
    <w:rsid w:val="00FA5280"/>
    <w:rsid w:val="00FA77DD"/>
    <w:rsid w:val="00FB495E"/>
    <w:rsid w:val="00FB6459"/>
    <w:rsid w:val="00FC46B6"/>
    <w:rsid w:val="00FE064E"/>
    <w:rsid w:val="00FE0C47"/>
    <w:rsid w:val="00FE1E96"/>
    <w:rsid w:val="00FE46C8"/>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564044D5-76D0-8543-B1AC-C426821C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customStyle="1" w:styleId="PlainTable31">
    <w:name w:val="Plain Table 31"/>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6B5E99"/>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6B5E9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176773847">
      <w:bodyDiv w:val="1"/>
      <w:marLeft w:val="0"/>
      <w:marRight w:val="0"/>
      <w:marTop w:val="0"/>
      <w:marBottom w:val="0"/>
      <w:divBdr>
        <w:top w:val="none" w:sz="0" w:space="0" w:color="auto"/>
        <w:left w:val="none" w:sz="0" w:space="0" w:color="auto"/>
        <w:bottom w:val="none" w:sz="0" w:space="0" w:color="auto"/>
        <w:right w:val="none" w:sz="0" w:space="0" w:color="auto"/>
      </w:divBdr>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278297354">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588269471">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664510992">
      <w:bodyDiv w:val="1"/>
      <w:marLeft w:val="0"/>
      <w:marRight w:val="0"/>
      <w:marTop w:val="0"/>
      <w:marBottom w:val="0"/>
      <w:divBdr>
        <w:top w:val="none" w:sz="0" w:space="0" w:color="auto"/>
        <w:left w:val="none" w:sz="0" w:space="0" w:color="auto"/>
        <w:bottom w:val="none" w:sz="0" w:space="0" w:color="auto"/>
        <w:right w:val="none" w:sz="0" w:space="0" w:color="auto"/>
      </w:divBdr>
    </w:div>
    <w:div w:id="1747145565">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194249589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097434895">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 w:id="2135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jones@chronicdisease.org" TargetMode="External"/><Relationship Id="rId18" Type="http://schemas.openxmlformats.org/officeDocument/2006/relationships/hyperlink" Target="https://jobs.myflorida.com/job/TALLAHASSEE-OPERATIONS-&amp;-MGMT-CONSULTANT-MGR-SES-64006224-FL-32399/58165590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helby.vadjunec@dhs.wisconsin.gov" TargetMode="External"/><Relationship Id="rId17" Type="http://schemas.openxmlformats.org/officeDocument/2006/relationships/hyperlink" Target="https://amp.cdc.gov/NCCDPHP1815/s/article/1815-Performance-Measure-Reporting-Tool" TargetMode="External"/><Relationship Id="rId2" Type="http://schemas.openxmlformats.org/officeDocument/2006/relationships/customXml" Target="../customXml/item2.xml"/><Relationship Id="rId16" Type="http://schemas.openxmlformats.org/officeDocument/2006/relationships/hyperlink" Target="mailto:hherold@chronicdisease.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a.kaye@heatlh.ny.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hronicdisease.org/page/CVH_EEC" TargetMode="External"/><Relationship Id="rId23" Type="http://schemas.openxmlformats.org/officeDocument/2006/relationships/fontTable" Target="fontTable.xml"/><Relationship Id="rId10" Type="http://schemas.openxmlformats.org/officeDocument/2006/relationships/hyperlink" Target="https://chronicdisease.zoom.us/meeting/register/d036cbbd925610a07510d14dfea9e911" TargetMode="External"/><Relationship Id="rId19" Type="http://schemas.openxmlformats.org/officeDocument/2006/relationships/hyperlink" Target="https://careers.mn.gov/psp/hcm92apc/MNCAREERS/HRMS/c/HRS_HRAM.HRS_APP_SCHJOB.GBL?Page=HRS_APP_JBPST&amp;FOCUS=Applicant&amp;SiteId=1001&amp;JobOpeningId=34623&amp;PostingSeq=1&amp;languageCd=E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craddock@chronicdisease.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Kayla Craddock</cp:lastModifiedBy>
  <cp:revision>4</cp:revision>
  <cp:lastPrinted>2019-01-09T18:49:00Z</cp:lastPrinted>
  <dcterms:created xsi:type="dcterms:W3CDTF">2019-08-29T15:42:00Z</dcterms:created>
  <dcterms:modified xsi:type="dcterms:W3CDTF">2019-08-29T16:07:00Z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