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C" w:rsidRDefault="00015A2C" w:rsidP="00015A2C">
      <w:pPr>
        <w:pStyle w:val="Heading1"/>
        <w:jc w:val="center"/>
      </w:pPr>
      <w:r w:rsidRPr="00015A2C">
        <w:drawing>
          <wp:inline distT="0" distB="0" distL="0" distR="0">
            <wp:extent cx="2271223" cy="956588"/>
            <wp:effectExtent l="19050" t="0" r="0" b="0"/>
            <wp:docPr id="2" name="Picture 1" descr="health_equ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_equi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9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96" w:rsidRDefault="007C7331" w:rsidP="007C7331">
      <w:pPr>
        <w:pStyle w:val="Heading1"/>
      </w:pPr>
      <w:r>
        <w:t>Public Health Roles for Action to Reduce Health Inequities</w:t>
      </w:r>
    </w:p>
    <w:p w:rsidR="007C7331" w:rsidRDefault="007C7331" w:rsidP="007C7331"/>
    <w:p w:rsidR="007C7331" w:rsidRDefault="007C7331" w:rsidP="00015A2C">
      <w:pPr>
        <w:pStyle w:val="ListParagraph"/>
        <w:numPr>
          <w:ilvl w:val="0"/>
          <w:numId w:val="2"/>
        </w:numPr>
      </w:pPr>
      <w:r w:rsidRPr="00015A2C">
        <w:rPr>
          <w:rStyle w:val="Heading2Char"/>
        </w:rPr>
        <w:t>Assess and report</w:t>
      </w:r>
      <w:r>
        <w:t xml:space="preserve"> on the health of populations describing the existence and impact of health inequities and effective strategies to address those inequities</w:t>
      </w:r>
    </w:p>
    <w:p w:rsidR="007C7331" w:rsidRDefault="007C7331" w:rsidP="007C7331"/>
    <w:p w:rsidR="007C7331" w:rsidRDefault="007C7331" w:rsidP="00015A2C">
      <w:pPr>
        <w:pStyle w:val="ListParagraph"/>
        <w:numPr>
          <w:ilvl w:val="0"/>
          <w:numId w:val="2"/>
        </w:numPr>
      </w:pPr>
      <w:r w:rsidRPr="00015A2C">
        <w:rPr>
          <w:rStyle w:val="Heading2Char"/>
        </w:rPr>
        <w:t>Modify/orient health interventions</w:t>
      </w:r>
      <w:r>
        <w:t xml:space="preserve"> to reduce inequities including the consideration of unique needs and capacities of priority populations (do planning and implementation of existing programs considering inequities)</w:t>
      </w:r>
    </w:p>
    <w:p w:rsidR="007C7331" w:rsidRDefault="007C7331" w:rsidP="007C7331"/>
    <w:p w:rsidR="007C7331" w:rsidRDefault="007C7331" w:rsidP="00015A2C">
      <w:pPr>
        <w:pStyle w:val="ListParagraph"/>
        <w:numPr>
          <w:ilvl w:val="0"/>
          <w:numId w:val="2"/>
        </w:numPr>
      </w:pPr>
      <w:r w:rsidRPr="00015A2C">
        <w:rPr>
          <w:rStyle w:val="Heading2Char"/>
        </w:rPr>
        <w:t>Engage the community in multi sector collaboration</w:t>
      </w:r>
      <w:r>
        <w:t xml:space="preserve"> in addressing the health needs of populations through services and programs (when looking at the collectivity of our planning – where are the gaps?)</w:t>
      </w:r>
    </w:p>
    <w:p w:rsidR="007C7331" w:rsidRDefault="007C7331" w:rsidP="007C7331"/>
    <w:p w:rsidR="007C7331" w:rsidRDefault="007C7331" w:rsidP="00015A2C">
      <w:pPr>
        <w:pStyle w:val="ListParagraph"/>
        <w:numPr>
          <w:ilvl w:val="0"/>
          <w:numId w:val="2"/>
        </w:numPr>
      </w:pPr>
      <w:r w:rsidRPr="00015A2C">
        <w:rPr>
          <w:rStyle w:val="Heading2Char"/>
        </w:rPr>
        <w:t>Lead/participate and support</w:t>
      </w:r>
      <w:r>
        <w:t xml:space="preserve"> other stakeholders in policy analysis, development and advocacy for improvements in the determinants of health.</w:t>
      </w:r>
    </w:p>
    <w:p w:rsidR="001B3976" w:rsidRDefault="001B3976" w:rsidP="007C7331"/>
    <w:p w:rsidR="00246FAB" w:rsidRDefault="00246FAB" w:rsidP="00246FAB">
      <w:pPr>
        <w:pStyle w:val="Heading1"/>
      </w:pPr>
      <w:r>
        <w:t>The top approaches to strengthen public health organization actions to address SDOH</w:t>
      </w:r>
    </w:p>
    <w:p w:rsidR="00246FAB" w:rsidRDefault="00246FAB" w:rsidP="00246FAB">
      <w:pPr>
        <w:pStyle w:val="ListParagraph"/>
        <w:numPr>
          <w:ilvl w:val="0"/>
          <w:numId w:val="1"/>
        </w:numPr>
      </w:pPr>
      <w:r>
        <w:t>Tools/checklists for addressing SDOH ( HIA, program planning frameworks, conduction situation/needs assessments</w:t>
      </w:r>
    </w:p>
    <w:p w:rsidR="00246FAB" w:rsidRDefault="00246FAB" w:rsidP="00246FAB">
      <w:pPr>
        <w:pStyle w:val="ListParagraph"/>
        <w:numPr>
          <w:ilvl w:val="0"/>
          <w:numId w:val="1"/>
        </w:numPr>
      </w:pPr>
      <w:r>
        <w:t>A support structure for sharing information and issues among public health staff (networks, communities of practice)</w:t>
      </w:r>
    </w:p>
    <w:p w:rsidR="00246FAB" w:rsidRPr="009F62D5" w:rsidRDefault="00246FAB" w:rsidP="00246FAB">
      <w:pPr>
        <w:pStyle w:val="ListParagraph"/>
        <w:numPr>
          <w:ilvl w:val="0"/>
          <w:numId w:val="1"/>
        </w:numPr>
      </w:pPr>
      <w:r>
        <w:t>Knowledge brokering services (providing best practice advice tailored to local context)</w:t>
      </w:r>
    </w:p>
    <w:p w:rsidR="001B3976" w:rsidRPr="007C7331" w:rsidRDefault="001B3976" w:rsidP="007C7331"/>
    <w:sectPr w:rsidR="001B3976" w:rsidRPr="007C7331" w:rsidSect="00015A2C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DD" w:rsidRDefault="004A6DDD" w:rsidP="00015A2C">
      <w:pPr>
        <w:spacing w:after="0" w:line="240" w:lineRule="auto"/>
      </w:pPr>
      <w:r>
        <w:separator/>
      </w:r>
    </w:p>
  </w:endnote>
  <w:endnote w:type="continuationSeparator" w:id="0">
    <w:p w:rsidR="004A6DDD" w:rsidRDefault="004A6DDD" w:rsidP="000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15A2C">
      <w:tc>
        <w:tcPr>
          <w:tcW w:w="918" w:type="dxa"/>
        </w:tcPr>
        <w:p w:rsidR="00015A2C" w:rsidRDefault="00015A2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015A2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015A2C" w:rsidRDefault="00015A2C">
          <w:pPr>
            <w:pStyle w:val="Footer"/>
          </w:pPr>
          <w:r>
            <w:t>Rev. 6/6/11</w:t>
          </w:r>
        </w:p>
      </w:tc>
    </w:tr>
  </w:tbl>
  <w:p w:rsidR="00015A2C" w:rsidRDefault="00015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DD" w:rsidRDefault="004A6DDD" w:rsidP="00015A2C">
      <w:pPr>
        <w:spacing w:after="0" w:line="240" w:lineRule="auto"/>
      </w:pPr>
      <w:r>
        <w:separator/>
      </w:r>
    </w:p>
  </w:footnote>
  <w:footnote w:type="continuationSeparator" w:id="0">
    <w:p w:rsidR="004A6DDD" w:rsidRDefault="004A6DDD" w:rsidP="0001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262"/>
    <w:multiLevelType w:val="hybridMultilevel"/>
    <w:tmpl w:val="19727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1BE5"/>
    <w:multiLevelType w:val="hybridMultilevel"/>
    <w:tmpl w:val="6F1C2526"/>
    <w:lvl w:ilvl="0" w:tplc="AB3A7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331"/>
    <w:rsid w:val="00015A2C"/>
    <w:rsid w:val="001B3976"/>
    <w:rsid w:val="00246FAB"/>
    <w:rsid w:val="004A6DDD"/>
    <w:rsid w:val="007C7331"/>
    <w:rsid w:val="007E3096"/>
    <w:rsid w:val="009B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96"/>
  </w:style>
  <w:style w:type="paragraph" w:styleId="Heading1">
    <w:name w:val="heading 1"/>
    <w:basedOn w:val="Normal"/>
    <w:next w:val="Normal"/>
    <w:link w:val="Heading1Char"/>
    <w:uiPriority w:val="9"/>
    <w:qFormat/>
    <w:rsid w:val="007C7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6F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5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1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A2C"/>
  </w:style>
  <w:style w:type="paragraph" w:styleId="Footer">
    <w:name w:val="footer"/>
    <w:basedOn w:val="Normal"/>
    <w:link w:val="FooterChar"/>
    <w:uiPriority w:val="99"/>
    <w:unhideWhenUsed/>
    <w:rsid w:val="0001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Brandt</dc:creator>
  <cp:lastModifiedBy>Gail Brandt</cp:lastModifiedBy>
  <cp:revision>3</cp:revision>
  <dcterms:created xsi:type="dcterms:W3CDTF">2011-06-05T16:41:00Z</dcterms:created>
  <dcterms:modified xsi:type="dcterms:W3CDTF">2011-06-07T01:32:00Z</dcterms:modified>
</cp:coreProperties>
</file>